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29DA" w14:textId="77777777" w:rsidR="00FF1220" w:rsidRDefault="00FF1220">
      <w:pPr>
        <w:jc w:val="center"/>
        <w:rPr>
          <w:rFonts w:ascii="Times New Roman" w:hAnsi="Times New Roman"/>
          <w:b/>
        </w:rPr>
      </w:pPr>
    </w:p>
    <w:p w14:paraId="7E977C63" w14:textId="77777777" w:rsidR="00FF1220" w:rsidRDefault="00332DA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Sajtóközlemény</w:t>
      </w:r>
    </w:p>
    <w:p w14:paraId="148BED42" w14:textId="77777777" w:rsidR="00FF1220" w:rsidRDefault="00332DA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Transzlációs Idegtudományi Nemzeti Laboratórium projektzáró rendezvénye</w:t>
      </w:r>
    </w:p>
    <w:p w14:paraId="5719CA3A" w14:textId="77777777" w:rsidR="00FF1220" w:rsidRDefault="00332DA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2026/02/25</w:t>
      </w:r>
    </w:p>
    <w:p w14:paraId="136FF754" w14:textId="7C4E347A" w:rsidR="00FF1220" w:rsidRDefault="00332DA1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2022-ben a Pécsi Tudományegyetem, mint konzorciumvezető és hat konzorciumi partnere (HUN-REN Kísérleti Orvostudományi Kutatóintézet, Szegedi Tudományegyetem, Semmelweis Egyetem, HUN-REN Természettudományi Kutatóközpont, HUN-REN Számítástechnikai és Automatizálási Kutatóintézet, Richter Gedeon Nyrt.) 5,300 milliárd forint vissza nem térítendő európai uniós támogatást nyert a Helyreállítási és Ellenállóképességi Eszköz keretében meghirdetett, RRF-2.3.1-21 számú „Nemzeti Laboratóriumok létrehozása, komplex fejlesztése” felhíváson. Az RRF-2.3.1-21-2022-00011 azonosítószámú, „Transzlációs Idegtudományi Nemzeti Laboratórium” (TINL) című projekt két fő tématerülettel foglalkozik: az </w:t>
      </w:r>
      <w:r w:rsidR="00C16F9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degrendszeri </w:t>
      </w:r>
      <w:r w:rsidR="00C16F99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ejlődési </w:t>
      </w:r>
      <w:r w:rsidR="00C16F99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avarokkal (IFZ) és a </w:t>
      </w:r>
      <w:r w:rsidR="00C16F99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elnőttkori </w:t>
      </w:r>
      <w:r w:rsidR="00C16F9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degrendszeri </w:t>
      </w:r>
      <w:r w:rsidR="00C16F99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avarokkal. </w:t>
      </w:r>
    </w:p>
    <w:p w14:paraId="49700657" w14:textId="36924E76" w:rsidR="00FF1220" w:rsidRDefault="00332DA1">
      <w:pPr>
        <w:rPr>
          <w:rFonts w:ascii="Times New Roman" w:hAnsi="Times New Roman"/>
        </w:rPr>
      </w:pPr>
      <w:r>
        <w:rPr>
          <w:rFonts w:ascii="Times New Roman" w:hAnsi="Times New Roman"/>
        </w:rPr>
        <w:t>Az Egészségügyi Világszervezet adatai szerint világszerte legalább 3,4 milliárd ember szenved idegrendszeri eredetű betegségben, és ezek ma már nagyobb terhet rónak az egészségügyre, a társadalomra és az egyénekre, mint a korábban a halálozás és maradandó egészségkárosodás első számú okának számító szív- és érrendszeri betegségek. A TINL fő célkitűzése az idegrendszeri betegségek megelőzésének, gyógyításának módszertani javítása olyan egyedülálló kutatási spektrummal, amely lefedi a gyermekkortól a felnőttkorig jelentkező idegrendszeri zavarokat és betegségeket.</w:t>
      </w:r>
    </w:p>
    <w:p w14:paraId="69B0139D" w14:textId="5F402900" w:rsidR="00FF1220" w:rsidRDefault="00332DA1" w:rsidP="00777515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3768E1">
        <w:rPr>
          <w:rFonts w:ascii="Times New Roman" w:hAnsi="Times New Roman"/>
        </w:rPr>
        <w:t xml:space="preserve"> </w:t>
      </w:r>
      <w:r w:rsidR="0042553D">
        <w:rPr>
          <w:rFonts w:ascii="Times New Roman" w:hAnsi="Times New Roman"/>
        </w:rPr>
        <w:t xml:space="preserve">HUN-REN </w:t>
      </w:r>
      <w:r w:rsidR="003768E1">
        <w:rPr>
          <w:rFonts w:ascii="Times New Roman" w:hAnsi="Times New Roman"/>
        </w:rPr>
        <w:t>KOKI koordinálásával megvalósult</w:t>
      </w:r>
      <w:r>
        <w:rPr>
          <w:rFonts w:ascii="Times New Roman" w:hAnsi="Times New Roman"/>
        </w:rPr>
        <w:t xml:space="preserve"> IFZ alprogramban résztvevő konzorciumi partnere</w:t>
      </w:r>
      <w:r w:rsidR="00A96522">
        <w:rPr>
          <w:rFonts w:ascii="Times New Roman" w:hAnsi="Times New Roman"/>
        </w:rPr>
        <w:t>k öt</w:t>
      </w:r>
      <w:r w:rsidR="00D166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intézményen átívelő együttműködés</w:t>
      </w:r>
      <w:r w:rsidR="00A96522">
        <w:rPr>
          <w:rFonts w:ascii="Times New Roman" w:hAnsi="Times New Roman"/>
        </w:rPr>
        <w:t>é</w:t>
      </w:r>
      <w:r>
        <w:rPr>
          <w:rFonts w:ascii="Times New Roman" w:hAnsi="Times New Roman"/>
        </w:rPr>
        <w:t>nek köszönhetően jelentős eredményeket értek el bizonyos fejlődés-</w:t>
      </w:r>
      <w:proofErr w:type="spellStart"/>
      <w:r>
        <w:rPr>
          <w:rFonts w:ascii="Times New Roman" w:hAnsi="Times New Roman"/>
        </w:rPr>
        <w:t>neurobiológiai</w:t>
      </w:r>
      <w:proofErr w:type="spellEnd"/>
      <w:r>
        <w:rPr>
          <w:rFonts w:ascii="Times New Roman" w:hAnsi="Times New Roman"/>
        </w:rPr>
        <w:t xml:space="preserve"> betegségek, illetve a korai életszakaszban bekövetkező idegrendszeri elváltozások hátterében álló betegségmechanizmusok feltérképezésében. A projekt során olyan kísérleti paradigmákat</w:t>
      </w:r>
      <w:r w:rsidR="00C16F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dolgoztak ki, amelyek számos idegrendszeri betegség tanulmányozását tették lehetővé, mint például az újszülöttkori oxigénhiány következtében kialakuló agykárosodás, magzati alkoholszindróma, autizmus, szkizofrénia, anyai immunaktiváció hatása az utód idegrendszeri fejlődésére. Vizsgálataikban feltárták a leggyakoribb környezeti szennyező endokrin </w:t>
      </w:r>
      <w:proofErr w:type="spellStart"/>
      <w:r>
        <w:rPr>
          <w:rFonts w:ascii="Times New Roman" w:hAnsi="Times New Roman"/>
        </w:rPr>
        <w:t>diszruptor</w:t>
      </w:r>
      <w:proofErr w:type="spellEnd"/>
      <w:r>
        <w:rPr>
          <w:rFonts w:ascii="Times New Roman" w:hAnsi="Times New Roman"/>
        </w:rPr>
        <w:t xml:space="preserve"> vegyületek hatását az agyfejlődésre, a reproduktív működésre, és </w:t>
      </w:r>
      <w:r w:rsidR="00C16F99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pajzsmirigyhormon háztartásra. Az átfogó kutatási programnak köszönhetően jelentős mértékben bővültek ismereteink az idegrendszer fejlődési és gyermekpszichiátriai zavarok hátterében álló mechanizmusokról, amelyek megalapozták új diagnosztikai és terápiás lehetőségek kutatás-fejlesztését.</w:t>
      </w:r>
    </w:p>
    <w:p w14:paraId="41CF9FF0" w14:textId="43931364" w:rsidR="00C76FC7" w:rsidRDefault="006536D8" w:rsidP="00777515">
      <w:pPr>
        <w:spacing w:after="120"/>
        <w:rPr>
          <w:rFonts w:ascii="Times New Roman" w:hAnsi="Times New Roman"/>
        </w:rPr>
      </w:pPr>
      <w:r w:rsidRPr="006536D8">
        <w:rPr>
          <w:rFonts w:ascii="Times New Roman" w:hAnsi="Times New Roman"/>
        </w:rPr>
        <w:t xml:space="preserve">A Felnőttkori Idegrendszeri Zavarok </w:t>
      </w:r>
      <w:r w:rsidR="00C16F99">
        <w:rPr>
          <w:rFonts w:ascii="Times New Roman" w:hAnsi="Times New Roman"/>
        </w:rPr>
        <w:t>al</w:t>
      </w:r>
      <w:r w:rsidRPr="006536D8">
        <w:rPr>
          <w:rFonts w:ascii="Times New Roman" w:hAnsi="Times New Roman"/>
        </w:rPr>
        <w:t xml:space="preserve">program központi eleme a rutin betegellátásba integrált strukturált klinikai adatgyűjtés, amely javítja az adatminőséget, csökkenti az adminisztratív </w:t>
      </w:r>
      <w:proofErr w:type="spellStart"/>
      <w:r w:rsidRPr="006536D8">
        <w:rPr>
          <w:rFonts w:ascii="Times New Roman" w:hAnsi="Times New Roman"/>
        </w:rPr>
        <w:t>terheket</w:t>
      </w:r>
      <w:proofErr w:type="spellEnd"/>
      <w:r w:rsidRPr="006536D8">
        <w:rPr>
          <w:rFonts w:ascii="Times New Roman" w:hAnsi="Times New Roman"/>
        </w:rPr>
        <w:t>, és biztosítja a klinikai relevanciát. A technológiai alapot az e-</w:t>
      </w:r>
      <w:proofErr w:type="spellStart"/>
      <w:r w:rsidRPr="006536D8">
        <w:rPr>
          <w:rFonts w:ascii="Times New Roman" w:hAnsi="Times New Roman"/>
        </w:rPr>
        <w:t>MedSolution</w:t>
      </w:r>
      <w:proofErr w:type="spellEnd"/>
      <w:r w:rsidRPr="006536D8">
        <w:rPr>
          <w:rFonts w:ascii="Times New Roman" w:hAnsi="Times New Roman"/>
        </w:rPr>
        <w:t xml:space="preserve"> beteginformatikai rendszer adja, amelyben a legfontosabb idegrendszeri kórképekre szakmaspecifikus, strukturált űrlapokat fejlesztett</w:t>
      </w:r>
      <w:r w:rsidR="00C16F99">
        <w:rPr>
          <w:rFonts w:ascii="Times New Roman" w:hAnsi="Times New Roman"/>
        </w:rPr>
        <w:t>e</w:t>
      </w:r>
      <w:r w:rsidRPr="006536D8">
        <w:rPr>
          <w:rFonts w:ascii="Times New Roman" w:hAnsi="Times New Roman"/>
        </w:rPr>
        <w:t xml:space="preserve">k. Ennek eredményeként több klinikai területen – különösen stroke, Parkinson-kór és epilepszia – már több ezer beteg strukturált adatai állnak rendelkezésre többcentrumos együttműködésben. </w:t>
      </w:r>
      <w:proofErr w:type="spellStart"/>
      <w:r w:rsidRPr="006536D8">
        <w:rPr>
          <w:rFonts w:ascii="Times New Roman" w:hAnsi="Times New Roman"/>
        </w:rPr>
        <w:t>Federált</w:t>
      </w:r>
      <w:proofErr w:type="spellEnd"/>
      <w:r w:rsidRPr="006536D8">
        <w:rPr>
          <w:rFonts w:ascii="Times New Roman" w:hAnsi="Times New Roman"/>
        </w:rPr>
        <w:t xml:space="preserve"> módon kutatható, nemzetközi összehasonlításra és multicentrikus elemzésekre alkalmas magyar adatbázis képződik. A TINL az Egészséginformatikai Szolgáltató és Fejlesztési Központtal (ESZFK) együttműködésben az e-</w:t>
      </w:r>
      <w:proofErr w:type="spellStart"/>
      <w:r w:rsidRPr="006536D8">
        <w:rPr>
          <w:rFonts w:ascii="Times New Roman" w:hAnsi="Times New Roman"/>
        </w:rPr>
        <w:t>MedSolution</w:t>
      </w:r>
      <w:proofErr w:type="spellEnd"/>
      <w:r w:rsidRPr="006536D8">
        <w:rPr>
          <w:rFonts w:ascii="Times New Roman" w:hAnsi="Times New Roman"/>
        </w:rPr>
        <w:t xml:space="preserve"> használhatóságát és az adatminőséget javító fejlesztési csomagot valósított meg. Az állami rendszerként egységesített e-</w:t>
      </w:r>
      <w:proofErr w:type="spellStart"/>
      <w:r w:rsidRPr="006536D8">
        <w:rPr>
          <w:rFonts w:ascii="Times New Roman" w:hAnsi="Times New Roman"/>
        </w:rPr>
        <w:t>MedSolution</w:t>
      </w:r>
      <w:proofErr w:type="spellEnd"/>
      <w:r w:rsidRPr="006536D8">
        <w:rPr>
          <w:rFonts w:ascii="Times New Roman" w:hAnsi="Times New Roman"/>
        </w:rPr>
        <w:t xml:space="preserve"> részeként ezek a funkciók ma már valamennyi érintett kórház számára elérhetők, a közellátást szolgálják. Kiemelt eredményük a digitális, eseményalapú gyógyszerelési dokumentáció módszertanának kidolgozása és klinikai bevezetése, amely a kórházi gyógyszerelés teljes folyamatát strukturált, időrendileg hiteles módon rögzíti. A TINL kifejlesztette a PRO-rendszert, ahol a beteg maga ad visszajelzést a tüneteiről és életminőségéről egy online kérdőívben, és ezek az adatok a TINL adatplatformon elemezhető formában egészítik ki az orvosi dokumentációt.</w:t>
      </w:r>
    </w:p>
    <w:p w14:paraId="2C5981A5" w14:textId="75E9C26E" w:rsidR="006536D8" w:rsidRDefault="006536D8" w:rsidP="00777515">
      <w:pPr>
        <w:spacing w:after="120"/>
        <w:rPr>
          <w:rFonts w:ascii="Times New Roman" w:hAnsi="Times New Roman"/>
        </w:rPr>
      </w:pPr>
      <w:r w:rsidRPr="006536D8">
        <w:rPr>
          <w:rFonts w:ascii="Times New Roman" w:hAnsi="Times New Roman"/>
        </w:rPr>
        <w:t>Kutatómunká</w:t>
      </w:r>
      <w:r w:rsidR="007D59F6">
        <w:rPr>
          <w:rFonts w:ascii="Times New Roman" w:hAnsi="Times New Roman"/>
        </w:rPr>
        <w:t>ju</w:t>
      </w:r>
      <w:r w:rsidRPr="006536D8">
        <w:rPr>
          <w:rFonts w:ascii="Times New Roman" w:hAnsi="Times New Roman"/>
        </w:rPr>
        <w:t>k eredményeként a legnagyobb népegészségügyi súlyú neurológiai kórképek – mint például stroke, epilepszia, Parkinson-kór és a fejlődésneurológiai kórképek – terén új terápiás módszereket dolgozt</w:t>
      </w:r>
      <w:r w:rsidR="007665CD">
        <w:rPr>
          <w:rFonts w:ascii="Times New Roman" w:hAnsi="Times New Roman"/>
        </w:rPr>
        <w:t>a</w:t>
      </w:r>
      <w:r w:rsidRPr="006536D8">
        <w:rPr>
          <w:rFonts w:ascii="Times New Roman" w:hAnsi="Times New Roman"/>
        </w:rPr>
        <w:t>k ki, illetve javított</w:t>
      </w:r>
      <w:r w:rsidR="007665CD">
        <w:rPr>
          <w:rFonts w:ascii="Times New Roman" w:hAnsi="Times New Roman"/>
        </w:rPr>
        <w:t>á</w:t>
      </w:r>
      <w:r w:rsidRPr="006536D8">
        <w:rPr>
          <w:rFonts w:ascii="Times New Roman" w:hAnsi="Times New Roman"/>
        </w:rPr>
        <w:t>k a rendelkezésre álló terápiák hatásfokát! A projekt a konzorciumi tagok kutatóhelyein és azok hálózatán valósult meg.</w:t>
      </w:r>
    </w:p>
    <w:p w14:paraId="233F094C" w14:textId="77777777" w:rsidR="00777515" w:rsidRDefault="00332DA1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3399"/>
        </w:rPr>
        <w:t xml:space="preserve">További információ kérhető: </w:t>
      </w:r>
      <w:r>
        <w:rPr>
          <w:rFonts w:ascii="Times New Roman" w:hAnsi="Times New Roman"/>
        </w:rPr>
        <w:t>Kozma József, projektmenedzse</w:t>
      </w:r>
      <w:r w:rsidR="00872A45">
        <w:rPr>
          <w:rFonts w:ascii="Times New Roman" w:hAnsi="Times New Roman"/>
        </w:rPr>
        <w:t>r (</w:t>
      </w:r>
      <w:hyperlink r:id="rId6" w:history="1">
        <w:r w:rsidR="00872A45" w:rsidRPr="00872A45">
          <w:rPr>
            <w:rStyle w:val="Hiperhivatkozs"/>
            <w:rFonts w:ascii="Times New Roman" w:hAnsi="Times New Roman"/>
          </w:rPr>
          <w:t>kozma.jozsef@pte.hu</w:t>
        </w:r>
      </w:hyperlink>
      <w:r w:rsidR="00FF1220">
        <w:rPr>
          <w:rFonts w:ascii="Times New Roman" w:hAnsi="Times New Roman"/>
        </w:rPr>
        <w:t>, +36/307017823</w:t>
      </w:r>
      <w:r w:rsidR="00872A45">
        <w:rPr>
          <w:rFonts w:ascii="Times New Roman" w:hAnsi="Times New Roman"/>
        </w:rPr>
        <w:t>)</w:t>
      </w:r>
    </w:p>
    <w:p w14:paraId="5D035347" w14:textId="09DDF650" w:rsidR="00FF1220" w:rsidRPr="00777515" w:rsidRDefault="00332D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projektről bővebb információt a </w:t>
      </w:r>
      <w:hyperlink r:id="rId7" w:tgtFrame="_blank" w:history="1">
        <w:r w:rsidR="0096025C" w:rsidRPr="0096025C">
          <w:rPr>
            <w:rStyle w:val="Hiperhivatkozs"/>
            <w:rFonts w:ascii="Times New Roman" w:hAnsi="Times New Roman"/>
          </w:rPr>
          <w:t>https://tinl.pte.hu/hu</w:t>
        </w:r>
      </w:hyperlink>
      <w:r w:rsidR="009602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oldalon olvashatnak.</w:t>
      </w:r>
    </w:p>
    <w:sectPr w:rsidR="00FF1220" w:rsidRPr="00777515">
      <w:headerReference w:type="even" r:id="rId8"/>
      <w:headerReference w:type="default" r:id="rId9"/>
      <w:headerReference w:type="first" r:id="rId10"/>
      <w:pgSz w:w="11906" w:h="16838"/>
      <w:pgMar w:top="2041" w:right="1418" w:bottom="1418" w:left="1418" w:header="19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3891" w14:textId="77777777" w:rsidR="00213891" w:rsidRDefault="00213891">
      <w:pPr>
        <w:spacing w:after="0"/>
      </w:pPr>
      <w:r>
        <w:separator/>
      </w:r>
    </w:p>
  </w:endnote>
  <w:endnote w:type="continuationSeparator" w:id="0">
    <w:p w14:paraId="5D758843" w14:textId="77777777" w:rsidR="00213891" w:rsidRDefault="00213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9350" w14:textId="77777777" w:rsidR="00213891" w:rsidRDefault="00213891">
      <w:pPr>
        <w:spacing w:after="0"/>
      </w:pPr>
      <w:r>
        <w:separator/>
      </w:r>
    </w:p>
  </w:footnote>
  <w:footnote w:type="continuationSeparator" w:id="0">
    <w:p w14:paraId="02E13A55" w14:textId="77777777" w:rsidR="00213891" w:rsidRDefault="002138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40F8" w14:textId="77777777" w:rsidR="00FF1220" w:rsidRDefault="00FF12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486D" w14:textId="77777777" w:rsidR="00FF1220" w:rsidRDefault="00332DA1">
    <w:pPr>
      <w:pStyle w:val="lfej"/>
    </w:pPr>
    <w:r>
      <w:rPr>
        <w:noProof/>
      </w:rPr>
      <w:drawing>
        <wp:anchor distT="0" distB="0" distL="0" distR="0" simplePos="0" relativeHeight="251657216" behindDoc="1" locked="0" layoutInCell="1" allowOverlap="1" wp14:anchorId="792B0F6C" wp14:editId="03FB9CBF">
          <wp:simplePos x="0" y="0"/>
          <wp:positionH relativeFrom="column">
            <wp:posOffset>-693420</wp:posOffset>
          </wp:positionH>
          <wp:positionV relativeFrom="paragraph">
            <wp:posOffset>-1052195</wp:posOffset>
          </wp:positionV>
          <wp:extent cx="3935095" cy="11931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5095" cy="119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9E14" w14:textId="77777777" w:rsidR="00FF1220" w:rsidRDefault="00332DA1">
    <w:pPr>
      <w:pStyle w:val="lfej"/>
    </w:pPr>
    <w:r>
      <w:rPr>
        <w:noProof/>
      </w:rPr>
      <w:drawing>
        <wp:anchor distT="0" distB="0" distL="0" distR="0" simplePos="0" relativeHeight="251658240" behindDoc="1" locked="0" layoutInCell="1" allowOverlap="1" wp14:anchorId="66B8FE43" wp14:editId="61FF36FD">
          <wp:simplePos x="0" y="0"/>
          <wp:positionH relativeFrom="column">
            <wp:posOffset>-693420</wp:posOffset>
          </wp:positionH>
          <wp:positionV relativeFrom="paragraph">
            <wp:posOffset>-1052195</wp:posOffset>
          </wp:positionV>
          <wp:extent cx="3935095" cy="119316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5095" cy="119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20"/>
    <w:rsid w:val="000C5FF0"/>
    <w:rsid w:val="000E686E"/>
    <w:rsid w:val="001003E8"/>
    <w:rsid w:val="00162166"/>
    <w:rsid w:val="00213891"/>
    <w:rsid w:val="00220292"/>
    <w:rsid w:val="002636D7"/>
    <w:rsid w:val="002F6D01"/>
    <w:rsid w:val="00332DA1"/>
    <w:rsid w:val="003768E1"/>
    <w:rsid w:val="004238B1"/>
    <w:rsid w:val="0042553D"/>
    <w:rsid w:val="00523493"/>
    <w:rsid w:val="0053770C"/>
    <w:rsid w:val="006536D8"/>
    <w:rsid w:val="007665CD"/>
    <w:rsid w:val="00777515"/>
    <w:rsid w:val="007D59F6"/>
    <w:rsid w:val="0080697B"/>
    <w:rsid w:val="00807C0F"/>
    <w:rsid w:val="00872A45"/>
    <w:rsid w:val="00890A18"/>
    <w:rsid w:val="0096025C"/>
    <w:rsid w:val="00983AA0"/>
    <w:rsid w:val="00A42813"/>
    <w:rsid w:val="00A96522"/>
    <w:rsid w:val="00AC181B"/>
    <w:rsid w:val="00AE1A9F"/>
    <w:rsid w:val="00B30627"/>
    <w:rsid w:val="00C01579"/>
    <w:rsid w:val="00C16F99"/>
    <w:rsid w:val="00C76FC7"/>
    <w:rsid w:val="00D166D8"/>
    <w:rsid w:val="00E207C7"/>
    <w:rsid w:val="00E24C1B"/>
    <w:rsid w:val="00E46358"/>
    <w:rsid w:val="00E93072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5C4C"/>
  <w15:docId w15:val="{BA2B9A2C-2983-43EE-9E4D-2591CEA4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spacing w:after="200"/>
      <w:jc w:val="both"/>
    </w:pPr>
    <w:rPr>
      <w:rFonts w:ascii="Verdana" w:eastAsia="Times New Roman" w:hAnsi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qFormat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206DE5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206DE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4C3E58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4C3E58"/>
    <w:rPr>
      <w:rFonts w:ascii="Verdana" w:eastAsia="Times New Roman" w:hAnsi="Verdana" w:cs="Arial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4C3E58"/>
    <w:rPr>
      <w:rFonts w:ascii="Verdana" w:eastAsia="Times New Roman" w:hAnsi="Verdana" w:cs="Arial"/>
      <w:b/>
      <w:bCs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4C3E58"/>
    <w:rPr>
      <w:rFonts w:ascii="Tahoma" w:eastAsia="Times New Roman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90199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qFormat/>
    <w:rsid w:val="00390199"/>
    <w:rPr>
      <w:color w:val="605E5C"/>
      <w:shd w:val="clear" w:color="auto" w:fill="E1DFDD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paragraph" w:styleId="Jegyzetszveg">
    <w:name w:val="annotation text"/>
    <w:basedOn w:val="Norml"/>
    <w:link w:val="JegyzetszvegChar"/>
    <w:uiPriority w:val="99"/>
    <w:unhideWhenUsed/>
    <w:rsid w:val="004C3E5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4C3E5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4C3E58"/>
    <w:pPr>
      <w:spacing w:after="0"/>
    </w:pPr>
    <w:rPr>
      <w:rFonts w:ascii="Tahoma" w:hAnsi="Tahoma" w:cs="Tahoma"/>
      <w:sz w:val="16"/>
      <w:szCs w:val="16"/>
    </w:rPr>
  </w:style>
  <w:style w:type="paragraph" w:styleId="Vltozat">
    <w:name w:val="Revision"/>
    <w:uiPriority w:val="99"/>
    <w:semiHidden/>
    <w:qFormat/>
    <w:rsid w:val="00492A52"/>
    <w:rPr>
      <w:rFonts w:ascii="Verdana" w:eastAsia="Times New Roman" w:hAnsi="Verdana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96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inl.pte.hu/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ma.jozsef@pte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Diána</dc:creator>
  <dc:description/>
  <cp:lastModifiedBy>Győrffy Zoltán</cp:lastModifiedBy>
  <cp:revision>2</cp:revision>
  <dcterms:created xsi:type="dcterms:W3CDTF">2026-02-25T14:31:00Z</dcterms:created>
  <dcterms:modified xsi:type="dcterms:W3CDTF">2026-02-25T14:31:00Z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88c92d3b-ecd8-46ec-9427-273b42cfc304</vt:lpwstr>
  </property>
</Properties>
</file>