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453B" w14:textId="77777777" w:rsidR="0044656A" w:rsidRDefault="0044656A" w:rsidP="005E2C10">
      <w:pPr>
        <w:pStyle w:val="Cmsor2"/>
        <w:rPr>
          <w:rStyle w:val="Kiemels2"/>
          <w:b/>
          <w:bCs/>
        </w:rPr>
      </w:pPr>
    </w:p>
    <w:p w14:paraId="3B75C4BF" w14:textId="77777777" w:rsidR="0044656A" w:rsidRPr="005E2C10" w:rsidRDefault="0044656A" w:rsidP="005E2C10">
      <w:pPr>
        <w:pStyle w:val="Cmsor2"/>
        <w:rPr>
          <w:rStyle w:val="Kiemels2"/>
          <w:b/>
          <w:bCs/>
        </w:rPr>
      </w:pPr>
      <w:r w:rsidRPr="005E2C10">
        <w:rPr>
          <w:rStyle w:val="Kiemels2"/>
          <w:b/>
          <w:bCs/>
        </w:rPr>
        <w:t>Tudomány, emlékezés, kiválóság –Szentágothai Nap 2025</w:t>
      </w:r>
    </w:p>
    <w:p w14:paraId="3009A4D6" w14:textId="77777777" w:rsidR="0044656A" w:rsidRPr="00D1530B" w:rsidRDefault="0044656A" w:rsidP="0044656A">
      <w:pPr>
        <w:rPr>
          <w:rFonts w:ascii="Pte Sans" w:hAnsi="Pte Sans"/>
          <w:b/>
          <w:bCs/>
        </w:rPr>
      </w:pPr>
    </w:p>
    <w:p w14:paraId="7D056A39" w14:textId="7D12E2C8" w:rsidR="0044656A" w:rsidRPr="00D1530B" w:rsidRDefault="0044656A" w:rsidP="0044656A">
      <w:pPr>
        <w:jc w:val="both"/>
        <w:rPr>
          <w:rFonts w:ascii="Pte Sans" w:hAnsi="Pte Sans"/>
          <w:b/>
          <w:bCs/>
          <w:sz w:val="20"/>
          <w:szCs w:val="20"/>
        </w:rPr>
      </w:pPr>
      <w:r w:rsidRPr="00D1530B">
        <w:rPr>
          <w:rFonts w:ascii="Pte Sans" w:hAnsi="Pte Sans"/>
          <w:b/>
          <w:bCs/>
          <w:sz w:val="20"/>
          <w:szCs w:val="20"/>
        </w:rPr>
        <w:t>A Pécsi Tudományegyetem Szentágothai János Kutatóközpontja november 10-én</w:t>
      </w:r>
      <w:r w:rsidR="00264A12">
        <w:rPr>
          <w:rFonts w:ascii="Pte Sans" w:hAnsi="Pte Sans"/>
          <w:b/>
          <w:bCs/>
          <w:sz w:val="20"/>
          <w:szCs w:val="20"/>
        </w:rPr>
        <w:t>,</w:t>
      </w:r>
      <w:r w:rsidR="00A56808">
        <w:rPr>
          <w:rFonts w:ascii="Pte Sans" w:hAnsi="Pte Sans"/>
          <w:b/>
          <w:bCs/>
          <w:sz w:val="20"/>
          <w:szCs w:val="20"/>
        </w:rPr>
        <w:t xml:space="preserve"> tizenharmadik alkalommal</w:t>
      </w:r>
      <w:r w:rsidRPr="00D1530B">
        <w:rPr>
          <w:rFonts w:ascii="Pte Sans" w:hAnsi="Pte Sans"/>
          <w:b/>
          <w:bCs/>
          <w:sz w:val="20"/>
          <w:szCs w:val="20"/>
        </w:rPr>
        <w:t xml:space="preserve"> tartotta hagyományos Szentágothai Napját, amely idén is a tudományos kiválóság, az együttműködés és a fiatal kutatók támogatásának jegyében zajlott. A program ezúttal különleges pillanattal indult</w:t>
      </w:r>
      <w:r>
        <w:rPr>
          <w:rFonts w:ascii="Pte Sans" w:hAnsi="Pte Sans"/>
          <w:b/>
          <w:bCs/>
          <w:sz w:val="20"/>
          <w:szCs w:val="20"/>
        </w:rPr>
        <w:t>,</w:t>
      </w:r>
      <w:r w:rsidRPr="00D1530B">
        <w:rPr>
          <w:rFonts w:ascii="Pte Sans" w:hAnsi="Pte Sans"/>
          <w:b/>
          <w:bCs/>
          <w:sz w:val="20"/>
          <w:szCs w:val="20"/>
        </w:rPr>
        <w:t xml:space="preserve"> az intézet közössége emléktáblát avatott Prof. Dr. Jakab Ferenc, a Pécsi Tudományegyetem egykori rektorhelyettese, a Virológiai Nemzeti Laboratórium igazgatója tiszteletére, aki tudományos munkásságával és személyes példájával maradandó nyomot hagyott a hazai és nemzetközi tudományos életben.</w:t>
      </w:r>
    </w:p>
    <w:p w14:paraId="53C90DA8" w14:textId="77777777" w:rsidR="0044656A" w:rsidRPr="00D1530B" w:rsidRDefault="0044656A" w:rsidP="0044656A">
      <w:pPr>
        <w:pStyle w:val="NormlWeb"/>
        <w:jc w:val="both"/>
        <w:rPr>
          <w:rFonts w:ascii="Pte Sans" w:hAnsi="Pte Sans"/>
          <w:color w:val="000000"/>
          <w:sz w:val="20"/>
          <w:szCs w:val="20"/>
        </w:rPr>
      </w:pPr>
      <w:r w:rsidRPr="00D1530B">
        <w:rPr>
          <w:rFonts w:ascii="Pte Sans" w:hAnsi="Pte Sans"/>
          <w:color w:val="000000"/>
          <w:sz w:val="20"/>
          <w:szCs w:val="20"/>
        </w:rPr>
        <w:t>Az esemény ünnepélyes megnyitóján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Prof. Dr. </w:t>
      </w:r>
      <w:proofErr w:type="spellStart"/>
      <w:r w:rsidRPr="00D1530B">
        <w:rPr>
          <w:rStyle w:val="Kiemels2"/>
          <w:rFonts w:ascii="Pte Sans" w:hAnsi="Pte Sans"/>
          <w:color w:val="000000"/>
          <w:sz w:val="20"/>
          <w:szCs w:val="20"/>
        </w:rPr>
        <w:t>Miseta</w:t>
      </w:r>
      <w:proofErr w:type="spellEnd"/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 Attila</w:t>
      </w:r>
      <w:r w:rsidRPr="00D1530B">
        <w:rPr>
          <w:rFonts w:ascii="Pte Sans" w:hAnsi="Pte Sans"/>
          <w:color w:val="000000"/>
          <w:sz w:val="20"/>
          <w:szCs w:val="20"/>
        </w:rPr>
        <w:t>, a Pécsi Tudományegyetem rektora és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Prof. Dr. </w:t>
      </w:r>
      <w:proofErr w:type="spellStart"/>
      <w:r w:rsidRPr="00D1530B">
        <w:rPr>
          <w:rStyle w:val="Kiemels2"/>
          <w:rFonts w:ascii="Pte Sans" w:hAnsi="Pte Sans"/>
          <w:color w:val="000000"/>
          <w:sz w:val="20"/>
          <w:szCs w:val="20"/>
        </w:rPr>
        <w:t>Czéh</w:t>
      </w:r>
      <w:proofErr w:type="spellEnd"/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 Boldizsár</w:t>
      </w:r>
      <w:r w:rsidRPr="00D1530B">
        <w:rPr>
          <w:rFonts w:ascii="Pte Sans" w:hAnsi="Pte Sans"/>
          <w:color w:val="000000"/>
          <w:sz w:val="20"/>
          <w:szCs w:val="20"/>
        </w:rPr>
        <w:t xml:space="preserve">, a Kutatóközpont elnöke köszöntötték a résztvevőket. </w:t>
      </w:r>
      <w:proofErr w:type="spellStart"/>
      <w:r w:rsidRPr="00D1530B">
        <w:rPr>
          <w:rFonts w:ascii="Pte Sans" w:hAnsi="Pte Sans"/>
          <w:color w:val="000000"/>
          <w:sz w:val="20"/>
          <w:szCs w:val="20"/>
        </w:rPr>
        <w:t>Beszédeikben</w:t>
      </w:r>
      <w:proofErr w:type="spellEnd"/>
      <w:r w:rsidRPr="00D1530B">
        <w:rPr>
          <w:rFonts w:ascii="Pte Sans" w:hAnsi="Pte Sans"/>
          <w:color w:val="000000"/>
          <w:sz w:val="20"/>
          <w:szCs w:val="20"/>
        </w:rPr>
        <w:t xml:space="preserve"> hangsúlyozták, hogy a Szentágothai János Kutatóközpont egyszerre őrzi névadója örökségét és teremt új lehetőségeket a tudományos utánpótlás számára. Az idei ünnepség főelőadója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Prof. Dr. Réthelyi János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Fonts w:ascii="Pte Sans" w:hAnsi="Pte Sans"/>
          <w:color w:val="000000"/>
          <w:sz w:val="20"/>
          <w:szCs w:val="20"/>
        </w:rPr>
        <w:t>volt, aki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"/>
          <w:rFonts w:ascii="Pte Sans" w:hAnsi="Pte Sans"/>
          <w:color w:val="000000"/>
          <w:sz w:val="20"/>
          <w:szCs w:val="20"/>
        </w:rPr>
        <w:t>„Genetikai, molekuláris és klinikai vizsgálatok pszichiátriai kórképekben”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Fonts w:ascii="Pte Sans" w:hAnsi="Pte Sans"/>
          <w:color w:val="000000"/>
          <w:sz w:val="20"/>
          <w:szCs w:val="20"/>
        </w:rPr>
        <w:t>című előadásában a mentális betegségek komplex vizsgálatának molekuláris hátterét mutatta be, rávilágítva a genetikai adatok és klinikai megfigyelések integrálásának fontosságára.</w:t>
      </w:r>
    </w:p>
    <w:p w14:paraId="631DD719" w14:textId="77777777" w:rsidR="0044656A" w:rsidRPr="00D1530B" w:rsidRDefault="0044656A" w:rsidP="0044656A">
      <w:pPr>
        <w:pStyle w:val="NormlWeb"/>
        <w:jc w:val="both"/>
        <w:rPr>
          <w:rFonts w:ascii="Pte Sans" w:hAnsi="Pte Sans"/>
          <w:color w:val="000000"/>
          <w:sz w:val="20"/>
          <w:szCs w:val="20"/>
        </w:rPr>
      </w:pPr>
      <w:r w:rsidRPr="00D1530B">
        <w:rPr>
          <w:rFonts w:ascii="Pte Sans" w:hAnsi="Pte Sans"/>
          <w:color w:val="000000"/>
          <w:sz w:val="20"/>
          <w:szCs w:val="20"/>
        </w:rPr>
        <w:t>A Szentágothai Nap keretében átadásra kerültek a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Szentágothai-díjak</w:t>
      </w:r>
      <w:r w:rsidRPr="00D1530B">
        <w:rPr>
          <w:rFonts w:ascii="Pte Sans" w:hAnsi="Pte Sans"/>
          <w:color w:val="000000"/>
          <w:sz w:val="20"/>
          <w:szCs w:val="20"/>
        </w:rPr>
        <w:t>, amelyekkel a Kutatóközpont kiemelkedő tudományos teljesítményt nyújtó kutatóit ismerték el. A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Szentágothai Díjat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Fonts w:ascii="Pte Sans" w:hAnsi="Pte Sans"/>
          <w:color w:val="000000"/>
          <w:sz w:val="20"/>
          <w:szCs w:val="20"/>
        </w:rPr>
        <w:t>idén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Dr. Gombos Katalin</w:t>
      </w:r>
      <w:r w:rsidRPr="00D1530B">
        <w:rPr>
          <w:rFonts w:ascii="Pte Sans" w:hAnsi="Pte Sans"/>
          <w:color w:val="000000"/>
          <w:sz w:val="20"/>
          <w:szCs w:val="20"/>
        </w:rPr>
        <w:t>, a PTE Klinikai Központ Laboratóriumi Medicina Intézetének docense, a Szentágothai János Kutatóközpont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Molekuláris Medicina Kutatócsoportjának vezetője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Fonts w:ascii="Pte Sans" w:hAnsi="Pte Sans"/>
          <w:color w:val="000000"/>
          <w:sz w:val="20"/>
          <w:szCs w:val="20"/>
        </w:rPr>
        <w:t>vehette át. Munkássága a nem-</w:t>
      </w:r>
      <w:proofErr w:type="spellStart"/>
      <w:r w:rsidRPr="00D1530B">
        <w:rPr>
          <w:rFonts w:ascii="Pte Sans" w:hAnsi="Pte Sans"/>
          <w:color w:val="000000"/>
          <w:sz w:val="20"/>
          <w:szCs w:val="20"/>
        </w:rPr>
        <w:t>invazív</w:t>
      </w:r>
      <w:proofErr w:type="spellEnd"/>
      <w:r w:rsidRPr="00D1530B">
        <w:rPr>
          <w:rFonts w:ascii="Pte Sans" w:hAnsi="Pte Sans"/>
          <w:color w:val="000000"/>
          <w:sz w:val="20"/>
          <w:szCs w:val="20"/>
        </w:rPr>
        <w:t xml:space="preserve"> genetikai diagnosztika és a reproduktív genetika területén nemzetközi szinten is jelentős. A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Junior Szentágothai Díjat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Dr. Tompa Márton</w:t>
      </w:r>
      <w:r w:rsidRPr="00D1530B">
        <w:rPr>
          <w:rFonts w:ascii="Pte Sans" w:hAnsi="Pte Sans"/>
          <w:color w:val="000000"/>
          <w:sz w:val="20"/>
          <w:szCs w:val="20"/>
        </w:rPr>
        <w:t>, a Kutatóközpont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Magyar </w:t>
      </w:r>
      <w:proofErr w:type="spellStart"/>
      <w:r w:rsidRPr="00D1530B">
        <w:rPr>
          <w:rStyle w:val="Kiemels2"/>
          <w:rFonts w:ascii="Pte Sans" w:hAnsi="Pte Sans"/>
          <w:color w:val="000000"/>
          <w:sz w:val="20"/>
          <w:szCs w:val="20"/>
        </w:rPr>
        <w:t>Genomikai</w:t>
      </w:r>
      <w:proofErr w:type="spellEnd"/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 és </w:t>
      </w:r>
      <w:proofErr w:type="spellStart"/>
      <w:r w:rsidRPr="00D1530B">
        <w:rPr>
          <w:rStyle w:val="Kiemels2"/>
          <w:rFonts w:ascii="Pte Sans" w:hAnsi="Pte Sans"/>
          <w:color w:val="000000"/>
          <w:sz w:val="20"/>
          <w:szCs w:val="20"/>
        </w:rPr>
        <w:t>Bioinformatikai</w:t>
      </w:r>
      <w:proofErr w:type="spellEnd"/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 Központjának kutatója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Fonts w:ascii="Pte Sans" w:hAnsi="Pte Sans"/>
          <w:color w:val="000000"/>
          <w:sz w:val="20"/>
          <w:szCs w:val="20"/>
        </w:rPr>
        <w:t xml:space="preserve">kapta, aki a </w:t>
      </w:r>
      <w:proofErr w:type="spellStart"/>
      <w:r w:rsidRPr="00D1530B">
        <w:rPr>
          <w:rFonts w:ascii="Pte Sans" w:hAnsi="Pte Sans"/>
          <w:color w:val="000000"/>
          <w:sz w:val="20"/>
          <w:szCs w:val="20"/>
        </w:rPr>
        <w:t>neuroonkológiai</w:t>
      </w:r>
      <w:proofErr w:type="spellEnd"/>
      <w:r w:rsidRPr="00D1530B">
        <w:rPr>
          <w:rFonts w:ascii="Pte Sans" w:hAnsi="Pte Sans"/>
          <w:color w:val="000000"/>
          <w:sz w:val="20"/>
          <w:szCs w:val="20"/>
        </w:rPr>
        <w:t xml:space="preserve"> és transzlációs genetikai vizsgálatokban ért el kiemelkedő eredményeket, hozzájárulva a ritka idegrendszeri betegségek jobb megértéséhez és diagnosztikájához.</w:t>
      </w:r>
    </w:p>
    <w:p w14:paraId="0AD1B799" w14:textId="77777777" w:rsidR="0044656A" w:rsidRPr="00D1530B" w:rsidRDefault="0044656A" w:rsidP="0044656A">
      <w:pPr>
        <w:pStyle w:val="NormlWeb"/>
        <w:jc w:val="both"/>
        <w:rPr>
          <w:rFonts w:ascii="Pte Sans" w:hAnsi="Pte Sans"/>
          <w:color w:val="000000"/>
          <w:sz w:val="20"/>
          <w:szCs w:val="20"/>
        </w:rPr>
      </w:pPr>
      <w:r w:rsidRPr="00D1530B">
        <w:rPr>
          <w:rFonts w:ascii="Pte Sans" w:hAnsi="Pte Sans"/>
          <w:color w:val="000000"/>
          <w:sz w:val="20"/>
          <w:szCs w:val="20"/>
        </w:rPr>
        <w:t>A fiatal kutatók támogatását a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>Szentágothai János Tehetségtámogató Program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Fonts w:ascii="Pte Sans" w:hAnsi="Pte Sans"/>
          <w:color w:val="000000"/>
          <w:sz w:val="20"/>
          <w:szCs w:val="20"/>
        </w:rPr>
        <w:t>biztosítja, amelynek idei ösztöndíjasai</w:t>
      </w:r>
      <w:r w:rsidRPr="00D1530B">
        <w:rPr>
          <w:rStyle w:val="apple-converted-space"/>
          <w:rFonts w:ascii="Pte Sans" w:hAnsi="Pte Sans"/>
          <w:color w:val="000000"/>
          <w:sz w:val="20"/>
          <w:szCs w:val="20"/>
        </w:rPr>
        <w:t> </w:t>
      </w:r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Kőhegyi Bianka, </w:t>
      </w:r>
      <w:proofErr w:type="spellStart"/>
      <w:r w:rsidRPr="00D1530B">
        <w:rPr>
          <w:rStyle w:val="Kiemels2"/>
          <w:rFonts w:ascii="Pte Sans" w:hAnsi="Pte Sans"/>
          <w:color w:val="000000"/>
          <w:sz w:val="20"/>
          <w:szCs w:val="20"/>
        </w:rPr>
        <w:t>Bruszt</w:t>
      </w:r>
      <w:proofErr w:type="spellEnd"/>
      <w:r w:rsidRPr="00D1530B">
        <w:rPr>
          <w:rStyle w:val="Kiemels2"/>
          <w:rFonts w:ascii="Pte Sans" w:hAnsi="Pte Sans"/>
          <w:color w:val="000000"/>
          <w:sz w:val="20"/>
          <w:szCs w:val="20"/>
        </w:rPr>
        <w:t xml:space="preserve"> Nóra és Dr. Szarka Gergely</w:t>
      </w:r>
      <w:r w:rsidRPr="00D1530B">
        <w:rPr>
          <w:rFonts w:ascii="Pte Sans" w:hAnsi="Pte Sans"/>
          <w:color w:val="000000"/>
          <w:sz w:val="20"/>
          <w:szCs w:val="20"/>
        </w:rPr>
        <w:t xml:space="preserve"> éves szakmai beszámolójukban mutatták be kutatási előrehaladásukat. A program célja, hogy a 35 év alatti tehetséges kutatók számára szakmai és anyagi hátteret nyújtson, elősegítve, hogy a Pécsi Tudományegyetem és a Szentágothai Kutatóközpont továbbra is a tudományos kiválóság bázisa maradjon.</w:t>
      </w:r>
    </w:p>
    <w:p w14:paraId="2A7D1012" w14:textId="77777777" w:rsidR="0044656A" w:rsidRPr="003E642B" w:rsidRDefault="0044656A" w:rsidP="0044656A">
      <w:pPr>
        <w:pStyle w:val="NormlWeb"/>
        <w:jc w:val="both"/>
        <w:rPr>
          <w:rFonts w:ascii="Pte Sans" w:hAnsi="Pte Sans"/>
          <w:sz w:val="20"/>
          <w:szCs w:val="20"/>
        </w:rPr>
      </w:pPr>
      <w:r w:rsidRPr="003E642B">
        <w:rPr>
          <w:rFonts w:ascii="Pte Sans" w:hAnsi="Pte Sans"/>
          <w:color w:val="000000"/>
          <w:sz w:val="20"/>
          <w:szCs w:val="20"/>
        </w:rPr>
        <w:t>A Szentágothai Nap 2025 nem csupán egy tudományos esemény volt, hanem közösségi ünnep is, amely méltó módon kapcsolta össze az emlékezést és az inspirációt. A rendezvény megerősítette, hogy Pécsett ma is élénken jelen van Szentágothai János szellemisége: az a kutatói kíváncsiság, elhivatottság és tudásvágy, amely a tudomány igazi motorja, és amely a jövő generációit is inspirálja.</w:t>
      </w:r>
    </w:p>
    <w:p w14:paraId="559A7126" w14:textId="4713BF43" w:rsidR="008C2D4C" w:rsidRPr="0044656A" w:rsidRDefault="008C2D4C" w:rsidP="0044656A"/>
    <w:sectPr w:rsidR="008C2D4C" w:rsidRPr="00446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32EF" w14:textId="77777777" w:rsidR="0080287E" w:rsidRDefault="0080287E" w:rsidP="0080287E">
      <w:pPr>
        <w:spacing w:after="0" w:line="240" w:lineRule="auto"/>
      </w:pPr>
      <w:r>
        <w:separator/>
      </w:r>
    </w:p>
  </w:endnote>
  <w:endnote w:type="continuationSeparator" w:id="0">
    <w:p w14:paraId="0438AA0F" w14:textId="77777777" w:rsidR="0080287E" w:rsidRDefault="0080287E" w:rsidP="0080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e Sans">
    <w:panose1 w:val="00000000000000000000"/>
    <w:charset w:val="00"/>
    <w:family w:val="auto"/>
    <w:pitch w:val="variable"/>
    <w:sig w:usb0="A00000FF" w:usb1="5000E47B" w:usb2="00000000" w:usb3="00000000" w:csb0="8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234F" w14:textId="77777777" w:rsidR="0080287E" w:rsidRDefault="008028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C5C" w14:textId="77777777" w:rsidR="0080287E" w:rsidRDefault="008028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04E2" w14:textId="77777777" w:rsidR="0080287E" w:rsidRDefault="008028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AFED" w14:textId="77777777" w:rsidR="0080287E" w:rsidRDefault="0080287E" w:rsidP="0080287E">
      <w:pPr>
        <w:spacing w:after="0" w:line="240" w:lineRule="auto"/>
      </w:pPr>
      <w:r>
        <w:separator/>
      </w:r>
    </w:p>
  </w:footnote>
  <w:footnote w:type="continuationSeparator" w:id="0">
    <w:p w14:paraId="61A71E6D" w14:textId="77777777" w:rsidR="0080287E" w:rsidRDefault="0080287E" w:rsidP="0080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F55" w14:textId="1C90A100" w:rsidR="0080287E" w:rsidRDefault="005E2C10">
    <w:pPr>
      <w:pStyle w:val="lfej"/>
    </w:pPr>
    <w:r>
      <w:rPr>
        <w:noProof/>
      </w:rPr>
    </w:r>
    <w:r w:rsidR="005E2C10">
      <w:rPr>
        <w:noProof/>
      </w:rPr>
      <w:pict w14:anchorId="737D3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341008" o:spid="_x0000_s1027" type="#_x0000_t75" alt="" style="position:absolute;margin-left:0;margin-top:0;width:620.2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ZKK_LEV_H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7382" w14:textId="3BCC6D28" w:rsidR="0080287E" w:rsidRDefault="005E2C10">
    <w:pPr>
      <w:pStyle w:val="lfej"/>
    </w:pPr>
    <w:r>
      <w:rPr>
        <w:noProof/>
      </w:rPr>
    </w:r>
    <w:r w:rsidR="005E2C10">
      <w:rPr>
        <w:noProof/>
      </w:rPr>
      <w:pict w14:anchorId="2C845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341009" o:spid="_x0000_s1026" type="#_x0000_t75" alt="" style="position:absolute;margin-left:0;margin-top:0;width:620.25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ZKK_LEV_H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4EDC" w14:textId="74D2B785" w:rsidR="0080287E" w:rsidRDefault="005E2C10">
    <w:pPr>
      <w:pStyle w:val="lfej"/>
    </w:pPr>
    <w:r>
      <w:rPr>
        <w:noProof/>
      </w:rPr>
    </w:r>
    <w:r w:rsidR="005E2C10">
      <w:rPr>
        <w:noProof/>
      </w:rPr>
      <w:pict w14:anchorId="52D76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341007" o:spid="_x0000_s1025" type="#_x0000_t75" alt="" style="position:absolute;margin-left:0;margin-top:0;width:620.2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ZKK_LEV_H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3322"/>
    <w:multiLevelType w:val="multilevel"/>
    <w:tmpl w:val="3500B3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76671571"/>
    <w:multiLevelType w:val="hybridMultilevel"/>
    <w:tmpl w:val="4C2E0596"/>
    <w:lvl w:ilvl="0" w:tplc="DA44FC0E">
      <w:start w:val="5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04DE"/>
    <w:multiLevelType w:val="multilevel"/>
    <w:tmpl w:val="DD40A43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2600658">
    <w:abstractNumId w:val="0"/>
  </w:num>
  <w:num w:numId="2" w16cid:durableId="1496532633">
    <w:abstractNumId w:val="0"/>
  </w:num>
  <w:num w:numId="3" w16cid:durableId="1015621418">
    <w:abstractNumId w:val="2"/>
  </w:num>
  <w:num w:numId="4" w16cid:durableId="115055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E"/>
    <w:rsid w:val="00090181"/>
    <w:rsid w:val="001503DC"/>
    <w:rsid w:val="00264A12"/>
    <w:rsid w:val="0033220C"/>
    <w:rsid w:val="0037031C"/>
    <w:rsid w:val="0044656A"/>
    <w:rsid w:val="005E2C10"/>
    <w:rsid w:val="005E56E9"/>
    <w:rsid w:val="007C4F23"/>
    <w:rsid w:val="0080287E"/>
    <w:rsid w:val="00850CA1"/>
    <w:rsid w:val="008C2D4C"/>
    <w:rsid w:val="008E7941"/>
    <w:rsid w:val="00A4116A"/>
    <w:rsid w:val="00A56808"/>
    <w:rsid w:val="00A7146C"/>
    <w:rsid w:val="00E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9B66CB1"/>
  <w15:chartTrackingRefBased/>
  <w15:docId w15:val="{B000422D-81BB-9F49-B6EF-0C950205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56E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50CA1"/>
    <w:pPr>
      <w:numPr>
        <w:numId w:val="3"/>
      </w:numPr>
      <w:spacing w:before="120" w:after="120" w:line="360" w:lineRule="auto"/>
      <w:ind w:left="360" w:hanging="360"/>
      <w:jc w:val="both"/>
      <w:outlineLvl w:val="0"/>
    </w:pPr>
    <w:rPr>
      <w:rFonts w:ascii="Times New Roman" w:eastAsiaTheme="majorEastAsia" w:hAnsi="Times New Roman" w:cstheme="majorBidi"/>
      <w:b/>
      <w:bCs/>
      <w:iCs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5E2C10"/>
    <w:pPr>
      <w:spacing w:before="120" w:after="240" w:line="240" w:lineRule="auto"/>
      <w:jc w:val="center"/>
      <w:outlineLvl w:val="1"/>
    </w:pPr>
    <w:rPr>
      <w:rFonts w:ascii="Pte Sans" w:eastAsiaTheme="majorEastAsia" w:hAnsi="Pte Sans" w:cstheme="majorBidi"/>
      <w:b/>
      <w:bCs/>
      <w:iCs/>
      <w:color w:val="000000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2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2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2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2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E2C10"/>
    <w:rPr>
      <w:rFonts w:ascii="Pte Sans" w:eastAsiaTheme="majorEastAsia" w:hAnsi="Pte Sans" w:cstheme="majorBidi"/>
      <w:b/>
      <w:bCs/>
      <w:iCs/>
      <w:color w:val="000000"/>
      <w:kern w:val="0"/>
      <w:sz w:val="20"/>
      <w:szCs w:val="20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850CA1"/>
    <w:rPr>
      <w:rFonts w:ascii="Times New Roman" w:eastAsiaTheme="majorEastAsia" w:hAnsi="Times New Roman" w:cstheme="majorBidi"/>
      <w:b/>
      <w:bCs/>
      <w:iCs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28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28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28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28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28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28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2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28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28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28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28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287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028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287E"/>
  </w:style>
  <w:style w:type="paragraph" w:styleId="llb">
    <w:name w:val="footer"/>
    <w:basedOn w:val="Norml"/>
    <w:link w:val="llbChar"/>
    <w:uiPriority w:val="99"/>
    <w:unhideWhenUsed/>
    <w:rsid w:val="008028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287E"/>
  </w:style>
  <w:style w:type="paragraph" w:styleId="NormlWeb">
    <w:name w:val="Normal (Web)"/>
    <w:basedOn w:val="Norml"/>
    <w:uiPriority w:val="99"/>
    <w:unhideWhenUsed/>
    <w:rsid w:val="005E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5E56E9"/>
  </w:style>
  <w:style w:type="character" w:styleId="Kiemels2">
    <w:name w:val="Strong"/>
    <w:basedOn w:val="Bekezdsalapbettpusa"/>
    <w:uiPriority w:val="22"/>
    <w:qFormat/>
    <w:rsid w:val="005E56E9"/>
    <w:rPr>
      <w:b/>
      <w:bCs/>
    </w:rPr>
  </w:style>
  <w:style w:type="character" w:styleId="Kiemels">
    <w:name w:val="Emphasis"/>
    <w:basedOn w:val="Bekezdsalapbettpusa"/>
    <w:uiPriority w:val="20"/>
    <w:qFormat/>
    <w:rsid w:val="005E56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Balogh Adrienn</cp:lastModifiedBy>
  <cp:revision>7</cp:revision>
  <dcterms:created xsi:type="dcterms:W3CDTF">2025-11-06T12:30:00Z</dcterms:created>
  <dcterms:modified xsi:type="dcterms:W3CDTF">2025-11-10T10:28:00Z</dcterms:modified>
</cp:coreProperties>
</file>