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6B22" w14:textId="77777777" w:rsidR="005D0DFF" w:rsidRPr="005D0DFF" w:rsidRDefault="005D0DFF" w:rsidP="005D0DFF">
      <w:pPr>
        <w:rPr>
          <w:b/>
          <w:bCs/>
        </w:rPr>
      </w:pPr>
      <w:r w:rsidRPr="005D0DFF">
        <w:rPr>
          <w:b/>
          <w:bCs/>
        </w:rPr>
        <w:t xml:space="preserve">Öröklött magas koleszterinszint: mit érdemes tudni a familiáris </w:t>
      </w:r>
      <w:proofErr w:type="spellStart"/>
      <w:r w:rsidRPr="005D0DFF">
        <w:rPr>
          <w:b/>
          <w:bCs/>
        </w:rPr>
        <w:t>hiperkoleszterinémiáról</w:t>
      </w:r>
      <w:proofErr w:type="spellEnd"/>
      <w:r w:rsidRPr="005D0DFF">
        <w:rPr>
          <w:b/>
          <w:bCs/>
        </w:rPr>
        <w:t xml:space="preserve"> (FH)?</w:t>
      </w:r>
    </w:p>
    <w:p w14:paraId="6F23EC76" w14:textId="77777777" w:rsidR="005D0DFF" w:rsidRPr="005D0DFF" w:rsidRDefault="005D0DFF" w:rsidP="005D0DFF">
      <w:r w:rsidRPr="005D0DFF">
        <w:t xml:space="preserve">A koleszterin és a szív- és érrendszeri problémák összefüggése közismert, de az okok és a betegség kialakulásának részletei sokszor háttérbe szorulnak. Szeptember utolsó hetében, az Európai </w:t>
      </w:r>
      <w:proofErr w:type="spellStart"/>
      <w:r w:rsidRPr="005D0DFF">
        <w:t>Ateroszklerózis</w:t>
      </w:r>
      <w:proofErr w:type="spellEnd"/>
      <w:r w:rsidRPr="005D0DFF">
        <w:t xml:space="preserve"> Társaság (EAS) által szervezett Familiáris </w:t>
      </w:r>
      <w:proofErr w:type="spellStart"/>
      <w:r w:rsidRPr="005D0DFF">
        <w:t>Hiperkoleszterinémia</w:t>
      </w:r>
      <w:proofErr w:type="spellEnd"/>
      <w:r w:rsidRPr="005D0DFF">
        <w:t xml:space="preserve"> (FH) Hét keretében ismét nagyobb figyelem irányul erre a genetikai eredetű kórképre.</w:t>
      </w:r>
    </w:p>
    <w:p w14:paraId="50336766" w14:textId="77777777" w:rsidR="005D0DFF" w:rsidRPr="005D0DFF" w:rsidRDefault="005D0DFF" w:rsidP="005D0DFF">
      <w:r w:rsidRPr="005D0DFF">
        <w:t xml:space="preserve">Az FH egyetlen hibás génpár következtében jön létre, és a koleszterinszint kóros emelkedésével jár. A köznyelvben gyakran emlegetett „érelmeszesedés” valójában inkább érelzsírosodást jelent, ami hosszabb távon a koszorúér-betegség, az </w:t>
      </w:r>
      <w:proofErr w:type="spellStart"/>
      <w:r w:rsidRPr="005D0DFF">
        <w:t>iszkémiás</w:t>
      </w:r>
      <w:proofErr w:type="spellEnd"/>
      <w:r w:rsidRPr="005D0DFF">
        <w:t xml:space="preserve"> stroke és a perifériás érbetegségek kockázatát fokozza.</w:t>
      </w:r>
    </w:p>
    <w:p w14:paraId="5F1289B2" w14:textId="77777777" w:rsidR="005D0DFF" w:rsidRPr="005D0DFF" w:rsidRDefault="005D0DFF" w:rsidP="005D0DFF">
      <w:r w:rsidRPr="005D0DFF">
        <w:t>Laboratóriumi vizsgálatokkal mérhető a szervezet koleszterinterhelése, főként az úgynevezett „rossz” koleszterin, vagyis az LDL-koleszterin (LDL-C) alapján. Minél magasabb az LDL-C, annál előbb érjük el azt a kritikus pontot, ahol az érelváltozások klinikai tüneteket okoznak. Férfiaknál ez jellemzően 55 éves kor körül történik, míg nőknél átlagosan 10 évvel később, de ezt követően gyorsabb a folyamat előrehaladása. (A „védő” HDL-koleszterin ritkán tud akkora ellensúlyt képezni, hogy érdemben mérsékelje a kockázatot.)</w:t>
      </w:r>
    </w:p>
    <w:p w14:paraId="6539631B" w14:textId="77777777" w:rsidR="005D0DFF" w:rsidRPr="005D0DFF" w:rsidRDefault="005D0DFF" w:rsidP="005D0DFF">
      <w:r w:rsidRPr="005D0DFF">
        <w:t xml:space="preserve">Az FH gyanúja elsősorban akkor merül fel, ha az </w:t>
      </w:r>
      <w:proofErr w:type="spellStart"/>
      <w:r w:rsidRPr="005D0DFF">
        <w:t>összkoleszterin</w:t>
      </w:r>
      <w:proofErr w:type="spellEnd"/>
      <w:r w:rsidRPr="005D0DFF">
        <w:t xml:space="preserve"> értéke meghaladja a 9,0 </w:t>
      </w:r>
      <w:proofErr w:type="spellStart"/>
      <w:r w:rsidRPr="005D0DFF">
        <w:t>mmol</w:t>
      </w:r>
      <w:proofErr w:type="spellEnd"/>
      <w:r w:rsidRPr="005D0DFF">
        <w:t xml:space="preserve">/l-t. A diagnózis valószínűségét a </w:t>
      </w:r>
      <w:proofErr w:type="spellStart"/>
      <w:r w:rsidRPr="005D0DFF">
        <w:t>Dutch-score</w:t>
      </w:r>
      <w:proofErr w:type="spellEnd"/>
      <w:r w:rsidRPr="005D0DFF">
        <w:t xml:space="preserve"> kérdőív segíti meghatározni – ennek neve a holland FH-ellátás magas színvonalára utal. Míg Hollandiában a betegek több mint felét azonosítják, Magyarországon ez az arány 5% alatt van. Pedig különösen fontos a felismerés, mert ha egy szülőnél kiderül az FH, a gyermekeket – amennyiben szintén érintettek – már 8–9 éves kortól lehet </w:t>
      </w:r>
      <w:proofErr w:type="spellStart"/>
      <w:r w:rsidRPr="005D0DFF">
        <w:t>sztatin</w:t>
      </w:r>
      <w:proofErr w:type="spellEnd"/>
      <w:r w:rsidRPr="005D0DFF">
        <w:t>-tartalmú gyógyszerrel kezelni.</w:t>
      </w:r>
    </w:p>
    <w:p w14:paraId="659BDCCC" w14:textId="77777777" w:rsidR="005D0DFF" w:rsidRPr="005D0DFF" w:rsidRDefault="005D0DFF" w:rsidP="005D0DFF">
      <w:r w:rsidRPr="005D0DFF">
        <w:t xml:space="preserve">A koleszterinterhelés időben történő csökkentésével jelentősen késleltethető a klinikai határérték elérése. </w:t>
      </w:r>
      <w:proofErr w:type="gramStart"/>
      <w:r w:rsidRPr="005D0DFF">
        <w:t>Például</w:t>
      </w:r>
      <w:proofErr w:type="gramEnd"/>
      <w:r w:rsidRPr="005D0DFF">
        <w:t xml:space="preserve"> ha egy átlagos koleszterinszintű harmincévesnél intenzív </w:t>
      </w:r>
      <w:proofErr w:type="spellStart"/>
      <w:r w:rsidRPr="005D0DFF">
        <w:t>sztatinkezelést</w:t>
      </w:r>
      <w:proofErr w:type="spellEnd"/>
      <w:r w:rsidRPr="005D0DFF">
        <w:t xml:space="preserve"> indítanak, akár évtizedekkel is eltolható az érelváltozások megjelenése. A </w:t>
      </w:r>
      <w:proofErr w:type="spellStart"/>
      <w:r w:rsidRPr="005D0DFF">
        <w:t>sztatinok</w:t>
      </w:r>
      <w:proofErr w:type="spellEnd"/>
      <w:r w:rsidRPr="005D0DFF">
        <w:t xml:space="preserve"> ráadásul hatékonyak, viszonylag olcsók, biztonságosak és az esetek több mint 90%-</w:t>
      </w:r>
      <w:proofErr w:type="spellStart"/>
      <w:r w:rsidRPr="005D0DFF">
        <w:t>ában</w:t>
      </w:r>
      <w:proofErr w:type="spellEnd"/>
      <w:r w:rsidRPr="005D0DFF">
        <w:t xml:space="preserve"> hosszú távon is jól tolerálhatók.</w:t>
      </w:r>
    </w:p>
    <w:p w14:paraId="27725DB8" w14:textId="77777777" w:rsidR="005D0DFF" w:rsidRPr="005D0DFF" w:rsidRDefault="005D0DFF" w:rsidP="005D0DFF">
      <w:r w:rsidRPr="005D0DFF">
        <w:t xml:space="preserve">Az EAS ezért nem „normális” koleszterinértékekről, hanem beavatkozási küszöbökről és célértékekről beszél. Már 7,5 </w:t>
      </w:r>
      <w:proofErr w:type="spellStart"/>
      <w:r w:rsidRPr="005D0DFF">
        <w:t>mmol</w:t>
      </w:r>
      <w:proofErr w:type="spellEnd"/>
      <w:r w:rsidRPr="005D0DFF">
        <w:t xml:space="preserve">/l </w:t>
      </w:r>
      <w:proofErr w:type="spellStart"/>
      <w:r w:rsidRPr="005D0DFF">
        <w:t>összkoleszterin</w:t>
      </w:r>
      <w:proofErr w:type="spellEnd"/>
      <w:r w:rsidRPr="005D0DFF">
        <w:t xml:space="preserve">- és 4,9 </w:t>
      </w:r>
      <w:proofErr w:type="spellStart"/>
      <w:r w:rsidRPr="005D0DFF">
        <w:t>mmol</w:t>
      </w:r>
      <w:proofErr w:type="spellEnd"/>
      <w:r w:rsidRPr="005D0DFF">
        <w:t>/l LDL-C-szint felett – 18 éves kortól – gyógyszeres koleszterincsökkentés javasolt. Ez a felnőtt lakosság 5–7%-át érinti. Minél korábban és minél következetesebben történik a kezelés, annál jobban javítható az életminőség és a várható élettartam.</w:t>
      </w:r>
    </w:p>
    <w:p w14:paraId="69822CFD" w14:textId="77777777" w:rsidR="005D0DFF" w:rsidRDefault="005D0DFF" w:rsidP="005D0DFF">
      <w:r w:rsidRPr="005D0DFF">
        <w:t xml:space="preserve">Ha az </w:t>
      </w:r>
      <w:proofErr w:type="spellStart"/>
      <w:r w:rsidRPr="005D0DFF">
        <w:t>összkoleszterin</w:t>
      </w:r>
      <w:proofErr w:type="spellEnd"/>
      <w:r w:rsidRPr="005D0DFF">
        <w:t xml:space="preserve"> 9,0 </w:t>
      </w:r>
      <w:proofErr w:type="spellStart"/>
      <w:r w:rsidRPr="005D0DFF">
        <w:t>mmol</w:t>
      </w:r>
      <w:proofErr w:type="spellEnd"/>
      <w:r w:rsidRPr="005D0DFF">
        <w:t xml:space="preserve">/l, az LDL-C pedig 6,5 </w:t>
      </w:r>
      <w:proofErr w:type="spellStart"/>
      <w:r w:rsidRPr="005D0DFF">
        <w:t>mmol</w:t>
      </w:r>
      <w:proofErr w:type="spellEnd"/>
      <w:r w:rsidRPr="005D0DFF">
        <w:t xml:space="preserve">/l fölé emelkedik, az FH célzott kivizsgálása indokolt. Magyarországon a belgyógyászati, úgynevezett </w:t>
      </w:r>
      <w:proofErr w:type="spellStart"/>
      <w:r w:rsidRPr="005D0DFF">
        <w:t>lipidológiai</w:t>
      </w:r>
      <w:proofErr w:type="spellEnd"/>
      <w:r w:rsidRPr="005D0DFF">
        <w:t xml:space="preserve"> szakrendelések biztosítanak ebben szakmai segítséget – például a Pécsi Tudományegyetem Klinikai Központ I. sz. Belgyógyászati Klinika Endokrinológiai és Anyagcsere szakrendelésén.</w:t>
      </w:r>
    </w:p>
    <w:p w14:paraId="10E0C341" w14:textId="144D0E44" w:rsidR="005D0DFF" w:rsidRDefault="005D0DFF" w:rsidP="005D0DFF">
      <w:r>
        <w:t>Részletesebb információt a betegséggel kapcsolatban a https://fhreg.hu/ oldalon találnak.</w:t>
      </w:r>
    </w:p>
    <w:p w14:paraId="1EF56549" w14:textId="19AF58BA" w:rsidR="005D0DFF" w:rsidRPr="005D0DFF" w:rsidRDefault="005D0DFF" w:rsidP="005D0DFF">
      <w:r>
        <w:t>További információ: Prof. Dr. Bajnok László Zoltán, endokrinológus, PTE KK I. sz. Belgyógyászati Klinika (+30/915-3684)</w:t>
      </w:r>
    </w:p>
    <w:p w14:paraId="2E63AC49" w14:textId="77777777" w:rsidR="003351AF" w:rsidRDefault="003351AF"/>
    <w:sectPr w:rsidR="0033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FF"/>
    <w:rsid w:val="00161926"/>
    <w:rsid w:val="003351AF"/>
    <w:rsid w:val="004C2EA8"/>
    <w:rsid w:val="005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9A0E"/>
  <w15:chartTrackingRefBased/>
  <w15:docId w15:val="{702B9FB2-AE6C-45AE-AE3C-1EF3D0CF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D0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D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D0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D0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D0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D0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D0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D0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D0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0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D0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D0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D0DF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D0DF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D0DF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D0DF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D0DF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D0DF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D0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D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D0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D0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D0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D0DF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D0DF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D0DF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D0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D0DF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D0D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Sasvári Bernadett Ildikó</dc:creator>
  <cp:keywords/>
  <dc:description/>
  <cp:lastModifiedBy>Sasvári Bernadett Ildikó</cp:lastModifiedBy>
  <cp:revision>1</cp:revision>
  <dcterms:created xsi:type="dcterms:W3CDTF">2025-09-12T05:57:00Z</dcterms:created>
  <dcterms:modified xsi:type="dcterms:W3CDTF">2025-09-12T06:02:00Z</dcterms:modified>
</cp:coreProperties>
</file>