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19F23" w14:textId="77777777" w:rsidR="00E84DC2" w:rsidRDefault="00E84DC2" w:rsidP="00E84DC2">
      <w:pPr>
        <w:jc w:val="center"/>
        <w:rPr>
          <w:b/>
          <w:bCs/>
        </w:rPr>
      </w:pPr>
    </w:p>
    <w:p w14:paraId="4A8647DF" w14:textId="77777777" w:rsidR="00E84DC2" w:rsidRDefault="00E84DC2" w:rsidP="00E84DC2">
      <w:pPr>
        <w:jc w:val="center"/>
        <w:rPr>
          <w:b/>
          <w:bCs/>
        </w:rPr>
      </w:pPr>
    </w:p>
    <w:p w14:paraId="652CE643" w14:textId="0C12DBC8" w:rsidR="00E84DC2" w:rsidRPr="00E84DC2" w:rsidRDefault="00E84DC2" w:rsidP="00E84DC2">
      <w:pPr>
        <w:jc w:val="center"/>
        <w:rPr>
          <w:b/>
          <w:bCs/>
          <w:sz w:val="28"/>
          <w:szCs w:val="28"/>
        </w:rPr>
      </w:pPr>
      <w:r w:rsidRPr="00E84DC2">
        <w:rPr>
          <w:b/>
          <w:bCs/>
          <w:sz w:val="28"/>
          <w:szCs w:val="28"/>
        </w:rPr>
        <w:t>Színek és Rétegek – a jelenkor örökségvédelméről szóló pécsi konferencia megrendezését ihlette a vándorkiállítás</w:t>
      </w:r>
    </w:p>
    <w:p w14:paraId="068A94A6" w14:textId="77777777" w:rsidR="00E84DC2" w:rsidRPr="005F63B4" w:rsidRDefault="00E84DC2" w:rsidP="00E84DC2">
      <w:pPr>
        <w:rPr>
          <w:b/>
          <w:bCs/>
        </w:rPr>
      </w:pPr>
    </w:p>
    <w:p w14:paraId="0D7564E5" w14:textId="77777777" w:rsidR="00E84DC2" w:rsidRPr="005F63B4" w:rsidRDefault="00E84DC2" w:rsidP="00E84DC2"/>
    <w:p w14:paraId="6BAC6EB2" w14:textId="77777777" w:rsidR="00E84DC2" w:rsidRPr="00E84DC2" w:rsidRDefault="00E84DC2" w:rsidP="00E84DC2">
      <w:pPr>
        <w:jc w:val="both"/>
        <w:rPr>
          <w:b/>
          <w:bCs/>
        </w:rPr>
      </w:pPr>
      <w:r w:rsidRPr="00E84DC2">
        <w:rPr>
          <w:b/>
          <w:bCs/>
        </w:rPr>
        <w:t>Tavaly indult útjára az Elfeledett Soproniak Alapítvány Színek és Rétegek – Műemléki helyreállítások Sopronban 2017–2023 című kétnyelvű kiállítása, amely az elmúlt években Sopronban felújított mintegy 80 műemlék épületegyüttest és homlokzatot mutat be. Több helyszín után a vándorkiállítás november 11-éig a Pécsi Tudományegyetem Műszaki és Informatikai Karán (PTE MIK) tekinthető meg, ahol – mint minden állomáson, kiállítási helyszínen – egy az adott városban zajló műemléki helyreállításokat vagy a helyi építészek által máshol megvalósított alkotásokat bemutató szakmai konferencia is kíséri. </w:t>
      </w:r>
    </w:p>
    <w:p w14:paraId="511F83C5" w14:textId="77777777" w:rsidR="00E84DC2" w:rsidRDefault="00E84DC2" w:rsidP="00E84DC2">
      <w:pPr>
        <w:jc w:val="both"/>
      </w:pPr>
    </w:p>
    <w:p w14:paraId="410F05FE" w14:textId="77777777" w:rsidR="00E84DC2" w:rsidRDefault="00E84DC2" w:rsidP="00E84DC2">
      <w:pPr>
        <w:jc w:val="both"/>
      </w:pPr>
      <w:r>
        <w:t>A</w:t>
      </w:r>
      <w:r w:rsidRPr="00174949">
        <w:t> Színek és rétegek című vándorkiállítást</w:t>
      </w:r>
      <w:r>
        <w:t xml:space="preserve"> </w:t>
      </w:r>
      <w:r w:rsidRPr="005F63B4">
        <w:t>a 70 éve megjelent Sopron és környéke műemlékei topográfia szerzőinek tiszteletére</w:t>
      </w:r>
      <w:r w:rsidRPr="00174949">
        <w:t xml:space="preserve"> prof. dr. Markó Balázs egyetemi tanár, a Soproni Egyetem FMK Kreatívipari Intézet intézetigazgatója és dr. </w:t>
      </w:r>
      <w:proofErr w:type="spellStart"/>
      <w:r w:rsidRPr="00174949">
        <w:t>Tárkányi</w:t>
      </w:r>
      <w:proofErr w:type="spellEnd"/>
      <w:r w:rsidRPr="00174949">
        <w:t xml:space="preserve"> Sándor </w:t>
      </w:r>
      <w:r>
        <w:t>(</w:t>
      </w:r>
      <w:r w:rsidRPr="00174949">
        <w:t>egykori MIK-es hallgató</w:t>
      </w:r>
      <w:r>
        <w:t>)</w:t>
      </w:r>
      <w:r w:rsidRPr="00174949">
        <w:t>, a Soproni Egyetem FMK Kreatívipari Intézet oktatója, valamint az Elfeledett Soproniak Alapítvány kuratóriumi elnöke</w:t>
      </w:r>
      <w:r>
        <w:t xml:space="preserve"> tervezte</w:t>
      </w:r>
      <w:r w:rsidRPr="005F63B4">
        <w:t>. A kiállításon megjelenő</w:t>
      </w:r>
      <w:r>
        <w:t xml:space="preserve"> </w:t>
      </w:r>
      <w:r w:rsidRPr="00174949">
        <w:t>tablók</w:t>
      </w:r>
      <w:r w:rsidRPr="005F63B4">
        <w:t xml:space="preserve"> </w:t>
      </w:r>
      <w:r>
        <w:t>az é</w:t>
      </w:r>
      <w:r w:rsidRPr="00174949">
        <w:t xml:space="preserve">pítészek és </w:t>
      </w:r>
      <w:proofErr w:type="spellStart"/>
      <w:r w:rsidRPr="00174949">
        <w:t>urbanisták</w:t>
      </w:r>
      <w:proofErr w:type="spellEnd"/>
      <w:r w:rsidRPr="00174949">
        <w:t xml:space="preserve"> számára érdekes és irigylésre méltó mennyiségű</w:t>
      </w:r>
      <w:r>
        <w:t xml:space="preserve">, illetve </w:t>
      </w:r>
      <w:r w:rsidRPr="00174949">
        <w:t>minőségű műemléki helyreállítást mutatnak be Sopron elmúlt 5</w:t>
      </w:r>
      <w:r>
        <w:t>–</w:t>
      </w:r>
      <w:r w:rsidRPr="00174949">
        <w:t>9 évéből.</w:t>
      </w:r>
      <w:r>
        <w:t xml:space="preserve"> A szakmai anyagot eddig </w:t>
      </w:r>
      <w:r w:rsidRPr="00174949">
        <w:t>Sopron</w:t>
      </w:r>
      <w:r>
        <w:t>ban</w:t>
      </w:r>
      <w:r w:rsidRPr="00174949">
        <w:t>, Budapest</w:t>
      </w:r>
      <w:r>
        <w:t>en</w:t>
      </w:r>
      <w:r w:rsidRPr="00174949">
        <w:t>, Nagyvárad</w:t>
      </w:r>
      <w:r>
        <w:t>on</w:t>
      </w:r>
      <w:r w:rsidRPr="00174949">
        <w:t>, Kolozsvár</w:t>
      </w:r>
      <w:r>
        <w:t>on és</w:t>
      </w:r>
      <w:r w:rsidRPr="00174949">
        <w:t xml:space="preserve"> Veszprém</w:t>
      </w:r>
      <w:r>
        <w:t xml:space="preserve">ben láthatta a közönség, mindenhol a </w:t>
      </w:r>
      <w:r w:rsidRPr="005F63B4">
        <w:t xml:space="preserve">szakmai párbeszédet és </w:t>
      </w:r>
      <w:r>
        <w:t xml:space="preserve">a </w:t>
      </w:r>
      <w:r w:rsidRPr="005F63B4">
        <w:t xml:space="preserve">tapasztalatcserét </w:t>
      </w:r>
      <w:r>
        <w:t xml:space="preserve">fókuszba állító, </w:t>
      </w:r>
      <w:r w:rsidRPr="005F63B4">
        <w:t xml:space="preserve">a műemlékes </w:t>
      </w:r>
      <w:r>
        <w:t>területen dolgozók</w:t>
      </w:r>
      <w:r w:rsidRPr="005F63B4">
        <w:t xml:space="preserve"> </w:t>
      </w:r>
      <w:r>
        <w:t xml:space="preserve">számára rendezett konferencia kísérte az eseményt. </w:t>
      </w:r>
    </w:p>
    <w:p w14:paraId="7865AA8D" w14:textId="77777777" w:rsidR="00E84DC2" w:rsidRDefault="00E84DC2" w:rsidP="00E84DC2">
      <w:pPr>
        <w:jc w:val="both"/>
      </w:pPr>
    </w:p>
    <w:p w14:paraId="6F4CD5C9" w14:textId="77777777" w:rsidR="00E84DC2" w:rsidRDefault="00E84DC2" w:rsidP="00E84DC2">
      <w:pPr>
        <w:jc w:val="both"/>
        <w:rPr>
          <w:kern w:val="0"/>
        </w:rPr>
      </w:pPr>
      <w:r>
        <w:t xml:space="preserve">A pécsi egyetemre a PTE MIK-en működő, a </w:t>
      </w:r>
      <w:r w:rsidRPr="00082100">
        <w:t>történeti</w:t>
      </w:r>
      <w:r>
        <w:t>-</w:t>
      </w:r>
      <w:r w:rsidRPr="00082100">
        <w:t>műemléki szemlélet</w:t>
      </w:r>
      <w:r>
        <w:t xml:space="preserve">et érvényesítő Breuer Marcell Doktori Iskola, valamint az egyre nagyobb hangsúlyt kapó </w:t>
      </w:r>
      <w:r w:rsidRPr="00174949">
        <w:t xml:space="preserve">Történeti épületdiagnosztikai- és rehabilitációs szakképzés miatt </w:t>
      </w:r>
      <w:r>
        <w:t xml:space="preserve">érkezett a szabadon látogatható kiállítás. </w:t>
      </w:r>
      <w:r w:rsidRPr="00174949">
        <w:t xml:space="preserve">A </w:t>
      </w:r>
      <w:r>
        <w:t>november 11-ei zárónapon A</w:t>
      </w:r>
      <w:r w:rsidRPr="00082100">
        <w:t xml:space="preserve"> jelenkor örökségvédelmi gyakorlata </w:t>
      </w:r>
      <w:r>
        <w:t>S</w:t>
      </w:r>
      <w:r w:rsidRPr="00082100">
        <w:t>opron</w:t>
      </w:r>
      <w:r>
        <w:t>–P</w:t>
      </w:r>
      <w:r w:rsidRPr="00082100">
        <w:t xml:space="preserve">écs </w:t>
      </w:r>
      <w:r>
        <w:t xml:space="preserve">címmel a karon is rendeznek </w:t>
      </w:r>
      <w:r w:rsidRPr="00082100">
        <w:t>műemléki konferenci</w:t>
      </w:r>
      <w:r>
        <w:t>át, amelyen</w:t>
      </w:r>
      <w:r w:rsidRPr="00174949">
        <w:t xml:space="preserve"> a vándorkiállítás három szervezőjének előadása után </w:t>
      </w:r>
      <w:r>
        <w:t xml:space="preserve">hat </w:t>
      </w:r>
      <w:r w:rsidRPr="00174949">
        <w:t>helyi előadás</w:t>
      </w:r>
      <w:r>
        <w:t xml:space="preserve"> hangzik el pécsi helyszínek felújításá</w:t>
      </w:r>
      <w:r w:rsidRPr="00174949">
        <w:t xml:space="preserve">t </w:t>
      </w:r>
      <w:r>
        <w:t xml:space="preserve">vagy pécsi szakemberek munkáját bemutatva. Így szó lesz a </w:t>
      </w:r>
      <w:r w:rsidRPr="00DF737A">
        <w:t>p</w:t>
      </w:r>
      <w:r w:rsidRPr="00DF737A">
        <w:rPr>
          <w:kern w:val="0"/>
        </w:rPr>
        <w:t>écsi ókeresztény mauzóleum megújításáról, a pécsi Aranyhajó Fogadó felújítás</w:t>
      </w:r>
      <w:r>
        <w:rPr>
          <w:kern w:val="0"/>
        </w:rPr>
        <w:t>ról</w:t>
      </w:r>
      <w:r w:rsidRPr="00DF737A">
        <w:rPr>
          <w:kern w:val="0"/>
        </w:rPr>
        <w:t>, a pécsi Nick-udvar fejlesztési lehetőségeiről</w:t>
      </w:r>
      <w:r>
        <w:rPr>
          <w:kern w:val="0"/>
        </w:rPr>
        <w:t xml:space="preserve">, de </w:t>
      </w:r>
      <w:r w:rsidRPr="00DF737A">
        <w:rPr>
          <w:kern w:val="0"/>
        </w:rPr>
        <w:t xml:space="preserve">Visegrád városközpont </w:t>
      </w:r>
      <w:r>
        <w:rPr>
          <w:kern w:val="0"/>
        </w:rPr>
        <w:t>s</w:t>
      </w:r>
      <w:r w:rsidRPr="00DF737A">
        <w:rPr>
          <w:kern w:val="0"/>
        </w:rPr>
        <w:t>zíne</w:t>
      </w:r>
      <w:r>
        <w:rPr>
          <w:kern w:val="0"/>
        </w:rPr>
        <w:t>iről</w:t>
      </w:r>
      <w:r w:rsidRPr="00DF737A">
        <w:rPr>
          <w:kern w:val="0"/>
        </w:rPr>
        <w:t xml:space="preserve"> és </w:t>
      </w:r>
      <w:proofErr w:type="spellStart"/>
      <w:r w:rsidRPr="00DF737A">
        <w:rPr>
          <w:kern w:val="0"/>
        </w:rPr>
        <w:t>rétege</w:t>
      </w:r>
      <w:r>
        <w:rPr>
          <w:kern w:val="0"/>
        </w:rPr>
        <w:t>iről</w:t>
      </w:r>
      <w:proofErr w:type="spellEnd"/>
      <w:r>
        <w:rPr>
          <w:kern w:val="0"/>
        </w:rPr>
        <w:t xml:space="preserve">, </w:t>
      </w:r>
      <w:r w:rsidRPr="00DF737A">
        <w:rPr>
          <w:kern w:val="0"/>
        </w:rPr>
        <w:t xml:space="preserve">Kán </w:t>
      </w:r>
      <w:r>
        <w:rPr>
          <w:kern w:val="0"/>
        </w:rPr>
        <w:t xml:space="preserve">település </w:t>
      </w:r>
      <w:r w:rsidRPr="00DF737A">
        <w:rPr>
          <w:kern w:val="0"/>
        </w:rPr>
        <w:t>újjáéledés</w:t>
      </w:r>
      <w:r>
        <w:rPr>
          <w:kern w:val="0"/>
        </w:rPr>
        <w:t xml:space="preserve">éről és a </w:t>
      </w:r>
      <w:r w:rsidRPr="00DF737A">
        <w:rPr>
          <w:kern w:val="0"/>
        </w:rPr>
        <w:t xml:space="preserve">sümegi vár </w:t>
      </w:r>
      <w:r>
        <w:rPr>
          <w:kern w:val="0"/>
        </w:rPr>
        <w:t xml:space="preserve">tavaly befejezett </w:t>
      </w:r>
      <w:r w:rsidRPr="00DF737A">
        <w:rPr>
          <w:kern w:val="0"/>
        </w:rPr>
        <w:t>felújítá</w:t>
      </w:r>
      <w:r>
        <w:rPr>
          <w:kern w:val="0"/>
        </w:rPr>
        <w:t xml:space="preserve">sáról is. </w:t>
      </w:r>
    </w:p>
    <w:p w14:paraId="71B275E1" w14:textId="77777777" w:rsidR="00E84DC2" w:rsidRPr="00E84DC2" w:rsidRDefault="00E84DC2" w:rsidP="00E84DC2">
      <w:pPr>
        <w:jc w:val="both"/>
        <w:rPr>
          <w:b/>
          <w:bCs/>
          <w:kern w:val="0"/>
          <w:sz w:val="28"/>
          <w:szCs w:val="28"/>
        </w:rPr>
      </w:pPr>
    </w:p>
    <w:p w14:paraId="66612E4C" w14:textId="77777777" w:rsidR="00E84DC2" w:rsidRPr="00E84DC2" w:rsidRDefault="00E84DC2" w:rsidP="00E84DC2">
      <w:pPr>
        <w:jc w:val="both"/>
        <w:rPr>
          <w:b/>
          <w:bCs/>
          <w:kern w:val="0"/>
          <w:sz w:val="28"/>
          <w:szCs w:val="28"/>
        </w:rPr>
      </w:pPr>
      <w:r w:rsidRPr="00E84DC2">
        <w:rPr>
          <w:b/>
          <w:bCs/>
          <w:kern w:val="0"/>
          <w:sz w:val="28"/>
          <w:szCs w:val="28"/>
        </w:rPr>
        <w:t>További információ a sajtó számára:</w:t>
      </w:r>
    </w:p>
    <w:p w14:paraId="393A19AA" w14:textId="77777777" w:rsidR="00E84DC2" w:rsidRDefault="00E84DC2" w:rsidP="00E84DC2">
      <w:pPr>
        <w:jc w:val="both"/>
        <w:rPr>
          <w:kern w:val="0"/>
        </w:rPr>
      </w:pPr>
      <w:r w:rsidRPr="00C518DC">
        <w:rPr>
          <w:kern w:val="0"/>
        </w:rPr>
        <w:t xml:space="preserve">Dr. </w:t>
      </w:r>
      <w:proofErr w:type="spellStart"/>
      <w:r w:rsidRPr="00C518DC">
        <w:rPr>
          <w:kern w:val="0"/>
        </w:rPr>
        <w:t>Tárkányi</w:t>
      </w:r>
      <w:proofErr w:type="spellEnd"/>
      <w:r w:rsidRPr="00C518DC">
        <w:rPr>
          <w:kern w:val="0"/>
        </w:rPr>
        <w:t xml:space="preserve"> Sándor DLA, egyetemi docens, Sopron</w:t>
      </w:r>
    </w:p>
    <w:p w14:paraId="04F7527F" w14:textId="77777777" w:rsidR="00E84DC2" w:rsidRPr="00C518DC" w:rsidRDefault="00E84DC2" w:rsidP="00E84DC2">
      <w:pPr>
        <w:jc w:val="both"/>
        <w:rPr>
          <w:kern w:val="0"/>
        </w:rPr>
      </w:pPr>
      <w:r>
        <w:rPr>
          <w:kern w:val="0"/>
        </w:rPr>
        <w:t>Tel.:</w:t>
      </w:r>
      <w:r w:rsidRPr="00C518DC">
        <w:rPr>
          <w:kern w:val="0"/>
        </w:rPr>
        <w:t xml:space="preserve"> +36 30 900 8531</w:t>
      </w:r>
    </w:p>
    <w:p w14:paraId="1F248D68" w14:textId="77777777" w:rsidR="00E84DC2" w:rsidRPr="00C518DC" w:rsidRDefault="00E84DC2" w:rsidP="00E84DC2">
      <w:pPr>
        <w:jc w:val="both"/>
        <w:rPr>
          <w:kern w:val="0"/>
        </w:rPr>
      </w:pPr>
    </w:p>
    <w:p w14:paraId="58519C42" w14:textId="77777777" w:rsidR="00E84DC2" w:rsidRPr="00C518DC" w:rsidRDefault="00E84DC2" w:rsidP="00E84DC2">
      <w:pPr>
        <w:jc w:val="both"/>
        <w:rPr>
          <w:kern w:val="0"/>
        </w:rPr>
      </w:pPr>
      <w:r w:rsidRPr="00C518DC">
        <w:rPr>
          <w:kern w:val="0"/>
        </w:rPr>
        <w:t xml:space="preserve">Dr. Kovács-Andor Krisztián, egyetemi docens, PTE MIK </w:t>
      </w:r>
    </w:p>
    <w:p w14:paraId="4DE462C6" w14:textId="77777777" w:rsidR="00E84DC2" w:rsidRPr="00DF737A" w:rsidRDefault="00E84DC2" w:rsidP="00E84DC2">
      <w:pPr>
        <w:jc w:val="both"/>
        <w:rPr>
          <w:kern w:val="0"/>
        </w:rPr>
      </w:pPr>
      <w:r>
        <w:rPr>
          <w:kern w:val="0"/>
        </w:rPr>
        <w:t xml:space="preserve">Tel.: </w:t>
      </w:r>
      <w:r w:rsidRPr="00C518DC">
        <w:rPr>
          <w:kern w:val="0"/>
        </w:rPr>
        <w:t>+36 70 3644458</w:t>
      </w:r>
    </w:p>
    <w:p w14:paraId="50EE6394" w14:textId="77777777" w:rsidR="003E47DA" w:rsidRDefault="003E47DA"/>
    <w:sectPr w:rsidR="003E47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20EA4" w14:textId="77777777" w:rsidR="00484BE9" w:rsidRDefault="00484BE9" w:rsidP="00B9277A">
      <w:pPr>
        <w:spacing w:line="240" w:lineRule="auto"/>
      </w:pPr>
      <w:r>
        <w:separator/>
      </w:r>
    </w:p>
  </w:endnote>
  <w:endnote w:type="continuationSeparator" w:id="0">
    <w:p w14:paraId="4B4C26E2" w14:textId="77777777" w:rsidR="00484BE9" w:rsidRDefault="00484BE9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A1F4C" w14:textId="77777777" w:rsidR="00484BE9" w:rsidRDefault="00484BE9" w:rsidP="00B9277A">
      <w:pPr>
        <w:spacing w:line="240" w:lineRule="auto"/>
      </w:pPr>
      <w:r>
        <w:separator/>
      </w:r>
    </w:p>
  </w:footnote>
  <w:footnote w:type="continuationSeparator" w:id="0">
    <w:p w14:paraId="77777F05" w14:textId="77777777" w:rsidR="00484BE9" w:rsidRDefault="00484BE9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2873A8"/>
    <w:rsid w:val="003E47DA"/>
    <w:rsid w:val="00484BE9"/>
    <w:rsid w:val="008C6253"/>
    <w:rsid w:val="00B9277A"/>
    <w:rsid w:val="00BD1447"/>
    <w:rsid w:val="00E8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2258</Characters>
  <Application>Microsoft Office Word</Application>
  <DocSecurity>0</DocSecurity>
  <Lines>31</Lines>
  <Paragraphs>3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2024-10-30T09:37:00Z</dcterms:created>
  <dcterms:modified xsi:type="dcterms:W3CDTF">2024-10-30T09:37:00Z</dcterms:modified>
</cp:coreProperties>
</file>