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14:paraId="2CCC5091" w14:textId="4DABBFE0" w:rsidR="0055529E" w:rsidRDefault="0055529E" w:rsidP="0055529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55529E">
        <w:rPr>
          <w:rFonts w:asciiTheme="minorHAnsi" w:hAnsiTheme="minorHAnsi" w:cstheme="minorHAnsi"/>
          <w:b/>
          <w:bCs/>
          <w:sz w:val="28"/>
          <w:szCs w:val="28"/>
        </w:rPr>
        <w:t>A beton</w:t>
      </w:r>
      <w:r w:rsidR="00AE0ED2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55529E">
        <w:rPr>
          <w:rFonts w:asciiTheme="minorHAnsi" w:hAnsiTheme="minorHAnsi" w:cstheme="minorHAnsi"/>
          <w:b/>
          <w:bCs/>
          <w:sz w:val="28"/>
          <w:szCs w:val="28"/>
        </w:rPr>
        <w:t xml:space="preserve"> mint valódi szerkezeti anyag vizsgálatára fókuszált az idei </w:t>
      </w:r>
      <w:proofErr w:type="spellStart"/>
      <w:r w:rsidRPr="0055529E">
        <w:rPr>
          <w:rFonts w:asciiTheme="minorHAnsi" w:hAnsiTheme="minorHAnsi" w:cstheme="minorHAnsi"/>
          <w:b/>
          <w:bCs/>
          <w:sz w:val="28"/>
          <w:szCs w:val="28"/>
        </w:rPr>
        <w:t>beihai</w:t>
      </w:r>
      <w:proofErr w:type="spellEnd"/>
      <w:r w:rsidRPr="0055529E">
        <w:rPr>
          <w:rFonts w:asciiTheme="minorHAnsi" w:hAnsiTheme="minorHAnsi" w:cstheme="minorHAnsi"/>
          <w:b/>
          <w:bCs/>
          <w:sz w:val="28"/>
          <w:szCs w:val="28"/>
        </w:rPr>
        <w:t>-i „</w:t>
      </w:r>
      <w:proofErr w:type="spellStart"/>
      <w:r w:rsidRPr="0055529E">
        <w:rPr>
          <w:rFonts w:asciiTheme="minorHAnsi" w:hAnsiTheme="minorHAnsi" w:cstheme="minorHAnsi"/>
          <w:b/>
          <w:bCs/>
          <w:sz w:val="28"/>
          <w:szCs w:val="28"/>
        </w:rPr>
        <w:t>Silent</w:t>
      </w:r>
      <w:proofErr w:type="spellEnd"/>
      <w:r w:rsidRPr="0055529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55529E">
        <w:rPr>
          <w:rFonts w:asciiTheme="minorHAnsi" w:hAnsiTheme="minorHAnsi" w:cstheme="minorHAnsi"/>
          <w:b/>
          <w:bCs/>
          <w:sz w:val="28"/>
          <w:szCs w:val="28"/>
        </w:rPr>
        <w:t>Architecture</w:t>
      </w:r>
      <w:proofErr w:type="spellEnd"/>
      <w:r w:rsidRPr="0055529E">
        <w:rPr>
          <w:rFonts w:asciiTheme="minorHAnsi" w:hAnsiTheme="minorHAnsi" w:cstheme="minorHAnsi"/>
          <w:b/>
          <w:bCs/>
          <w:sz w:val="28"/>
          <w:szCs w:val="28"/>
        </w:rPr>
        <w:t xml:space="preserve">” rövid </w:t>
      </w:r>
      <w:proofErr w:type="gramStart"/>
      <w:r w:rsidRPr="0055529E">
        <w:rPr>
          <w:rFonts w:asciiTheme="minorHAnsi" w:hAnsiTheme="minorHAnsi" w:cstheme="minorHAnsi"/>
          <w:b/>
          <w:bCs/>
          <w:sz w:val="28"/>
          <w:szCs w:val="28"/>
        </w:rPr>
        <w:t>kurzus</w:t>
      </w:r>
      <w:proofErr w:type="gramEnd"/>
    </w:p>
    <w:p w14:paraId="6E3C5E55" w14:textId="77777777" w:rsidR="0055529E" w:rsidRDefault="0055529E" w:rsidP="0055529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0338F17" w14:textId="77777777" w:rsidR="005E38B4" w:rsidRPr="0055529E" w:rsidRDefault="005E38B4" w:rsidP="0055529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53BA20B" w14:textId="50ECE391" w:rsidR="0055529E" w:rsidRDefault="0055529E" w:rsidP="0055529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529E">
        <w:rPr>
          <w:rFonts w:asciiTheme="minorHAnsi" w:hAnsiTheme="minorHAnsi" w:cstheme="minorHAnsi"/>
          <w:b/>
          <w:bCs/>
          <w:sz w:val="22"/>
          <w:szCs w:val="22"/>
        </w:rPr>
        <w:t>A tér, a forma, az anyaghasználat és az emberi élmény kapcsolatának vizsgálata, valamint a beton</w:t>
      </w:r>
      <w:r w:rsidR="00AE0ED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 mint valódi szerkezeti anyag vizsgálata állt az idei kéthetes, a Pécsi Tudományegyetem Műszaki és Informatikai Kara (PTE MIK) oktatói által tartott </w:t>
      </w:r>
      <w:proofErr w:type="spellStart"/>
      <w:r w:rsidRPr="0055529E">
        <w:rPr>
          <w:rFonts w:asciiTheme="minorHAnsi" w:hAnsiTheme="minorHAnsi" w:cstheme="minorHAnsi"/>
          <w:b/>
          <w:bCs/>
          <w:sz w:val="22"/>
          <w:szCs w:val="22"/>
        </w:rPr>
        <w:t>Silent</w:t>
      </w:r>
      <w:proofErr w:type="spellEnd"/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5529E">
        <w:rPr>
          <w:rFonts w:asciiTheme="minorHAnsi" w:hAnsiTheme="minorHAnsi" w:cstheme="minorHAnsi"/>
          <w:b/>
          <w:bCs/>
          <w:sz w:val="22"/>
          <w:szCs w:val="22"/>
        </w:rPr>
        <w:t>Architecture</w:t>
      </w:r>
      <w:proofErr w:type="spellEnd"/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 nemzetközi </w:t>
      </w:r>
      <w:proofErr w:type="spellStart"/>
      <w:r w:rsidRPr="0055529E">
        <w:rPr>
          <w:rFonts w:asciiTheme="minorHAnsi" w:hAnsiTheme="minorHAnsi" w:cstheme="minorHAnsi"/>
          <w:b/>
          <w:bCs/>
          <w:sz w:val="22"/>
          <w:szCs w:val="22"/>
        </w:rPr>
        <w:t>workshop</w:t>
      </w:r>
      <w:proofErr w:type="spellEnd"/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55529E">
        <w:rPr>
          <w:rFonts w:asciiTheme="minorHAnsi" w:hAnsiTheme="minorHAnsi" w:cstheme="minorHAnsi"/>
          <w:b/>
          <w:bCs/>
          <w:sz w:val="22"/>
          <w:szCs w:val="22"/>
        </w:rPr>
        <w:t>fókuszában</w:t>
      </w:r>
      <w:proofErr w:type="gramEnd"/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5529E">
        <w:rPr>
          <w:rFonts w:asciiTheme="minorHAnsi" w:hAnsiTheme="minorHAnsi" w:cstheme="minorHAnsi"/>
          <w:b/>
          <w:bCs/>
          <w:sz w:val="22"/>
          <w:szCs w:val="22"/>
        </w:rPr>
        <w:t>Beihai-ban</w:t>
      </w:r>
      <w:proofErr w:type="spellEnd"/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. A program a PTE MIK Építész Intézete, valamint a </w:t>
      </w:r>
      <w:proofErr w:type="spellStart"/>
      <w:r w:rsidRPr="0055529E">
        <w:rPr>
          <w:rFonts w:asciiTheme="minorHAnsi" w:hAnsiTheme="minorHAnsi" w:cstheme="minorHAnsi"/>
          <w:b/>
          <w:bCs/>
          <w:sz w:val="22"/>
          <w:szCs w:val="22"/>
        </w:rPr>
        <w:t>Beihai</w:t>
      </w:r>
      <w:proofErr w:type="spellEnd"/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 University of Art and Design között fennálló több mint tízéves szakmai együttműködés része. Az évente megrendezett </w:t>
      </w:r>
      <w:proofErr w:type="gramStart"/>
      <w:r w:rsidRPr="0055529E">
        <w:rPr>
          <w:rFonts w:asciiTheme="minorHAnsi" w:hAnsiTheme="minorHAnsi" w:cstheme="minorHAnsi"/>
          <w:b/>
          <w:bCs/>
          <w:sz w:val="22"/>
          <w:szCs w:val="22"/>
        </w:rPr>
        <w:t>kurzust</w:t>
      </w:r>
      <w:proofErr w:type="gramEnd"/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 az intézmények oktatói közösen vezetik, így az a hallgatók számára kivételes lehetőséget biztosít a nemzetközi tapasztalatszerzésre, a közös alkotómunkára és az építészeti kísérletezésre. A kutatásalapú tervezés, az anyagkísérletezés és a nemzetközi szakmai együttműködés ötvözésével a </w:t>
      </w:r>
      <w:proofErr w:type="spellStart"/>
      <w:r w:rsidRPr="0055529E">
        <w:rPr>
          <w:rFonts w:asciiTheme="minorHAnsi" w:hAnsiTheme="minorHAnsi" w:cstheme="minorHAnsi"/>
          <w:b/>
          <w:bCs/>
          <w:sz w:val="22"/>
          <w:szCs w:val="22"/>
        </w:rPr>
        <w:t>Silent</w:t>
      </w:r>
      <w:proofErr w:type="spellEnd"/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5529E">
        <w:rPr>
          <w:rFonts w:asciiTheme="minorHAnsi" w:hAnsiTheme="minorHAnsi" w:cstheme="minorHAnsi"/>
          <w:b/>
          <w:bCs/>
          <w:sz w:val="22"/>
          <w:szCs w:val="22"/>
        </w:rPr>
        <w:t>Architecture</w:t>
      </w:r>
      <w:proofErr w:type="spellEnd"/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5529E">
        <w:rPr>
          <w:rFonts w:asciiTheme="minorHAnsi" w:hAnsiTheme="minorHAnsi" w:cstheme="minorHAnsi"/>
          <w:b/>
          <w:bCs/>
          <w:sz w:val="22"/>
          <w:szCs w:val="22"/>
        </w:rPr>
        <w:t>workshop</w:t>
      </w:r>
      <w:proofErr w:type="spellEnd"/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55529E">
        <w:rPr>
          <w:rFonts w:asciiTheme="minorHAnsi" w:hAnsiTheme="minorHAnsi" w:cstheme="minorHAnsi"/>
          <w:b/>
          <w:bCs/>
          <w:sz w:val="22"/>
          <w:szCs w:val="22"/>
        </w:rPr>
        <w:t>inspiráló</w:t>
      </w:r>
      <w:proofErr w:type="gramEnd"/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 fórumot kínál a hallgatók számára, hogy új szemlélettel közelítsenek a téralkotás és az építészet alapvető kérdéseihez.</w:t>
      </w:r>
    </w:p>
    <w:p w14:paraId="2A34F5D6" w14:textId="77777777" w:rsidR="0055529E" w:rsidRPr="0055529E" w:rsidRDefault="0055529E" w:rsidP="0055529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C451E4" w14:textId="77777777" w:rsidR="0055529E" w:rsidRDefault="0055529E" w:rsidP="005552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529E">
        <w:rPr>
          <w:rFonts w:asciiTheme="minorHAnsi" w:hAnsiTheme="minorHAnsi" w:cstheme="minorHAnsi"/>
          <w:sz w:val="22"/>
          <w:szCs w:val="22"/>
        </w:rPr>
        <w:t xml:space="preserve">Az idei </w:t>
      </w:r>
      <w:proofErr w:type="spellStart"/>
      <w:r w:rsidRPr="0055529E">
        <w:rPr>
          <w:rFonts w:asciiTheme="minorHAnsi" w:hAnsiTheme="minorHAnsi" w:cstheme="minorHAnsi"/>
          <w:sz w:val="22"/>
          <w:szCs w:val="22"/>
        </w:rPr>
        <w:t>workshop</w:t>
      </w:r>
      <w:proofErr w:type="spellEnd"/>
      <w:r w:rsidRPr="0055529E">
        <w:rPr>
          <w:rFonts w:asciiTheme="minorHAnsi" w:hAnsiTheme="minorHAnsi" w:cstheme="minorHAnsi"/>
          <w:sz w:val="22"/>
          <w:szCs w:val="22"/>
        </w:rPr>
        <w:t xml:space="preserve"> középpontjában a tér, a forma, az anyaghasználat és az emberi élmény kapcsolatának vizsgálata állt. Az elméleti előadások, a szabadkézi vázlatok, a digitális modellezés és a makettkészítés során a résztvevők azt kutatták, miként hozhat létre az építészet egyszerű, kiegyensúlyozott és letisztult eszközökkel mélyebb térélményeket. A hallgatók csoportokban dolgozva olyan koncepcionális projekteket fejlesztettek, amelyek az építészet alapvető téralkotási kérdéseire kerestek válaszokat. Az idei </w:t>
      </w:r>
      <w:proofErr w:type="spellStart"/>
      <w:r w:rsidRPr="0055529E">
        <w:rPr>
          <w:rFonts w:asciiTheme="minorHAnsi" w:hAnsiTheme="minorHAnsi" w:cstheme="minorHAnsi"/>
          <w:sz w:val="22"/>
          <w:szCs w:val="22"/>
        </w:rPr>
        <w:t>workshop</w:t>
      </w:r>
      <w:proofErr w:type="spellEnd"/>
      <w:r w:rsidRPr="0055529E">
        <w:rPr>
          <w:rFonts w:asciiTheme="minorHAnsi" w:hAnsiTheme="minorHAnsi" w:cstheme="minorHAnsi"/>
          <w:sz w:val="22"/>
          <w:szCs w:val="22"/>
        </w:rPr>
        <w:t xml:space="preserve"> egyik kiemelt témája a </w:t>
      </w:r>
      <w:proofErr w:type="gramStart"/>
      <w:r w:rsidRPr="0055529E">
        <w:rPr>
          <w:rFonts w:asciiTheme="minorHAnsi" w:hAnsiTheme="minorHAnsi" w:cstheme="minorHAnsi"/>
          <w:sz w:val="22"/>
          <w:szCs w:val="22"/>
        </w:rPr>
        <w:t>beton</w:t>
      </w:r>
      <w:proofErr w:type="gramEnd"/>
      <w:r w:rsidRPr="0055529E">
        <w:rPr>
          <w:rFonts w:asciiTheme="minorHAnsi" w:hAnsiTheme="minorHAnsi" w:cstheme="minorHAnsi"/>
          <w:sz w:val="22"/>
          <w:szCs w:val="22"/>
        </w:rPr>
        <w:t xml:space="preserve"> mint valódi szerkezeti anyag vizsgálata volt. A résztvevők nem csupán hagyományos makettanyagokkal dolgoztak, hanem közvetlenül betont alkalmaztak kísérleti modelljeik elkészítéséhez. Ez a gyakorlati megközelítés lehetővé tette számukra, hogy közvetlen tapasztalatot szerezzenek az anyag fizikai tulajdonságairól, szerkezeti működéséről és formaalakító lehetőségeiről, miközben jobban megértették az anyag, a szerkezet és az építészeti forma közötti összefüggéseket.</w:t>
      </w:r>
    </w:p>
    <w:p w14:paraId="28F1EE29" w14:textId="77777777" w:rsidR="0055529E" w:rsidRPr="0055529E" w:rsidRDefault="0055529E" w:rsidP="005552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86861F" w14:textId="77777777" w:rsidR="0055529E" w:rsidRDefault="0055529E" w:rsidP="005552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529E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55529E">
        <w:rPr>
          <w:rFonts w:asciiTheme="minorHAnsi" w:hAnsiTheme="minorHAnsi" w:cstheme="minorHAnsi"/>
          <w:sz w:val="22"/>
          <w:szCs w:val="22"/>
        </w:rPr>
        <w:t>Silent</w:t>
      </w:r>
      <w:proofErr w:type="spellEnd"/>
      <w:r w:rsidRPr="0055529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29E">
        <w:rPr>
          <w:rFonts w:asciiTheme="minorHAnsi" w:hAnsiTheme="minorHAnsi" w:cstheme="minorHAnsi"/>
          <w:sz w:val="22"/>
          <w:szCs w:val="22"/>
        </w:rPr>
        <w:t>Architecture</w:t>
      </w:r>
      <w:proofErr w:type="spellEnd"/>
      <w:r w:rsidRPr="0055529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29E">
        <w:rPr>
          <w:rFonts w:asciiTheme="minorHAnsi" w:hAnsiTheme="minorHAnsi" w:cstheme="minorHAnsi"/>
          <w:sz w:val="22"/>
          <w:szCs w:val="22"/>
        </w:rPr>
        <w:t>workshopot</w:t>
      </w:r>
      <w:proofErr w:type="spellEnd"/>
      <w:r w:rsidRPr="0055529E">
        <w:rPr>
          <w:rFonts w:asciiTheme="minorHAnsi" w:hAnsiTheme="minorHAnsi" w:cstheme="minorHAnsi"/>
          <w:sz w:val="22"/>
          <w:szCs w:val="22"/>
        </w:rPr>
        <w:t xml:space="preserve"> egy English </w:t>
      </w:r>
      <w:proofErr w:type="spellStart"/>
      <w:r w:rsidRPr="0055529E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55529E">
        <w:rPr>
          <w:rFonts w:asciiTheme="minorHAnsi" w:hAnsiTheme="minorHAnsi" w:cstheme="minorHAnsi"/>
          <w:sz w:val="22"/>
          <w:szCs w:val="22"/>
        </w:rPr>
        <w:t xml:space="preserve"> Design </w:t>
      </w:r>
      <w:proofErr w:type="gramStart"/>
      <w:r w:rsidRPr="0055529E">
        <w:rPr>
          <w:rFonts w:asciiTheme="minorHAnsi" w:hAnsiTheme="minorHAnsi" w:cstheme="minorHAnsi"/>
          <w:sz w:val="22"/>
          <w:szCs w:val="22"/>
        </w:rPr>
        <w:t>kurzus</w:t>
      </w:r>
      <w:proofErr w:type="gramEnd"/>
      <w:r w:rsidRPr="0055529E">
        <w:rPr>
          <w:rFonts w:asciiTheme="minorHAnsi" w:hAnsiTheme="minorHAnsi" w:cstheme="minorHAnsi"/>
          <w:sz w:val="22"/>
          <w:szCs w:val="22"/>
        </w:rPr>
        <w:t xml:space="preserve"> egészítette ki, amely célzott nyelvi támogatást nyújtott a </w:t>
      </w:r>
      <w:proofErr w:type="spellStart"/>
      <w:r w:rsidRPr="0055529E">
        <w:rPr>
          <w:rFonts w:asciiTheme="minorHAnsi" w:hAnsiTheme="minorHAnsi" w:cstheme="minorHAnsi"/>
          <w:sz w:val="22"/>
          <w:szCs w:val="22"/>
        </w:rPr>
        <w:t>workshop</w:t>
      </w:r>
      <w:proofErr w:type="spellEnd"/>
      <w:r w:rsidRPr="0055529E">
        <w:rPr>
          <w:rFonts w:asciiTheme="minorHAnsi" w:hAnsiTheme="minorHAnsi" w:cstheme="minorHAnsi"/>
          <w:sz w:val="22"/>
          <w:szCs w:val="22"/>
        </w:rPr>
        <w:t xml:space="preserve"> keretében folyó szakmai munkához. A nyelvi </w:t>
      </w:r>
      <w:proofErr w:type="gramStart"/>
      <w:r w:rsidRPr="0055529E">
        <w:rPr>
          <w:rFonts w:asciiTheme="minorHAnsi" w:hAnsiTheme="minorHAnsi" w:cstheme="minorHAnsi"/>
          <w:sz w:val="22"/>
          <w:szCs w:val="22"/>
        </w:rPr>
        <w:t>komponens</w:t>
      </w:r>
      <w:proofErr w:type="gramEnd"/>
      <w:r w:rsidRPr="0055529E">
        <w:rPr>
          <w:rFonts w:asciiTheme="minorHAnsi" w:hAnsiTheme="minorHAnsi" w:cstheme="minorHAnsi"/>
          <w:sz w:val="22"/>
          <w:szCs w:val="22"/>
        </w:rPr>
        <w:t xml:space="preserve"> az építészeti és tervezési témákhoz kapcsolódó angol szókincs, valamint a szakmai kommunikációs készségek fejlesztésével segítette a hallgatókat abban, hogy eredményesebben tudjanak együttműködni az építész oktatókkal, és a kurzus végére saját </w:t>
      </w:r>
      <w:proofErr w:type="gramStart"/>
      <w:r w:rsidRPr="0055529E">
        <w:rPr>
          <w:rFonts w:asciiTheme="minorHAnsi" w:hAnsiTheme="minorHAnsi" w:cstheme="minorHAnsi"/>
          <w:sz w:val="22"/>
          <w:szCs w:val="22"/>
        </w:rPr>
        <w:t>projektjüket</w:t>
      </w:r>
      <w:proofErr w:type="gramEnd"/>
      <w:r w:rsidRPr="0055529E">
        <w:rPr>
          <w:rFonts w:asciiTheme="minorHAnsi" w:hAnsiTheme="minorHAnsi" w:cstheme="minorHAnsi"/>
          <w:sz w:val="22"/>
          <w:szCs w:val="22"/>
        </w:rPr>
        <w:t xml:space="preserve"> egy rövid angol nyelvű prezentáció és az ahhoz készített ppt keretében is bemutathassák.</w:t>
      </w:r>
    </w:p>
    <w:p w14:paraId="1678CCF7" w14:textId="77777777" w:rsidR="0055529E" w:rsidRPr="0055529E" w:rsidRDefault="0055529E" w:rsidP="005552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D43B7C" w14:textId="77777777" w:rsidR="0055529E" w:rsidRPr="0055529E" w:rsidRDefault="0055529E" w:rsidP="005552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529E">
        <w:rPr>
          <w:rFonts w:asciiTheme="minorHAnsi" w:hAnsiTheme="minorHAnsi" w:cstheme="minorHAnsi"/>
          <w:sz w:val="22"/>
          <w:szCs w:val="22"/>
        </w:rPr>
        <w:t xml:space="preserve">A hallgatók a program zárásaként nyilvános kiállításon és prezentáción, rajzokon, digitális vizualizációkon és betonból készült modelleken keresztül mutatták be munkáikat. A kiállítás nemcsak a résztvevők kreativitását és elkötelezettségét tükrözte, hanem a Műszaki Kar Építész Intézete és a </w:t>
      </w:r>
      <w:proofErr w:type="spellStart"/>
      <w:r w:rsidRPr="0055529E">
        <w:rPr>
          <w:rFonts w:asciiTheme="minorHAnsi" w:hAnsiTheme="minorHAnsi" w:cstheme="minorHAnsi"/>
          <w:sz w:val="22"/>
          <w:szCs w:val="22"/>
        </w:rPr>
        <w:t>Beihai</w:t>
      </w:r>
      <w:proofErr w:type="spellEnd"/>
      <w:r w:rsidRPr="0055529E">
        <w:rPr>
          <w:rFonts w:asciiTheme="minorHAnsi" w:hAnsiTheme="minorHAnsi" w:cstheme="minorHAnsi"/>
          <w:sz w:val="22"/>
          <w:szCs w:val="22"/>
        </w:rPr>
        <w:t xml:space="preserve"> University of Art and Design közötti hosszú távú nemzetközi együttműködés sikerét is.</w:t>
      </w:r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5529E">
        <w:rPr>
          <w:rFonts w:asciiTheme="minorHAnsi" w:hAnsiTheme="minorHAnsi" w:cstheme="minorHAnsi"/>
          <w:sz w:val="22"/>
          <w:szCs w:val="22"/>
        </w:rPr>
        <w:t xml:space="preserve">Az idei </w:t>
      </w:r>
      <w:proofErr w:type="spellStart"/>
      <w:r w:rsidRPr="0055529E">
        <w:rPr>
          <w:rFonts w:asciiTheme="minorHAnsi" w:hAnsiTheme="minorHAnsi" w:cstheme="minorHAnsi"/>
          <w:sz w:val="22"/>
          <w:szCs w:val="22"/>
        </w:rPr>
        <w:t>workshop</w:t>
      </w:r>
      <w:proofErr w:type="spellEnd"/>
      <w:r w:rsidRPr="005552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5529E">
        <w:rPr>
          <w:rFonts w:asciiTheme="minorHAnsi" w:hAnsiTheme="minorHAnsi" w:cstheme="minorHAnsi"/>
          <w:sz w:val="22"/>
          <w:szCs w:val="22"/>
        </w:rPr>
        <w:t xml:space="preserve">pécsi oktatói prof. </w:t>
      </w:r>
      <w:proofErr w:type="gramStart"/>
      <w:r w:rsidRPr="0055529E">
        <w:rPr>
          <w:rFonts w:asciiTheme="minorHAnsi" w:hAnsiTheme="minorHAnsi" w:cstheme="minorHAnsi"/>
          <w:sz w:val="22"/>
          <w:szCs w:val="22"/>
        </w:rPr>
        <w:t>dr.</w:t>
      </w:r>
      <w:proofErr w:type="gramEnd"/>
      <w:r w:rsidRPr="0055529E">
        <w:rPr>
          <w:rFonts w:asciiTheme="minorHAnsi" w:hAnsiTheme="minorHAnsi" w:cstheme="minorHAnsi"/>
          <w:sz w:val="22"/>
          <w:szCs w:val="22"/>
        </w:rPr>
        <w:t xml:space="preserve"> Medvegy Gabriella, prof. </w:t>
      </w:r>
      <w:proofErr w:type="gramStart"/>
      <w:r w:rsidRPr="0055529E">
        <w:rPr>
          <w:rFonts w:asciiTheme="minorHAnsi" w:hAnsiTheme="minorHAnsi" w:cstheme="minorHAnsi"/>
          <w:sz w:val="22"/>
          <w:szCs w:val="22"/>
        </w:rPr>
        <w:t>dr.</w:t>
      </w:r>
      <w:proofErr w:type="gramEnd"/>
      <w:r w:rsidRPr="0055529E">
        <w:rPr>
          <w:rFonts w:asciiTheme="minorHAnsi" w:hAnsiTheme="minorHAnsi" w:cstheme="minorHAnsi"/>
          <w:sz w:val="22"/>
          <w:szCs w:val="22"/>
        </w:rPr>
        <w:t xml:space="preserve"> Hutter Ákos, dr. Vörös Erika, Török Júlia Bernadett, valamint az idén a PTE díszdoktorává avatott, a </w:t>
      </w:r>
      <w:proofErr w:type="spellStart"/>
      <w:r w:rsidRPr="0055529E">
        <w:rPr>
          <w:rFonts w:asciiTheme="minorHAnsi" w:hAnsiTheme="minorHAnsi" w:cstheme="minorHAnsi"/>
          <w:sz w:val="22"/>
          <w:szCs w:val="22"/>
        </w:rPr>
        <w:t>Beihai</w:t>
      </w:r>
      <w:proofErr w:type="spellEnd"/>
      <w:r w:rsidRPr="0055529E">
        <w:rPr>
          <w:rFonts w:asciiTheme="minorHAnsi" w:hAnsiTheme="minorHAnsi" w:cstheme="minorHAnsi"/>
          <w:sz w:val="22"/>
          <w:szCs w:val="22"/>
        </w:rPr>
        <w:t xml:space="preserve"> University of Art and Design rektora, dr. </w:t>
      </w:r>
      <w:proofErr w:type="spellStart"/>
      <w:r w:rsidRPr="0055529E">
        <w:rPr>
          <w:rFonts w:asciiTheme="minorHAnsi" w:hAnsiTheme="minorHAnsi" w:cstheme="minorHAnsi"/>
          <w:sz w:val="22"/>
          <w:szCs w:val="22"/>
        </w:rPr>
        <w:t>Jin</w:t>
      </w:r>
      <w:proofErr w:type="spellEnd"/>
      <w:r w:rsidRPr="0055529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529E">
        <w:rPr>
          <w:rFonts w:asciiTheme="minorHAnsi" w:hAnsiTheme="minorHAnsi" w:cstheme="minorHAnsi"/>
          <w:sz w:val="22"/>
          <w:szCs w:val="22"/>
        </w:rPr>
        <w:t>Xin</w:t>
      </w:r>
      <w:proofErr w:type="spellEnd"/>
      <w:r w:rsidRPr="0055529E">
        <w:rPr>
          <w:rFonts w:asciiTheme="minorHAnsi" w:hAnsiTheme="minorHAnsi" w:cstheme="minorHAnsi"/>
          <w:sz w:val="22"/>
          <w:szCs w:val="22"/>
        </w:rPr>
        <w:t xml:space="preserve"> volt.</w:t>
      </w:r>
    </w:p>
    <w:p w14:paraId="6CFAF749" w14:textId="77777777" w:rsidR="0055529E" w:rsidRPr="0055529E" w:rsidRDefault="0055529E" w:rsidP="005552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25D91B" w14:textId="77777777" w:rsidR="00665707" w:rsidRPr="00665707" w:rsidRDefault="00665707" w:rsidP="006657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068A18" w14:textId="0D62A332" w:rsidR="00665707" w:rsidRPr="00665707" w:rsidRDefault="00665707" w:rsidP="00665707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65707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További </w:t>
      </w:r>
      <w:proofErr w:type="gramStart"/>
      <w:r w:rsidRPr="00665707">
        <w:rPr>
          <w:rFonts w:asciiTheme="minorHAnsi" w:hAnsiTheme="minorHAnsi" w:cstheme="minorHAnsi"/>
          <w:b/>
          <w:bCs/>
          <w:sz w:val="28"/>
          <w:szCs w:val="28"/>
        </w:rPr>
        <w:t>információ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a sajtó számára</w:t>
      </w:r>
      <w:r w:rsidRPr="00665707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02DD3F36" w14:textId="00279EEA" w:rsidR="009B7F41" w:rsidRDefault="009B7F41" w:rsidP="006657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dr.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Vörös Erika adjunktus </w:t>
      </w:r>
      <w:r w:rsidR="00665707" w:rsidRPr="00665707">
        <w:rPr>
          <w:rFonts w:asciiTheme="minorHAnsi" w:hAnsiTheme="minorHAnsi" w:cstheme="minorHAnsi"/>
          <w:sz w:val="22"/>
          <w:szCs w:val="22"/>
        </w:rPr>
        <w:t xml:space="preserve">— PTE MIK </w:t>
      </w:r>
      <w:r>
        <w:rPr>
          <w:rFonts w:asciiTheme="minorHAnsi" w:hAnsiTheme="minorHAnsi" w:cstheme="minorHAnsi"/>
          <w:sz w:val="22"/>
          <w:szCs w:val="22"/>
        </w:rPr>
        <w:t xml:space="preserve">Építész Intézet </w:t>
      </w:r>
    </w:p>
    <w:p w14:paraId="12879E10" w14:textId="1831972D" w:rsidR="00665707" w:rsidRPr="00665707" w:rsidRDefault="00665707" w:rsidP="006657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65707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665707">
        <w:rPr>
          <w:rFonts w:asciiTheme="minorHAnsi" w:hAnsiTheme="minorHAnsi" w:cstheme="minorHAnsi"/>
          <w:sz w:val="22"/>
          <w:szCs w:val="22"/>
        </w:rPr>
        <w:t xml:space="preserve">: </w:t>
      </w:r>
      <w:r w:rsidR="009B7F41">
        <w:rPr>
          <w:rFonts w:asciiTheme="minorHAnsi" w:hAnsiTheme="minorHAnsi" w:cstheme="minorHAnsi"/>
          <w:sz w:val="22"/>
          <w:szCs w:val="22"/>
        </w:rPr>
        <w:t>voros.erika</w:t>
      </w:r>
      <w:r w:rsidRPr="00665707">
        <w:rPr>
          <w:rFonts w:asciiTheme="minorHAnsi" w:hAnsiTheme="minorHAnsi" w:cstheme="minorHAnsi"/>
          <w:sz w:val="22"/>
          <w:szCs w:val="22"/>
        </w:rPr>
        <w:t>@mik.pte.hu</w:t>
      </w:r>
    </w:p>
    <w:p w14:paraId="77C78D72" w14:textId="544461A2" w:rsidR="00665707" w:rsidRPr="00665707" w:rsidRDefault="00665707" w:rsidP="006657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65707">
        <w:rPr>
          <w:rFonts w:asciiTheme="minorHAnsi" w:hAnsiTheme="minorHAnsi" w:cstheme="minorHAnsi"/>
          <w:sz w:val="22"/>
          <w:szCs w:val="22"/>
        </w:rPr>
        <w:t>telefonszám</w:t>
      </w:r>
      <w:proofErr w:type="gramEnd"/>
      <w:r w:rsidRPr="00665707">
        <w:rPr>
          <w:rFonts w:asciiTheme="minorHAnsi" w:hAnsiTheme="minorHAnsi" w:cstheme="minorHAnsi"/>
          <w:sz w:val="22"/>
          <w:szCs w:val="22"/>
        </w:rPr>
        <w:t>: +36</w:t>
      </w:r>
      <w:r w:rsidR="00732540">
        <w:rPr>
          <w:rFonts w:asciiTheme="minorHAnsi" w:hAnsiTheme="minorHAnsi" w:cstheme="minorHAnsi"/>
          <w:sz w:val="22"/>
          <w:szCs w:val="22"/>
        </w:rPr>
        <w:t>2</w:t>
      </w:r>
      <w:r w:rsidRPr="00665707">
        <w:rPr>
          <w:rFonts w:asciiTheme="minorHAnsi" w:hAnsiTheme="minorHAnsi" w:cstheme="minorHAnsi"/>
          <w:sz w:val="22"/>
          <w:szCs w:val="22"/>
        </w:rPr>
        <w:t>0</w:t>
      </w:r>
      <w:r w:rsidR="00732540">
        <w:rPr>
          <w:rFonts w:asciiTheme="minorHAnsi" w:hAnsiTheme="minorHAnsi" w:cstheme="minorHAnsi"/>
          <w:sz w:val="22"/>
          <w:szCs w:val="22"/>
        </w:rPr>
        <w:t>4956465</w:t>
      </w:r>
    </w:p>
    <w:p w14:paraId="44449BEF" w14:textId="77777777" w:rsidR="007061E0" w:rsidRPr="00665707" w:rsidRDefault="007061E0" w:rsidP="006657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7061E0" w:rsidRPr="00665707" w:rsidSect="00971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6" w:right="848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FD4DE" w14:textId="77777777" w:rsidR="00B13DDB" w:rsidRDefault="00B13DDB">
      <w:r>
        <w:separator/>
      </w:r>
    </w:p>
  </w:endnote>
  <w:endnote w:type="continuationSeparator" w:id="0">
    <w:p w14:paraId="625553FF" w14:textId="77777777" w:rsidR="00B13DDB" w:rsidRDefault="00B1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3D59" w14:textId="77777777" w:rsidR="007C424A" w:rsidRDefault="007C424A" w:rsidP="00016A1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B973D8" w14:textId="77777777" w:rsidR="007C424A" w:rsidRDefault="007C424A" w:rsidP="00016A1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2D71" w14:textId="7E4D525A" w:rsidR="00414D47" w:rsidRDefault="00414D47">
    <w:pPr>
      <w:pStyle w:val="llb"/>
    </w:pPr>
  </w:p>
  <w:p w14:paraId="61232B67" w14:textId="77777777" w:rsidR="00414D47" w:rsidRDefault="00414D4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074C3" w14:textId="77777777" w:rsidR="0058767D" w:rsidRDefault="005876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F0B34" w14:textId="77777777" w:rsidR="00B13DDB" w:rsidRDefault="00B13DDB">
      <w:r>
        <w:separator/>
      </w:r>
    </w:p>
  </w:footnote>
  <w:footnote w:type="continuationSeparator" w:id="0">
    <w:p w14:paraId="04B11B15" w14:textId="77777777" w:rsidR="00B13DDB" w:rsidRDefault="00B13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3E3C" w14:textId="77777777" w:rsidR="0058767D" w:rsidRDefault="0058767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E830C" w14:textId="49C5A8D6" w:rsidR="007C424A" w:rsidRDefault="00523C9E" w:rsidP="00414D47">
    <w:pPr>
      <w:pStyle w:val="lfej"/>
      <w:tabs>
        <w:tab w:val="left" w:pos="6237"/>
        <w:tab w:val="left" w:pos="6379"/>
      </w:tabs>
    </w:pPr>
    <w:r>
      <w:rPr>
        <w:noProof/>
      </w:rPr>
      <w:drawing>
        <wp:inline distT="0" distB="0" distL="0" distR="0" wp14:anchorId="0E164F10" wp14:editId="04B7D5DB">
          <wp:extent cx="3722077" cy="1340850"/>
          <wp:effectExtent l="0" t="0" r="0" b="0"/>
          <wp:docPr id="182534053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428" cy="1344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65434" w14:textId="77777777" w:rsidR="007C424A" w:rsidRDefault="007C424A" w:rsidP="004E7D4D">
    <w:pPr>
      <w:pStyle w:val="lfej"/>
      <w:tabs>
        <w:tab w:val="left" w:pos="595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1FF9C" w14:textId="77777777" w:rsidR="0058767D" w:rsidRDefault="005876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lowerRoman"/>
      <w:pStyle w:val="Cmsor3"/>
      <w:suff w:val="nothing"/>
      <w:lvlText w:val="%3."/>
      <w:lvlJc w:val="right"/>
      <w:pPr>
        <w:ind w:left="216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661577"/>
    <w:multiLevelType w:val="hybridMultilevel"/>
    <w:tmpl w:val="659C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5B86"/>
    <w:multiLevelType w:val="hybridMultilevel"/>
    <w:tmpl w:val="2F86AB88"/>
    <w:lvl w:ilvl="0" w:tplc="EEF6F28A">
      <w:numFmt w:val="bullet"/>
      <w:lvlText w:val="-"/>
      <w:lvlJc w:val="left"/>
      <w:pPr>
        <w:ind w:left="1605" w:hanging="360"/>
      </w:pPr>
      <w:rPr>
        <w:rFonts w:ascii="Verdana" w:eastAsia="HG Mincho Light J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5D"/>
    <w:rsid w:val="00002084"/>
    <w:rsid w:val="00012CF4"/>
    <w:rsid w:val="00016A13"/>
    <w:rsid w:val="00026131"/>
    <w:rsid w:val="00045F56"/>
    <w:rsid w:val="00060B52"/>
    <w:rsid w:val="000616BE"/>
    <w:rsid w:val="00064661"/>
    <w:rsid w:val="0007446A"/>
    <w:rsid w:val="00076FCB"/>
    <w:rsid w:val="00077312"/>
    <w:rsid w:val="00091B28"/>
    <w:rsid w:val="00094555"/>
    <w:rsid w:val="00097C08"/>
    <w:rsid w:val="000A6E83"/>
    <w:rsid w:val="000A6FDA"/>
    <w:rsid w:val="000E40E1"/>
    <w:rsid w:val="000F5592"/>
    <w:rsid w:val="00106A10"/>
    <w:rsid w:val="001105F4"/>
    <w:rsid w:val="001142DA"/>
    <w:rsid w:val="0012155B"/>
    <w:rsid w:val="00124B74"/>
    <w:rsid w:val="00133D59"/>
    <w:rsid w:val="00143462"/>
    <w:rsid w:val="001735FD"/>
    <w:rsid w:val="001B28EE"/>
    <w:rsid w:val="001C69A3"/>
    <w:rsid w:val="001F36C0"/>
    <w:rsid w:val="002004BA"/>
    <w:rsid w:val="00203C0D"/>
    <w:rsid w:val="0022362D"/>
    <w:rsid w:val="0023509C"/>
    <w:rsid w:val="00252CA2"/>
    <w:rsid w:val="0027007C"/>
    <w:rsid w:val="00280068"/>
    <w:rsid w:val="00281FA5"/>
    <w:rsid w:val="002B7ADD"/>
    <w:rsid w:val="002B7F49"/>
    <w:rsid w:val="002C02D1"/>
    <w:rsid w:val="002C08D7"/>
    <w:rsid w:val="002C08F7"/>
    <w:rsid w:val="002C1A0F"/>
    <w:rsid w:val="002D42D9"/>
    <w:rsid w:val="002D6919"/>
    <w:rsid w:val="002E3EA2"/>
    <w:rsid w:val="002E4D23"/>
    <w:rsid w:val="002E50FF"/>
    <w:rsid w:val="002E5665"/>
    <w:rsid w:val="0030099C"/>
    <w:rsid w:val="003059D0"/>
    <w:rsid w:val="00306592"/>
    <w:rsid w:val="0031138D"/>
    <w:rsid w:val="003125B9"/>
    <w:rsid w:val="00323318"/>
    <w:rsid w:val="0032380C"/>
    <w:rsid w:val="003505AB"/>
    <w:rsid w:val="00363D83"/>
    <w:rsid w:val="003943B8"/>
    <w:rsid w:val="00394A87"/>
    <w:rsid w:val="00394C7A"/>
    <w:rsid w:val="003A2EA2"/>
    <w:rsid w:val="003B1960"/>
    <w:rsid w:val="003B6D55"/>
    <w:rsid w:val="003C10DC"/>
    <w:rsid w:val="003D144C"/>
    <w:rsid w:val="003E2766"/>
    <w:rsid w:val="003E4760"/>
    <w:rsid w:val="003F2326"/>
    <w:rsid w:val="003F30F9"/>
    <w:rsid w:val="00403FF4"/>
    <w:rsid w:val="00414D47"/>
    <w:rsid w:val="00420DA9"/>
    <w:rsid w:val="00421999"/>
    <w:rsid w:val="00422F7E"/>
    <w:rsid w:val="00425258"/>
    <w:rsid w:val="00434A38"/>
    <w:rsid w:val="0043770A"/>
    <w:rsid w:val="0045077C"/>
    <w:rsid w:val="0045077D"/>
    <w:rsid w:val="00466B4D"/>
    <w:rsid w:val="004851EB"/>
    <w:rsid w:val="004C4BC9"/>
    <w:rsid w:val="004D005E"/>
    <w:rsid w:val="004D277A"/>
    <w:rsid w:val="004E7D4D"/>
    <w:rsid w:val="004F6695"/>
    <w:rsid w:val="00506F26"/>
    <w:rsid w:val="0052318B"/>
    <w:rsid w:val="00523C9E"/>
    <w:rsid w:val="0053185D"/>
    <w:rsid w:val="005461F5"/>
    <w:rsid w:val="0054779A"/>
    <w:rsid w:val="0055529E"/>
    <w:rsid w:val="005642BE"/>
    <w:rsid w:val="00564A32"/>
    <w:rsid w:val="00565666"/>
    <w:rsid w:val="00585A0E"/>
    <w:rsid w:val="0058767D"/>
    <w:rsid w:val="00595B85"/>
    <w:rsid w:val="005B240A"/>
    <w:rsid w:val="005D4A3F"/>
    <w:rsid w:val="005E0970"/>
    <w:rsid w:val="005E38B4"/>
    <w:rsid w:val="0060064B"/>
    <w:rsid w:val="00605FF7"/>
    <w:rsid w:val="0061332E"/>
    <w:rsid w:val="00625297"/>
    <w:rsid w:val="006312E8"/>
    <w:rsid w:val="00641A1C"/>
    <w:rsid w:val="00665707"/>
    <w:rsid w:val="00674DD7"/>
    <w:rsid w:val="00675A53"/>
    <w:rsid w:val="00681103"/>
    <w:rsid w:val="006B0025"/>
    <w:rsid w:val="006C508B"/>
    <w:rsid w:val="006D7241"/>
    <w:rsid w:val="006F4C11"/>
    <w:rsid w:val="007061E0"/>
    <w:rsid w:val="007104A2"/>
    <w:rsid w:val="00732540"/>
    <w:rsid w:val="00736380"/>
    <w:rsid w:val="00745D6F"/>
    <w:rsid w:val="00763480"/>
    <w:rsid w:val="0077255B"/>
    <w:rsid w:val="00774F31"/>
    <w:rsid w:val="00785F15"/>
    <w:rsid w:val="007A47AD"/>
    <w:rsid w:val="007C424A"/>
    <w:rsid w:val="007C4EA3"/>
    <w:rsid w:val="007F20CB"/>
    <w:rsid w:val="007F374F"/>
    <w:rsid w:val="007F45EF"/>
    <w:rsid w:val="00805625"/>
    <w:rsid w:val="00824AC8"/>
    <w:rsid w:val="00843A80"/>
    <w:rsid w:val="008461FC"/>
    <w:rsid w:val="00854848"/>
    <w:rsid w:val="00867E7C"/>
    <w:rsid w:val="008736BC"/>
    <w:rsid w:val="0088672E"/>
    <w:rsid w:val="00892AF3"/>
    <w:rsid w:val="008951FD"/>
    <w:rsid w:val="00897968"/>
    <w:rsid w:val="008A6FD5"/>
    <w:rsid w:val="008B283A"/>
    <w:rsid w:val="008B5E35"/>
    <w:rsid w:val="008E328F"/>
    <w:rsid w:val="008E381D"/>
    <w:rsid w:val="0093513E"/>
    <w:rsid w:val="00957692"/>
    <w:rsid w:val="00971839"/>
    <w:rsid w:val="00991B0E"/>
    <w:rsid w:val="00992F35"/>
    <w:rsid w:val="009B7F41"/>
    <w:rsid w:val="009C2B08"/>
    <w:rsid w:val="009D5B32"/>
    <w:rsid w:val="009E0CDC"/>
    <w:rsid w:val="009F6984"/>
    <w:rsid w:val="00A05E71"/>
    <w:rsid w:val="00A224A5"/>
    <w:rsid w:val="00A27A79"/>
    <w:rsid w:val="00A36E29"/>
    <w:rsid w:val="00A444F7"/>
    <w:rsid w:val="00AE0ED2"/>
    <w:rsid w:val="00AF607A"/>
    <w:rsid w:val="00B13DDB"/>
    <w:rsid w:val="00B16162"/>
    <w:rsid w:val="00B22164"/>
    <w:rsid w:val="00B5375C"/>
    <w:rsid w:val="00B6364C"/>
    <w:rsid w:val="00BE03B1"/>
    <w:rsid w:val="00BE5737"/>
    <w:rsid w:val="00BF14B3"/>
    <w:rsid w:val="00C02334"/>
    <w:rsid w:val="00C03CAB"/>
    <w:rsid w:val="00C6282C"/>
    <w:rsid w:val="00C71123"/>
    <w:rsid w:val="00C8358E"/>
    <w:rsid w:val="00C87D0B"/>
    <w:rsid w:val="00C927DD"/>
    <w:rsid w:val="00CA31AB"/>
    <w:rsid w:val="00CA3481"/>
    <w:rsid w:val="00CC5B3D"/>
    <w:rsid w:val="00CC5E04"/>
    <w:rsid w:val="00CF121A"/>
    <w:rsid w:val="00CF2806"/>
    <w:rsid w:val="00D133A2"/>
    <w:rsid w:val="00D37031"/>
    <w:rsid w:val="00D370B0"/>
    <w:rsid w:val="00D634E9"/>
    <w:rsid w:val="00D72F79"/>
    <w:rsid w:val="00D7476D"/>
    <w:rsid w:val="00D80CC5"/>
    <w:rsid w:val="00DA158E"/>
    <w:rsid w:val="00DA7F43"/>
    <w:rsid w:val="00DC31D4"/>
    <w:rsid w:val="00DF2FEF"/>
    <w:rsid w:val="00E465AE"/>
    <w:rsid w:val="00E46853"/>
    <w:rsid w:val="00E60077"/>
    <w:rsid w:val="00E6602B"/>
    <w:rsid w:val="00EC7D13"/>
    <w:rsid w:val="00ED5680"/>
    <w:rsid w:val="00ED58AF"/>
    <w:rsid w:val="00ED7BB3"/>
    <w:rsid w:val="00F11559"/>
    <w:rsid w:val="00F1526E"/>
    <w:rsid w:val="00F371CC"/>
    <w:rsid w:val="00F4504D"/>
    <w:rsid w:val="00F5414C"/>
    <w:rsid w:val="00F55558"/>
    <w:rsid w:val="00F91181"/>
    <w:rsid w:val="00F94A1F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85C87"/>
  <w15:chartTrackingRefBased/>
  <w15:docId w15:val="{F0FB3399-5B23-431B-8205-F437FEC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rFonts w:ascii="Tahoma" w:hAnsi="Tahoma"/>
      <w:b/>
      <w:sz w:val="84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rFonts w:ascii="Tahoma" w:hAnsi="Tahoma"/>
      <w:i/>
      <w:sz w:val="1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tabs>
        <w:tab w:val="right" w:pos="5607"/>
      </w:tabs>
      <w:spacing w:line="360" w:lineRule="auto"/>
      <w:ind w:left="2727"/>
      <w:jc w:val="both"/>
      <w:outlineLvl w:val="2"/>
    </w:pPr>
    <w:rPr>
      <w:rFonts w:ascii="Times New Roman" w:hAnsi="Times New Roman"/>
      <w:b/>
    </w:rPr>
  </w:style>
  <w:style w:type="paragraph" w:styleId="Cmsor7">
    <w:name w:val="heading 7"/>
    <w:basedOn w:val="Norml"/>
    <w:next w:val="Norml"/>
    <w:qFormat/>
    <w:pPr>
      <w:keepNext/>
      <w:widowControl/>
      <w:numPr>
        <w:ilvl w:val="6"/>
        <w:numId w:val="1"/>
      </w:numPr>
      <w:suppressAutoHyphens w:val="0"/>
      <w:outlineLvl w:val="6"/>
    </w:pPr>
    <w:rPr>
      <w:rFonts w:ascii="Tahoma" w:hAnsi="Tahoma"/>
      <w:i/>
      <w:color w:val="C0C0C0"/>
      <w:kern w:val="20481"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Kerettartalom">
    <w:name w:val="Kerettartalom"/>
    <w:basedOn w:val="Szvegtrzs"/>
  </w:style>
  <w:style w:type="paragraph" w:customStyle="1" w:styleId="Vzszintesvonal">
    <w:name w:val="Vízszintes vonal"/>
    <w:basedOn w:val="Norml"/>
    <w:next w:val="Szvegtrzs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Cmsoralap">
    <w:name w:val="Címsor alap"/>
    <w:basedOn w:val="Szvegtrzs"/>
    <w:next w:val="Szvegtrzs"/>
    <w:pPr>
      <w:keepNext/>
      <w:keepLines/>
      <w:spacing w:after="0"/>
      <w:jc w:val="left"/>
    </w:pPr>
    <w:rPr>
      <w:rFonts w:ascii="Arial Black" w:hAnsi="Arial Black"/>
      <w:spacing w:val="-10"/>
    </w:r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rPr>
      <w:rFonts w:ascii="Times New Roman" w:hAnsi="Times New Roman"/>
      <w:sz w:val="22"/>
    </w:rPr>
  </w:style>
  <w:style w:type="paragraph" w:styleId="llb">
    <w:name w:val="footer"/>
    <w:basedOn w:val="Norml"/>
    <w:link w:val="llbChar"/>
    <w:uiPriority w:val="99"/>
    <w:rsid w:val="00016A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6A13"/>
  </w:style>
  <w:style w:type="paragraph" w:styleId="lfej">
    <w:name w:val="header"/>
    <w:basedOn w:val="Norml"/>
    <w:link w:val="lfejChar"/>
    <w:uiPriority w:val="99"/>
    <w:rsid w:val="00016A13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7A47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lfejChar">
    <w:name w:val="Élőfej Char"/>
    <w:link w:val="lfej"/>
    <w:uiPriority w:val="99"/>
    <w:rsid w:val="007F20CB"/>
    <w:rPr>
      <w:rFonts w:ascii="Thorndale" w:eastAsia="HG Mincho Light J" w:hAnsi="Thorndale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20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20C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llbChar">
    <w:name w:val="Élőláb Char"/>
    <w:link w:val="llb"/>
    <w:uiPriority w:val="99"/>
    <w:rsid w:val="00414D47"/>
    <w:rPr>
      <w:rFonts w:ascii="Thorndale" w:eastAsia="HG Mincho Light J" w:hAnsi="Thornda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FAX</vt:lpstr>
    </vt:vector>
  </TitlesOfParts>
  <Company>Ferling PR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PTE_MIK</dc:creator>
  <cp:keywords/>
  <cp:lastModifiedBy>Pálfi Melinda</cp:lastModifiedBy>
  <cp:revision>2</cp:revision>
  <cp:lastPrinted>2003-07-24T12:44:00Z</cp:lastPrinted>
  <dcterms:created xsi:type="dcterms:W3CDTF">2026-07-15T07:49:00Z</dcterms:created>
  <dcterms:modified xsi:type="dcterms:W3CDTF">2026-07-15T07:49:00Z</dcterms:modified>
</cp:coreProperties>
</file>