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BD5" w:rsidRDefault="004E0E46" w:rsidP="00EC7C48">
      <w:pPr>
        <w:spacing w:after="0" w:line="240" w:lineRule="auto"/>
        <w:jc w:val="center"/>
        <w:rPr>
          <w:rFonts w:cs="Calibri"/>
          <w:b/>
          <w:bCs/>
          <w:color w:val="232157"/>
          <w:lang w:eastAsia="hu-HU"/>
        </w:rPr>
      </w:pPr>
      <w:r>
        <w:rPr>
          <w:rFonts w:cs="Calibri"/>
          <w:b/>
          <w:bCs/>
          <w:color w:val="232157"/>
          <w:lang w:eastAsia="hu-HU"/>
        </w:rPr>
        <w:t>Pécsi Tudományegyetem emlékérme</w:t>
      </w:r>
    </w:p>
    <w:p w:rsidR="008A57A4" w:rsidRDefault="00887160" w:rsidP="00EC7C48">
      <w:pPr>
        <w:spacing w:after="0" w:line="240" w:lineRule="auto"/>
        <w:jc w:val="center"/>
        <w:rPr>
          <w:rFonts w:cs="Calibri"/>
          <w:b/>
          <w:bCs/>
          <w:color w:val="232157"/>
          <w:lang w:eastAsia="hu-HU"/>
        </w:rPr>
      </w:pPr>
      <w:r>
        <w:rPr>
          <w:rFonts w:cs="Calibri"/>
          <w:b/>
          <w:bCs/>
          <w:color w:val="232157"/>
          <w:lang w:eastAsia="hu-HU"/>
        </w:rPr>
        <w:t>Emlékérm</w:t>
      </w:r>
      <w:r w:rsidR="00070DD0">
        <w:rPr>
          <w:rFonts w:cs="Calibri"/>
          <w:b/>
          <w:bCs/>
          <w:color w:val="232157"/>
          <w:lang w:eastAsia="hu-HU"/>
        </w:rPr>
        <w:t xml:space="preserve">e-kibocsátás a </w:t>
      </w:r>
      <w:r w:rsidR="00BD3D99">
        <w:rPr>
          <w:rFonts w:cs="Calibri"/>
          <w:b/>
          <w:bCs/>
          <w:color w:val="232157"/>
          <w:lang w:eastAsia="hu-HU"/>
        </w:rPr>
        <w:t xml:space="preserve">650 éves </w:t>
      </w:r>
      <w:r w:rsidR="004E0E46">
        <w:rPr>
          <w:rFonts w:cs="Calibri"/>
          <w:b/>
          <w:bCs/>
          <w:color w:val="232157"/>
          <w:lang w:eastAsia="hu-HU"/>
        </w:rPr>
        <w:t xml:space="preserve">magyar felsőoktatás </w:t>
      </w:r>
      <w:r w:rsidR="00BD3D99">
        <w:rPr>
          <w:rFonts w:cs="Calibri"/>
          <w:b/>
          <w:bCs/>
          <w:color w:val="232157"/>
          <w:lang w:eastAsia="hu-HU"/>
        </w:rPr>
        <w:t>tiszteletére</w:t>
      </w:r>
    </w:p>
    <w:p w:rsidR="008A57A4" w:rsidRDefault="008A57A4" w:rsidP="008A57A4">
      <w:pPr>
        <w:spacing w:after="0" w:line="240" w:lineRule="auto"/>
        <w:jc w:val="center"/>
        <w:rPr>
          <w:i/>
          <w:iCs/>
        </w:rPr>
      </w:pPr>
      <w:r>
        <w:rPr>
          <w:rFonts w:cs="Calibri"/>
          <w:b/>
          <w:bCs/>
          <w:color w:val="232157"/>
          <w:lang w:eastAsia="hu-HU"/>
        </w:rPr>
        <w:t xml:space="preserve"> </w:t>
      </w:r>
    </w:p>
    <w:p w:rsidR="00CE53F2" w:rsidRPr="00CE53F2" w:rsidRDefault="00106B97" w:rsidP="00CE53F2">
      <w:pPr>
        <w:spacing w:after="120"/>
        <w:jc w:val="both"/>
        <w:rPr>
          <w:rFonts w:eastAsia="Times New Roman"/>
          <w:b/>
          <w:bCs/>
          <w:i/>
          <w:iCs/>
        </w:rPr>
      </w:pPr>
      <w:r w:rsidRPr="00CE53F2">
        <w:rPr>
          <w:i/>
          <w:iCs/>
        </w:rPr>
        <w:t xml:space="preserve">Budapest, </w:t>
      </w:r>
      <w:r w:rsidR="00B40B46" w:rsidRPr="00CE53F2">
        <w:rPr>
          <w:i/>
          <w:iCs/>
        </w:rPr>
        <w:t>201</w:t>
      </w:r>
      <w:r w:rsidR="003B57D8" w:rsidRPr="00CE53F2">
        <w:rPr>
          <w:i/>
          <w:iCs/>
        </w:rPr>
        <w:t>7</w:t>
      </w:r>
      <w:r w:rsidR="002E1040" w:rsidRPr="00CE53F2">
        <w:rPr>
          <w:i/>
          <w:iCs/>
        </w:rPr>
        <w:t xml:space="preserve">. </w:t>
      </w:r>
      <w:r w:rsidR="008A57A4">
        <w:rPr>
          <w:i/>
          <w:iCs/>
        </w:rPr>
        <w:t>szeptember 28.</w:t>
      </w:r>
      <w:r w:rsidR="00426352" w:rsidRPr="00CE53F2">
        <w:rPr>
          <w:i/>
          <w:iCs/>
        </w:rPr>
        <w:t xml:space="preserve"> </w:t>
      </w:r>
      <w:r w:rsidRPr="00CE53F2">
        <w:rPr>
          <w:i/>
          <w:iCs/>
        </w:rPr>
        <w:t>–</w:t>
      </w:r>
      <w:r w:rsidR="00372F1F" w:rsidRPr="00CE53F2">
        <w:rPr>
          <w:i/>
          <w:iCs/>
        </w:rPr>
        <w:t xml:space="preserve"> </w:t>
      </w:r>
      <w:r w:rsidR="008A57A4">
        <w:rPr>
          <w:rFonts w:eastAsia="Times New Roman"/>
          <w:b/>
          <w:bCs/>
          <w:i/>
          <w:iCs/>
        </w:rPr>
        <w:t>10 00</w:t>
      </w:r>
      <w:r w:rsidR="003C25F7" w:rsidRPr="00CE53F2">
        <w:rPr>
          <w:rFonts w:eastAsia="Times New Roman"/>
          <w:b/>
          <w:bCs/>
          <w:i/>
          <w:iCs/>
        </w:rPr>
        <w:t xml:space="preserve">0 forint névértékű </w:t>
      </w:r>
      <w:r w:rsidR="00303106" w:rsidRPr="00CE53F2">
        <w:rPr>
          <w:rFonts w:eastAsia="Times New Roman"/>
          <w:b/>
          <w:bCs/>
          <w:i/>
          <w:iCs/>
        </w:rPr>
        <w:t>ezüst</w:t>
      </w:r>
      <w:r w:rsidR="003C25F7" w:rsidRPr="00CE53F2">
        <w:rPr>
          <w:rFonts w:eastAsia="Times New Roman"/>
          <w:b/>
          <w:bCs/>
          <w:i/>
          <w:iCs/>
        </w:rPr>
        <w:t xml:space="preserve"> emlékérmét </w:t>
      </w:r>
      <w:r w:rsidR="00303106" w:rsidRPr="00CE53F2">
        <w:rPr>
          <w:rFonts w:eastAsia="Times New Roman"/>
          <w:b/>
          <w:bCs/>
          <w:i/>
          <w:iCs/>
        </w:rPr>
        <w:t>és annak 2000 forintos színesfém válto</w:t>
      </w:r>
      <w:r w:rsidR="00A42978" w:rsidRPr="00CE53F2">
        <w:rPr>
          <w:rFonts w:eastAsia="Times New Roman"/>
          <w:b/>
          <w:bCs/>
          <w:i/>
          <w:iCs/>
        </w:rPr>
        <w:t>z</w:t>
      </w:r>
      <w:r w:rsidR="00303106" w:rsidRPr="00CE53F2">
        <w:rPr>
          <w:rFonts w:eastAsia="Times New Roman"/>
          <w:b/>
          <w:bCs/>
          <w:i/>
          <w:iCs/>
        </w:rPr>
        <w:t xml:space="preserve">atát </w:t>
      </w:r>
      <w:r w:rsidR="003C25F7" w:rsidRPr="00CE53F2">
        <w:rPr>
          <w:rFonts w:eastAsia="Times New Roman"/>
          <w:b/>
          <w:bCs/>
          <w:i/>
          <w:iCs/>
        </w:rPr>
        <w:t>bocsát</w:t>
      </w:r>
      <w:r w:rsidR="00A42978" w:rsidRPr="00CE53F2">
        <w:rPr>
          <w:rFonts w:eastAsia="Times New Roman"/>
          <w:b/>
          <w:bCs/>
          <w:i/>
          <w:iCs/>
        </w:rPr>
        <w:t>ja</w:t>
      </w:r>
      <w:r w:rsidR="003C25F7" w:rsidRPr="00CE53F2">
        <w:rPr>
          <w:rFonts w:eastAsia="Times New Roman"/>
          <w:b/>
          <w:bCs/>
          <w:i/>
          <w:iCs/>
        </w:rPr>
        <w:t xml:space="preserve"> ki a Magyar Nemzeti Bank </w:t>
      </w:r>
      <w:r w:rsidR="008A57A4">
        <w:rPr>
          <w:rFonts w:eastAsia="Times New Roman"/>
          <w:b/>
          <w:bCs/>
          <w:i/>
          <w:iCs/>
        </w:rPr>
        <w:t>a Pécsi Tudományegyetem alapításának 6</w:t>
      </w:r>
      <w:r w:rsidR="005476EF">
        <w:rPr>
          <w:rFonts w:eastAsia="Times New Roman"/>
          <w:b/>
          <w:bCs/>
          <w:i/>
          <w:iCs/>
        </w:rPr>
        <w:t>5</w:t>
      </w:r>
      <w:r w:rsidR="008A57A4">
        <w:rPr>
          <w:rFonts w:eastAsia="Times New Roman"/>
          <w:b/>
          <w:bCs/>
          <w:i/>
          <w:iCs/>
        </w:rPr>
        <w:t>0</w:t>
      </w:r>
      <w:r w:rsidR="005476EF">
        <w:rPr>
          <w:rFonts w:eastAsia="Times New Roman"/>
          <w:b/>
          <w:bCs/>
          <w:i/>
          <w:iCs/>
        </w:rPr>
        <w:t xml:space="preserve">. évfordulója alkalmából </w:t>
      </w:r>
      <w:r w:rsidR="003C25F7" w:rsidRPr="00CE53F2">
        <w:rPr>
          <w:rFonts w:eastAsia="Times New Roman"/>
          <w:b/>
          <w:bCs/>
          <w:i/>
          <w:iCs/>
        </w:rPr>
        <w:t xml:space="preserve">2017. </w:t>
      </w:r>
      <w:r w:rsidR="008A57A4">
        <w:rPr>
          <w:rFonts w:eastAsia="Times New Roman"/>
          <w:b/>
          <w:bCs/>
          <w:i/>
          <w:iCs/>
        </w:rPr>
        <w:t>szeptember 29</w:t>
      </w:r>
      <w:r w:rsidR="003C25F7" w:rsidRPr="00CE53F2">
        <w:rPr>
          <w:rFonts w:eastAsia="Times New Roman"/>
          <w:b/>
          <w:bCs/>
          <w:i/>
          <w:iCs/>
        </w:rPr>
        <w:t>-</w:t>
      </w:r>
      <w:r w:rsidR="00A42978" w:rsidRPr="00CE53F2">
        <w:rPr>
          <w:rFonts w:eastAsia="Times New Roman"/>
          <w:b/>
          <w:bCs/>
          <w:i/>
          <w:iCs/>
        </w:rPr>
        <w:t>é</w:t>
      </w:r>
      <w:r w:rsidR="005476EF">
        <w:rPr>
          <w:rFonts w:eastAsia="Times New Roman"/>
          <w:b/>
          <w:bCs/>
          <w:i/>
          <w:iCs/>
        </w:rPr>
        <w:t>n,</w:t>
      </w:r>
      <w:r w:rsidR="003C25F7" w:rsidRPr="00CE53F2">
        <w:rPr>
          <w:rFonts w:eastAsia="Times New Roman"/>
          <w:b/>
          <w:bCs/>
          <w:i/>
          <w:iCs/>
        </w:rPr>
        <w:t xml:space="preserve"> </w:t>
      </w:r>
      <w:r w:rsidR="00A42978" w:rsidRPr="00CE53F2">
        <w:rPr>
          <w:rFonts w:eastAsia="Times New Roman"/>
          <w:b/>
          <w:bCs/>
          <w:i/>
          <w:iCs/>
        </w:rPr>
        <w:t xml:space="preserve">a </w:t>
      </w:r>
      <w:r w:rsidR="008A57A4">
        <w:rPr>
          <w:rFonts w:eastAsia="Times New Roman"/>
          <w:b/>
          <w:bCs/>
          <w:i/>
          <w:iCs/>
        </w:rPr>
        <w:t>Pécsi Tudományegyeteme</w:t>
      </w:r>
      <w:r w:rsidR="005476EF">
        <w:rPr>
          <w:rFonts w:eastAsia="Times New Roman"/>
          <w:b/>
          <w:bCs/>
          <w:i/>
          <w:iCs/>
        </w:rPr>
        <w:t>n</w:t>
      </w:r>
      <w:r w:rsidR="00D64D7C" w:rsidRPr="00CE53F2">
        <w:rPr>
          <w:rFonts w:eastAsia="Times New Roman"/>
          <w:b/>
          <w:bCs/>
          <w:i/>
          <w:iCs/>
        </w:rPr>
        <w:t>. Az emlékérm</w:t>
      </w:r>
      <w:r w:rsidR="008A57A4">
        <w:rPr>
          <w:rFonts w:eastAsia="Times New Roman"/>
          <w:b/>
          <w:bCs/>
          <w:i/>
          <w:iCs/>
        </w:rPr>
        <w:t xml:space="preserve">e-kibocsátással a jegybank a magyar felsőoktatás 650 éves </w:t>
      </w:r>
      <w:r w:rsidR="006635FF">
        <w:rPr>
          <w:rFonts w:eastAsia="Times New Roman"/>
          <w:b/>
          <w:bCs/>
          <w:i/>
          <w:iCs/>
        </w:rPr>
        <w:t>történelme</w:t>
      </w:r>
      <w:r w:rsidR="008A57A4">
        <w:rPr>
          <w:rFonts w:eastAsia="Times New Roman"/>
          <w:b/>
          <w:bCs/>
          <w:i/>
          <w:iCs/>
        </w:rPr>
        <w:t xml:space="preserve"> előtt tiszteleg. </w:t>
      </w:r>
    </w:p>
    <w:p w:rsidR="00355CDD" w:rsidRPr="004E0E46" w:rsidRDefault="004E0E46" w:rsidP="00EA617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spacing w:val="-10"/>
        </w:rPr>
      </w:pPr>
      <w:r w:rsidRPr="004E0E46">
        <w:rPr>
          <w:noProof/>
          <w:spacing w:val="-1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407035</wp:posOffset>
            </wp:positionV>
            <wp:extent cx="1404000" cy="1389600"/>
            <wp:effectExtent l="0" t="0" r="5715" b="1270"/>
            <wp:wrapSquare wrapText="bothSides"/>
            <wp:docPr id="9" name="Picture 9" descr="C:\Users\boroczsz\AppData\Local\Microsoft\Windows\INetCache\Content.Word\PTE10000 Ft 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oczsz\AppData\Local\Microsoft\Windows\INetCache\Content.Word\PTE10000 Ft a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D7C" w:rsidRPr="004E0E46">
        <w:rPr>
          <w:rFonts w:asciiTheme="minorHAnsi" w:hAnsiTheme="minorHAnsi" w:cs="Calibri"/>
          <w:spacing w:val="-10"/>
        </w:rPr>
        <w:t xml:space="preserve">A </w:t>
      </w:r>
      <w:r w:rsidR="000A7637" w:rsidRPr="004E0E46">
        <w:rPr>
          <w:rFonts w:asciiTheme="minorHAnsi" w:hAnsiTheme="minorHAnsi" w:cs="Calibri"/>
          <w:spacing w:val="-10"/>
        </w:rPr>
        <w:t>Pécsi Tudományegyetem</w:t>
      </w:r>
      <w:r w:rsidR="00D64D7C" w:rsidRPr="004E0E46">
        <w:rPr>
          <w:rFonts w:asciiTheme="minorHAnsi" w:hAnsiTheme="minorHAnsi" w:cs="Calibri"/>
          <w:spacing w:val="-10"/>
        </w:rPr>
        <w:t xml:space="preserve"> emlékérm</w:t>
      </w:r>
      <w:r w:rsidR="00CE53F2" w:rsidRPr="004E0E46">
        <w:rPr>
          <w:rFonts w:asciiTheme="minorHAnsi" w:hAnsiTheme="minorHAnsi" w:cs="Calibri"/>
          <w:spacing w:val="-10"/>
        </w:rPr>
        <w:t>ék</w:t>
      </w:r>
      <w:r w:rsidR="00D64D7C" w:rsidRPr="004E0E46">
        <w:rPr>
          <w:rFonts w:asciiTheme="minorHAnsi" w:hAnsiTheme="minorHAnsi" w:cs="Calibri"/>
          <w:spacing w:val="-10"/>
        </w:rPr>
        <w:t xml:space="preserve"> hazánk törvényes fizetőeszköze</w:t>
      </w:r>
      <w:r w:rsidR="00CE53F2" w:rsidRPr="004E0E46">
        <w:rPr>
          <w:rFonts w:asciiTheme="minorHAnsi" w:hAnsiTheme="minorHAnsi" w:cs="Calibri"/>
          <w:spacing w:val="-10"/>
        </w:rPr>
        <w:t>i</w:t>
      </w:r>
      <w:r w:rsidR="00D64D7C" w:rsidRPr="004E0E46">
        <w:rPr>
          <w:rFonts w:asciiTheme="minorHAnsi" w:hAnsiTheme="minorHAnsi" w:cs="Calibri"/>
          <w:spacing w:val="-10"/>
        </w:rPr>
        <w:t>, de nem forgalmi célokat szolgál</w:t>
      </w:r>
      <w:r w:rsidR="00CE53F2" w:rsidRPr="004E0E46">
        <w:rPr>
          <w:rFonts w:asciiTheme="minorHAnsi" w:hAnsiTheme="minorHAnsi" w:cs="Calibri"/>
          <w:spacing w:val="-10"/>
        </w:rPr>
        <w:t>nak</w:t>
      </w:r>
      <w:r w:rsidR="00D64D7C" w:rsidRPr="004E0E46">
        <w:rPr>
          <w:rFonts w:asciiTheme="minorHAnsi" w:hAnsiTheme="minorHAnsi" w:cs="Calibri"/>
          <w:spacing w:val="-10"/>
        </w:rPr>
        <w:t xml:space="preserve">. </w:t>
      </w:r>
      <w:r w:rsidR="00CE53F2" w:rsidRPr="004E0E46">
        <w:rPr>
          <w:rFonts w:asciiTheme="minorHAnsi" w:hAnsiTheme="minorHAnsi" w:cs="Calibri"/>
          <w:spacing w:val="-10"/>
        </w:rPr>
        <w:t>Az ezüst és a színesfém emlékérm</w:t>
      </w:r>
      <w:r w:rsidR="00F5703D" w:rsidRPr="004E0E46">
        <w:rPr>
          <w:rFonts w:asciiTheme="minorHAnsi" w:hAnsiTheme="minorHAnsi" w:cs="Calibri"/>
          <w:spacing w:val="-10"/>
        </w:rPr>
        <w:t>ék</w:t>
      </w:r>
      <w:r w:rsidR="00CE53F2" w:rsidRPr="004E0E46">
        <w:rPr>
          <w:rFonts w:asciiTheme="minorHAnsi" w:hAnsiTheme="minorHAnsi" w:cs="Calibri"/>
          <w:spacing w:val="-10"/>
        </w:rPr>
        <w:t xml:space="preserve"> érmeképileg azonos</w:t>
      </w:r>
      <w:r w:rsidR="00F97F06" w:rsidRPr="004E0E46">
        <w:rPr>
          <w:rFonts w:asciiTheme="minorHAnsi" w:hAnsiTheme="minorHAnsi" w:cs="Calibri"/>
          <w:spacing w:val="-10"/>
        </w:rPr>
        <w:t>ak</w:t>
      </w:r>
      <w:r w:rsidR="00CE53F2" w:rsidRPr="004E0E46">
        <w:rPr>
          <w:rFonts w:asciiTheme="minorHAnsi" w:hAnsiTheme="minorHAnsi" w:cs="Calibri"/>
          <w:spacing w:val="-10"/>
        </w:rPr>
        <w:t>, csak értékjelzés</w:t>
      </w:r>
      <w:r w:rsidR="00370E6D" w:rsidRPr="004E0E46">
        <w:rPr>
          <w:rFonts w:asciiTheme="minorHAnsi" w:hAnsiTheme="minorHAnsi" w:cs="Calibri"/>
          <w:spacing w:val="-10"/>
        </w:rPr>
        <w:t>ük</w:t>
      </w:r>
      <w:r w:rsidR="00CE53F2" w:rsidRPr="004E0E46">
        <w:rPr>
          <w:rFonts w:asciiTheme="minorHAnsi" w:hAnsiTheme="minorHAnsi" w:cs="Calibri"/>
          <w:spacing w:val="-10"/>
        </w:rPr>
        <w:t>ben térnek el.</w:t>
      </w:r>
      <w:r w:rsidR="00EA6170" w:rsidRPr="004E0E46">
        <w:rPr>
          <w:rFonts w:asciiTheme="minorHAnsi" w:hAnsiTheme="minorHAnsi" w:cs="Calibri"/>
          <w:spacing w:val="-10"/>
        </w:rPr>
        <w:t xml:space="preserve"> </w:t>
      </w:r>
      <w:r w:rsidR="008A3A58" w:rsidRPr="004E0E46">
        <w:rPr>
          <w:rFonts w:asciiTheme="minorHAnsi" w:hAnsiTheme="minorHAnsi" w:cs="Calibri"/>
          <w:spacing w:val="-10"/>
        </w:rPr>
        <w:t>Tervezőjük Szabó Virág szobr</w:t>
      </w:r>
      <w:r w:rsidRPr="004E0E46">
        <w:rPr>
          <w:rFonts w:asciiTheme="minorHAnsi" w:hAnsiTheme="minorHAnsi" w:cs="Calibri"/>
          <w:spacing w:val="-10"/>
        </w:rPr>
        <w:t>á</w:t>
      </w:r>
      <w:r w:rsidR="008A3A58" w:rsidRPr="004E0E46">
        <w:rPr>
          <w:rFonts w:asciiTheme="minorHAnsi" w:hAnsiTheme="minorHAnsi" w:cs="Calibri"/>
          <w:spacing w:val="-10"/>
        </w:rPr>
        <w:t>szművész.</w:t>
      </w:r>
    </w:p>
    <w:p w:rsidR="000A7637" w:rsidRPr="004E0E46" w:rsidRDefault="004E0E46" w:rsidP="00060D28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spacing w:val="-2"/>
        </w:rPr>
      </w:pPr>
      <w:r w:rsidRPr="004E0E46">
        <w:rPr>
          <w:noProof/>
          <w:spacing w:val="-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1393190</wp:posOffset>
            </wp:positionV>
            <wp:extent cx="1404000" cy="1389600"/>
            <wp:effectExtent l="0" t="0" r="5715" b="1270"/>
            <wp:wrapSquare wrapText="bothSides"/>
            <wp:docPr id="10" name="Picture 10" descr="C:\Users\boroczsz\AppData\Local\Microsoft\Windows\INetCache\Content.Word\PTE 10000 Ft 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oczsz\AppData\Local\Microsoft\Windows\INetCache\Content.Word\PTE 10000 Ft r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637" w:rsidRPr="004E0E46">
        <w:rPr>
          <w:rFonts w:asciiTheme="minorHAnsi" w:hAnsiTheme="minorHAnsi" w:cs="Calibri"/>
          <w:spacing w:val="-2"/>
        </w:rPr>
        <w:t xml:space="preserve">1367. szeptember 1-jén V. Orbán pápa oklevélben engedélyezte I. Nagy Lajos magyar királynak felsőfokú oktatási </w:t>
      </w:r>
      <w:r w:rsidR="00DE76A1" w:rsidRPr="004E0E46">
        <w:rPr>
          <w:rFonts w:asciiTheme="minorHAnsi" w:hAnsiTheme="minorHAnsi" w:cs="Calibri"/>
          <w:spacing w:val="-2"/>
        </w:rPr>
        <w:t xml:space="preserve">intézmény alapítását Pécsett. A püspöki székhelyen </w:t>
      </w:r>
      <w:r w:rsidR="000A7637" w:rsidRPr="004E0E46">
        <w:rPr>
          <w:rFonts w:asciiTheme="minorHAnsi" w:hAnsiTheme="minorHAnsi" w:cs="Calibri"/>
          <w:spacing w:val="-2"/>
        </w:rPr>
        <w:t xml:space="preserve">3 (orvosi, jogi és filozófiai) fakultással </w:t>
      </w:r>
      <w:r w:rsidR="00DE76A1" w:rsidRPr="004E0E46">
        <w:rPr>
          <w:rFonts w:asciiTheme="minorHAnsi" w:hAnsiTheme="minorHAnsi" w:cs="Calibri"/>
          <w:spacing w:val="-2"/>
        </w:rPr>
        <w:t>kezd</w:t>
      </w:r>
      <w:r w:rsidR="000A7637" w:rsidRPr="004E0E46">
        <w:rPr>
          <w:rFonts w:asciiTheme="minorHAnsi" w:hAnsiTheme="minorHAnsi" w:cs="Calibri"/>
          <w:spacing w:val="-2"/>
        </w:rPr>
        <w:t>t</w:t>
      </w:r>
      <w:r w:rsidR="00DE76A1" w:rsidRPr="004E0E46">
        <w:rPr>
          <w:rFonts w:asciiTheme="minorHAnsi" w:hAnsiTheme="minorHAnsi" w:cs="Calibri"/>
          <w:spacing w:val="-2"/>
        </w:rPr>
        <w:t>e meg működését az egyetem</w:t>
      </w:r>
      <w:r w:rsidR="000A7637" w:rsidRPr="004E0E46">
        <w:rPr>
          <w:rFonts w:asciiTheme="minorHAnsi" w:hAnsiTheme="minorHAnsi" w:cs="Calibri"/>
          <w:spacing w:val="-2"/>
        </w:rPr>
        <w:t xml:space="preserve">, és bár rövid időre korlátozódott fennállása, a magyar művelődéstörténet új korszakát, a magyar felsőoktatás kezdetét jelentette. Az évforduló alkalmából megjelenő emlékérme előlapján a középkori pécsi egyetem alapítását kezdeményező Vilmos püspök címerkövének ábrázolása látható, háttérben az alapítást engedélyező pápai bulla </w:t>
      </w:r>
      <w:r w:rsidR="008E4EBA">
        <w:rPr>
          <w:rFonts w:asciiTheme="minorHAnsi" w:hAnsiTheme="minorHAnsi" w:cs="Calibri"/>
          <w:spacing w:val="-2"/>
        </w:rPr>
        <w:t xml:space="preserve">stilizált </w:t>
      </w:r>
      <w:r w:rsidR="000A7637" w:rsidRPr="004E0E46">
        <w:rPr>
          <w:rFonts w:asciiTheme="minorHAnsi" w:hAnsiTheme="minorHAnsi" w:cs="Calibri"/>
          <w:spacing w:val="-2"/>
        </w:rPr>
        <w:t>részletével.</w:t>
      </w:r>
    </w:p>
    <w:p w:rsidR="00CD103D" w:rsidRDefault="00CD103D" w:rsidP="00CD103D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</w:rPr>
      </w:pPr>
      <w:r w:rsidRPr="00BA6F0B">
        <w:rPr>
          <w:rFonts w:asciiTheme="minorHAnsi" w:hAnsiTheme="minorHAnsi" w:cs="Calibri"/>
        </w:rPr>
        <w:t>Az emlékérmék előlapján szerepelnek a pénzérmék kötelező alaki kellékei is:</w:t>
      </w:r>
      <w:r w:rsidR="00DE76A1">
        <w:rPr>
          <w:rFonts w:asciiTheme="minorHAnsi" w:hAnsiTheme="minorHAnsi" w:cs="Calibri"/>
        </w:rPr>
        <w:t xml:space="preserve"> MAGYARORSZÁG mint kibocsátó, a</w:t>
      </w:r>
      <w:r w:rsidRPr="00BA6F0B">
        <w:rPr>
          <w:rFonts w:asciiTheme="minorHAnsi" w:hAnsiTheme="minorHAnsi" w:cs="Calibri"/>
        </w:rPr>
        <w:t xml:space="preserve"> </w:t>
      </w:r>
      <w:r w:rsidR="00DE76A1">
        <w:rPr>
          <w:rFonts w:asciiTheme="minorHAnsi" w:hAnsiTheme="minorHAnsi" w:cs="Calibri"/>
        </w:rPr>
        <w:t>10</w:t>
      </w:r>
      <w:r w:rsidR="008F0A24">
        <w:rPr>
          <w:rFonts w:asciiTheme="minorHAnsi" w:hAnsiTheme="minorHAnsi" w:cs="Calibri"/>
        </w:rPr>
        <w:t xml:space="preserve"> </w:t>
      </w:r>
      <w:r w:rsidRPr="00BA6F0B">
        <w:rPr>
          <w:rFonts w:asciiTheme="minorHAnsi" w:hAnsiTheme="minorHAnsi" w:cs="Calibri"/>
        </w:rPr>
        <w:t>000 illetve 2000 FORINT értékjelzés, a 2017-es kibocsátási év</w:t>
      </w:r>
      <w:r w:rsidR="00F5703D" w:rsidRPr="00BA6F0B">
        <w:rPr>
          <w:rFonts w:asciiTheme="minorHAnsi" w:hAnsiTheme="minorHAnsi" w:cs="Calibri"/>
        </w:rPr>
        <w:t>szám</w:t>
      </w:r>
      <w:r w:rsidRPr="00BA6F0B">
        <w:rPr>
          <w:rFonts w:asciiTheme="minorHAnsi" w:hAnsiTheme="minorHAnsi" w:cs="Calibri"/>
        </w:rPr>
        <w:t>, valamint a BP. verdejel, amely csak tízszeres nagyítással érzékelhető, mikroírással készült biztonsági elemet is tartalmaz, az emlékérmék hamisítás elleni védelmét szolgálva.</w:t>
      </w:r>
    </w:p>
    <w:p w:rsidR="00DE76A1" w:rsidRDefault="00FB70C6" w:rsidP="00B64E7B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320675</wp:posOffset>
            </wp:positionV>
            <wp:extent cx="1389600" cy="1389600"/>
            <wp:effectExtent l="0" t="0" r="1270" b="1270"/>
            <wp:wrapSquare wrapText="bothSides"/>
            <wp:docPr id="8" name="Picture 8" descr="C:\Users\boroczsz\AppData\Local\Microsoft\Windows\INetCache\Content.Word\PTE 2000 Ft 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oczsz\AppData\Local\Microsoft\Windows\INetCache\Content.Word\PTE 2000 Ft av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E46">
        <w:rPr>
          <w:noProof/>
          <w:spacing w:val="-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1774190</wp:posOffset>
            </wp:positionV>
            <wp:extent cx="1393190" cy="1389380"/>
            <wp:effectExtent l="0" t="0" r="0" b="1270"/>
            <wp:wrapSquare wrapText="bothSides"/>
            <wp:docPr id="5" name="Picture 5" descr="C:\Users\boroczsz\AppData\Local\Microsoft\Windows\INetCache\Content.Word\PTE 2000 Ft 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oczsz\AppData\Local\Microsoft\Windows\INetCache\Content.Word\PTE 2000 Ft r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9E9">
        <w:rPr>
          <w:rFonts w:asciiTheme="minorHAnsi" w:hAnsiTheme="minorHAnsi" w:cs="Calibri"/>
        </w:rPr>
        <w:t>A</w:t>
      </w:r>
      <w:r w:rsidR="00DE76A1">
        <w:rPr>
          <w:rFonts w:asciiTheme="minorHAnsi" w:hAnsiTheme="minorHAnsi" w:cs="Calibri"/>
        </w:rPr>
        <w:t xml:space="preserve">z emlékérmék hátlapján </w:t>
      </w:r>
      <w:r w:rsidR="00B16DB8">
        <w:rPr>
          <w:rFonts w:asciiTheme="minorHAnsi" w:hAnsiTheme="minorHAnsi" w:cs="Calibri"/>
        </w:rPr>
        <w:t xml:space="preserve">a </w:t>
      </w:r>
      <w:r w:rsidR="006C79E9">
        <w:rPr>
          <w:rFonts w:asciiTheme="minorHAnsi" w:hAnsiTheme="minorHAnsi" w:cs="Calibri"/>
        </w:rPr>
        <w:t xml:space="preserve">Pécsi Tudományegyetem </w:t>
      </w:r>
      <w:r w:rsidR="00B16DB8">
        <w:rPr>
          <w:rFonts w:asciiTheme="minorHAnsi" w:hAnsiTheme="minorHAnsi" w:cs="Calibri"/>
        </w:rPr>
        <w:t xml:space="preserve">egyik legjellegzetesebb épületének, a neoromán stílusú </w:t>
      </w:r>
      <w:r w:rsidR="006C79E9">
        <w:rPr>
          <w:rFonts w:asciiTheme="minorHAnsi" w:hAnsiTheme="minorHAnsi" w:cs="Calibri"/>
        </w:rPr>
        <w:t>r</w:t>
      </w:r>
      <w:r w:rsidR="00DE76A1" w:rsidRPr="00DE76A1">
        <w:rPr>
          <w:rFonts w:asciiTheme="minorHAnsi" w:hAnsiTheme="minorHAnsi" w:cs="Calibri"/>
        </w:rPr>
        <w:t xml:space="preserve">ektori </w:t>
      </w:r>
      <w:r w:rsidR="006C79E9">
        <w:rPr>
          <w:rFonts w:asciiTheme="minorHAnsi" w:hAnsiTheme="minorHAnsi" w:cs="Calibri"/>
        </w:rPr>
        <w:t>h</w:t>
      </w:r>
      <w:r w:rsidR="00DE76A1" w:rsidRPr="00DE76A1">
        <w:rPr>
          <w:rFonts w:asciiTheme="minorHAnsi" w:hAnsiTheme="minorHAnsi" w:cs="Calibri"/>
        </w:rPr>
        <w:t>ivatal északi homlokzat</w:t>
      </w:r>
      <w:r w:rsidR="006C79E9">
        <w:rPr>
          <w:rFonts w:asciiTheme="minorHAnsi" w:hAnsiTheme="minorHAnsi" w:cs="Calibri"/>
        </w:rPr>
        <w:t xml:space="preserve">a </w:t>
      </w:r>
      <w:r w:rsidR="00DE76A1" w:rsidRPr="00DE76A1">
        <w:rPr>
          <w:rFonts w:asciiTheme="minorHAnsi" w:hAnsiTheme="minorHAnsi" w:cs="Calibri"/>
        </w:rPr>
        <w:t>látható, jobbra – függőleges vonallal határolva – a középkori egyetem alapítását engedélyező pápai bulla részletével</w:t>
      </w:r>
      <w:r w:rsidR="00B16DB8">
        <w:rPr>
          <w:rFonts w:asciiTheme="minorHAnsi" w:hAnsiTheme="minorHAnsi" w:cs="Calibri"/>
        </w:rPr>
        <w:t>. Ez utóbbit</w:t>
      </w:r>
      <w:r w:rsidR="00DE76A1" w:rsidRPr="00DE76A1">
        <w:rPr>
          <w:rFonts w:asciiTheme="minorHAnsi" w:hAnsiTheme="minorHAnsi" w:cs="Calibri"/>
        </w:rPr>
        <w:t xml:space="preserve"> középen egy Anjou-liliomot megjelenítő sáv választ ketté</w:t>
      </w:r>
      <w:r w:rsidR="00B16DB8">
        <w:rPr>
          <w:rFonts w:asciiTheme="minorHAnsi" w:hAnsiTheme="minorHAnsi" w:cs="Calibri"/>
        </w:rPr>
        <w:t>, utalva egyetemalapító uralkodónkra, I. Nagy Lajosra</w:t>
      </w:r>
      <w:r w:rsidR="00DE76A1" w:rsidRPr="00DE76A1">
        <w:rPr>
          <w:rFonts w:asciiTheme="minorHAnsi" w:hAnsiTheme="minorHAnsi" w:cs="Calibri"/>
        </w:rPr>
        <w:t xml:space="preserve">. Az emlékérme szélén, </w:t>
      </w:r>
      <w:r w:rsidR="008A3A58">
        <w:rPr>
          <w:rFonts w:asciiTheme="minorHAnsi" w:hAnsiTheme="minorHAnsi" w:cs="Calibri"/>
        </w:rPr>
        <w:t xml:space="preserve">a </w:t>
      </w:r>
      <w:r w:rsidR="00DE76A1" w:rsidRPr="00DE76A1">
        <w:rPr>
          <w:rFonts w:asciiTheme="minorHAnsi" w:hAnsiTheme="minorHAnsi" w:cs="Calibri"/>
        </w:rPr>
        <w:t xml:space="preserve">felső köriratban </w:t>
      </w:r>
      <w:r w:rsidR="008A3A58">
        <w:rPr>
          <w:rFonts w:asciiTheme="minorHAnsi" w:hAnsiTheme="minorHAnsi" w:cs="Calibri"/>
        </w:rPr>
        <w:t>olvasható</w:t>
      </w:r>
      <w:r w:rsidR="00DE76A1" w:rsidRPr="00DE76A1">
        <w:rPr>
          <w:rFonts w:asciiTheme="minorHAnsi" w:hAnsiTheme="minorHAnsi" w:cs="Calibri"/>
        </w:rPr>
        <w:t xml:space="preserve"> „650 ÉVES A MAGYAR FELSŐOKTATÁS”, </w:t>
      </w:r>
      <w:r w:rsidR="008A3A58">
        <w:rPr>
          <w:rFonts w:asciiTheme="minorHAnsi" w:hAnsiTheme="minorHAnsi" w:cs="Calibri"/>
        </w:rPr>
        <w:t xml:space="preserve">valamint </w:t>
      </w:r>
      <w:r w:rsidR="00BD3D99">
        <w:rPr>
          <w:rFonts w:asciiTheme="minorHAnsi" w:hAnsiTheme="minorHAnsi" w:cs="Calibri"/>
        </w:rPr>
        <w:t xml:space="preserve">az </w:t>
      </w:r>
      <w:r w:rsidR="00DE76A1" w:rsidRPr="00DE76A1">
        <w:rPr>
          <w:rFonts w:asciiTheme="minorHAnsi" w:hAnsiTheme="minorHAnsi" w:cs="Calibri"/>
        </w:rPr>
        <w:t xml:space="preserve">alsó köriratban </w:t>
      </w:r>
      <w:r w:rsidR="00BD3D99">
        <w:rPr>
          <w:rFonts w:asciiTheme="minorHAnsi" w:hAnsiTheme="minorHAnsi" w:cs="Calibri"/>
        </w:rPr>
        <w:t>lévő</w:t>
      </w:r>
      <w:r w:rsidR="00DE76A1" w:rsidRPr="00DE76A1">
        <w:rPr>
          <w:rFonts w:asciiTheme="minorHAnsi" w:hAnsiTheme="minorHAnsi" w:cs="Calibri"/>
        </w:rPr>
        <w:t xml:space="preserve"> „PÉC</w:t>
      </w:r>
      <w:bookmarkStart w:id="0" w:name="_GoBack"/>
      <w:bookmarkEnd w:id="0"/>
      <w:r w:rsidR="00DE76A1" w:rsidRPr="00DE76A1">
        <w:rPr>
          <w:rFonts w:asciiTheme="minorHAnsi" w:hAnsiTheme="minorHAnsi" w:cs="Calibri"/>
        </w:rPr>
        <w:t xml:space="preserve">SI TUDOMÁNYEGYETEM” felirat </w:t>
      </w:r>
      <w:r w:rsidR="008A3A58">
        <w:rPr>
          <w:rFonts w:asciiTheme="minorHAnsi" w:hAnsiTheme="minorHAnsi" w:cs="Calibri"/>
        </w:rPr>
        <w:t>az érm</w:t>
      </w:r>
      <w:r w:rsidR="008F0A24">
        <w:rPr>
          <w:rFonts w:asciiTheme="minorHAnsi" w:hAnsiTheme="minorHAnsi" w:cs="Calibri"/>
        </w:rPr>
        <w:t>e</w:t>
      </w:r>
      <w:r w:rsidR="008A3A58">
        <w:rPr>
          <w:rFonts w:asciiTheme="minorHAnsi" w:hAnsiTheme="minorHAnsi" w:cs="Calibri"/>
        </w:rPr>
        <w:t>kibocsátás apropóját jeleníti meg.</w:t>
      </w:r>
      <w:r w:rsidR="00DE76A1" w:rsidRPr="00DE76A1">
        <w:rPr>
          <w:rFonts w:asciiTheme="minorHAnsi" w:hAnsiTheme="minorHAnsi" w:cs="Calibri"/>
        </w:rPr>
        <w:t xml:space="preserve"> A felső és az alsó köriratot bal oldalon egy Anjou-liliomot ábrázoló motívum, jobb oldalon Szabó Virág tervezőművész mesterjegye választja el egymástól.</w:t>
      </w:r>
    </w:p>
    <w:p w:rsidR="00F142AE" w:rsidRPr="004E0E46" w:rsidRDefault="00F142AE" w:rsidP="00F17B78">
      <w:pPr>
        <w:autoSpaceDE w:val="0"/>
        <w:autoSpaceDN w:val="0"/>
        <w:adjustRightInd w:val="0"/>
        <w:spacing w:after="120"/>
        <w:jc w:val="both"/>
        <w:rPr>
          <w:rFonts w:cs="Calibri"/>
          <w:spacing w:val="-2"/>
        </w:rPr>
      </w:pPr>
      <w:r w:rsidRPr="006635FF">
        <w:rPr>
          <w:spacing w:val="-2"/>
        </w:rPr>
        <w:t>Mindkét emlékérme átmérője 38,61 mm, széle recézett.</w:t>
      </w:r>
      <w:r w:rsidRPr="008F0A24">
        <w:rPr>
          <w:rFonts w:cs="Calibri"/>
          <w:spacing w:val="-2"/>
        </w:rPr>
        <w:t xml:space="preserve"> </w:t>
      </w:r>
      <w:r w:rsidR="00EA6170" w:rsidRPr="008F0A24">
        <w:rPr>
          <w:rFonts w:cs="Calibri"/>
          <w:spacing w:val="-2"/>
        </w:rPr>
        <w:t xml:space="preserve">A </w:t>
      </w:r>
      <w:r w:rsidR="008A3A58" w:rsidRPr="008F0A24">
        <w:rPr>
          <w:rFonts w:cs="Calibri"/>
          <w:spacing w:val="-2"/>
        </w:rPr>
        <w:t xml:space="preserve">10 </w:t>
      </w:r>
      <w:r w:rsidR="00EA6170" w:rsidRPr="008F0A24">
        <w:rPr>
          <w:rFonts w:cs="Calibri"/>
          <w:spacing w:val="-2"/>
        </w:rPr>
        <w:t>000 Ft névértékű emlékérme 925</w:t>
      </w:r>
      <w:r w:rsidR="00CE53F2" w:rsidRPr="008F0A24">
        <w:rPr>
          <w:rFonts w:cs="Calibri"/>
          <w:spacing w:val="-2"/>
        </w:rPr>
        <w:t xml:space="preserve"> ‰ </w:t>
      </w:r>
      <w:r w:rsidR="00EA6170" w:rsidRPr="008F0A24">
        <w:rPr>
          <w:rFonts w:cs="Calibri"/>
          <w:spacing w:val="-2"/>
        </w:rPr>
        <w:t>fino</w:t>
      </w:r>
      <w:r w:rsidR="00A0358C" w:rsidRPr="008F0A24">
        <w:rPr>
          <w:rFonts w:cs="Calibri"/>
          <w:spacing w:val="-2"/>
        </w:rPr>
        <w:t xml:space="preserve">mságú ezüstből, míg </w:t>
      </w:r>
      <w:r w:rsidR="00DF6D86" w:rsidRPr="008F0A24">
        <w:rPr>
          <w:rFonts w:cs="Calibri"/>
          <w:spacing w:val="-2"/>
        </w:rPr>
        <w:t>a 2000 Ft névértékű</w:t>
      </w:r>
      <w:r w:rsidR="00DF6D86" w:rsidRPr="004E0E46">
        <w:rPr>
          <w:rFonts w:cs="Calibri"/>
          <w:spacing w:val="-2"/>
        </w:rPr>
        <w:t xml:space="preserve"> színesfém változat réz </w:t>
      </w:r>
      <w:r w:rsidR="00CE53F2" w:rsidRPr="004E0E46">
        <w:rPr>
          <w:rFonts w:cs="Calibri"/>
          <w:spacing w:val="-2"/>
        </w:rPr>
        <w:t xml:space="preserve">(75%) </w:t>
      </w:r>
      <w:r w:rsidR="00DF6D86" w:rsidRPr="004E0E46">
        <w:rPr>
          <w:rFonts w:cs="Calibri"/>
          <w:spacing w:val="-2"/>
        </w:rPr>
        <w:t xml:space="preserve">és nikkel </w:t>
      </w:r>
      <w:r w:rsidR="00CE53F2" w:rsidRPr="004E0E46">
        <w:rPr>
          <w:rFonts w:cs="Calibri"/>
          <w:spacing w:val="-2"/>
        </w:rPr>
        <w:t xml:space="preserve">(25%) </w:t>
      </w:r>
      <w:r w:rsidR="00DF6D86" w:rsidRPr="004E0E46">
        <w:rPr>
          <w:rFonts w:cs="Calibri"/>
          <w:spacing w:val="-2"/>
        </w:rPr>
        <w:t xml:space="preserve">ötvözetből </w:t>
      </w:r>
      <w:r w:rsidR="00D90961" w:rsidRPr="004E0E46">
        <w:rPr>
          <w:rFonts w:cs="Calibri"/>
          <w:spacing w:val="-2"/>
        </w:rPr>
        <w:t>k</w:t>
      </w:r>
      <w:r w:rsidR="00DF6D86" w:rsidRPr="004E0E46">
        <w:rPr>
          <w:rFonts w:cs="Calibri"/>
          <w:spacing w:val="-2"/>
        </w:rPr>
        <w:t>észült</w:t>
      </w:r>
      <w:r w:rsidRPr="004E0E46">
        <w:rPr>
          <w:rFonts w:cs="Calibri"/>
          <w:spacing w:val="-2"/>
        </w:rPr>
        <w:t>. A 31,46 gramm súlyú ezüst érme tükörfényes (proof), a 30,8 gramm súlyú színesfém érme selyemfényes (BU) kivitelben készül.</w:t>
      </w:r>
    </w:p>
    <w:p w:rsidR="00CE53F2" w:rsidRPr="004E0E46" w:rsidRDefault="00EA6170" w:rsidP="00F17B78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spacing w:val="-2"/>
        </w:rPr>
      </w:pPr>
      <w:r w:rsidRPr="004E0E46">
        <w:rPr>
          <w:rFonts w:asciiTheme="minorHAnsi" w:hAnsiTheme="minorHAnsi" w:cs="Calibri"/>
          <w:spacing w:val="-2"/>
        </w:rPr>
        <w:t>Az emlékérmék ezúttal is korlátozott példányszámban jelennek meg:</w:t>
      </w:r>
      <w:r w:rsidR="001C7036" w:rsidRPr="004E0E46">
        <w:rPr>
          <w:rFonts w:asciiTheme="minorHAnsi" w:hAnsiTheme="minorHAnsi" w:cs="Calibri"/>
          <w:spacing w:val="-2"/>
        </w:rPr>
        <w:t xml:space="preserve"> </w:t>
      </w:r>
      <w:r w:rsidR="00CE53F2" w:rsidRPr="004E0E46">
        <w:rPr>
          <w:rFonts w:asciiTheme="minorHAnsi" w:hAnsiTheme="minorHAnsi" w:cs="Calibri"/>
          <w:spacing w:val="-2"/>
        </w:rPr>
        <w:t>5</w:t>
      </w:r>
      <w:r w:rsidR="00F142AE" w:rsidRPr="004E0E46">
        <w:rPr>
          <w:rFonts w:asciiTheme="minorHAnsi" w:hAnsiTheme="minorHAnsi" w:cs="Calibri"/>
          <w:spacing w:val="-2"/>
        </w:rPr>
        <w:t>-5000 darab készíthető belőlük.</w:t>
      </w:r>
    </w:p>
    <w:p w:rsidR="006D2C37" w:rsidRPr="006635FF" w:rsidRDefault="00107409" w:rsidP="006635FF">
      <w:pPr>
        <w:jc w:val="both"/>
        <w:rPr>
          <w:rFonts w:asciiTheme="minorHAnsi" w:hAnsiTheme="minorHAnsi" w:cs="Calibri"/>
          <w:spacing w:val="-2"/>
        </w:rPr>
      </w:pPr>
      <w:r w:rsidRPr="006635FF">
        <w:rPr>
          <w:rFonts w:asciiTheme="minorHAnsi" w:hAnsiTheme="minorHAnsi" w:cs="Calibri"/>
          <w:spacing w:val="-2"/>
        </w:rPr>
        <w:t xml:space="preserve">Az emlékérmék értékközvetítő, ismeretterjesztő szerepének minél szélesebb körű betöltését elősegítendő, </w:t>
      </w:r>
      <w:r w:rsidR="00F142AE" w:rsidRPr="006635FF">
        <w:rPr>
          <w:rFonts w:asciiTheme="minorHAnsi" w:hAnsiTheme="minorHAnsi" w:cs="Calibri"/>
          <w:spacing w:val="-2"/>
        </w:rPr>
        <w:t>a Pécsi Tudományegyetem</w:t>
      </w:r>
      <w:r w:rsidR="00180E69" w:rsidRPr="006635FF">
        <w:rPr>
          <w:rFonts w:asciiTheme="minorHAnsi" w:hAnsiTheme="minorHAnsi" w:cs="Calibri"/>
          <w:spacing w:val="-2"/>
        </w:rPr>
        <w:t xml:space="preserve"> </w:t>
      </w:r>
      <w:r w:rsidR="008F0A24" w:rsidRPr="006635FF">
        <w:rPr>
          <w:rFonts w:asciiTheme="minorHAnsi" w:hAnsiTheme="minorHAnsi" w:cs="Calibri"/>
          <w:spacing w:val="-2"/>
        </w:rPr>
        <w:t xml:space="preserve">ezüst </w:t>
      </w:r>
      <w:r w:rsidR="00180E69" w:rsidRPr="006635FF">
        <w:rPr>
          <w:rFonts w:asciiTheme="minorHAnsi" w:hAnsiTheme="minorHAnsi" w:cs="Calibri"/>
          <w:spacing w:val="-2"/>
        </w:rPr>
        <w:t xml:space="preserve">emlékérme három hónapig, a színesfém </w:t>
      </w:r>
      <w:r w:rsidRPr="006635FF">
        <w:rPr>
          <w:rFonts w:asciiTheme="minorHAnsi" w:hAnsiTheme="minorHAnsi" w:cs="Calibri"/>
          <w:spacing w:val="-2"/>
        </w:rPr>
        <w:t>emlékérme időkorlát nélkül, a teljes készlet ere</w:t>
      </w:r>
      <w:r w:rsidR="00D041EA" w:rsidRPr="006635FF">
        <w:rPr>
          <w:rFonts w:asciiTheme="minorHAnsi" w:hAnsiTheme="minorHAnsi" w:cs="Calibri"/>
          <w:spacing w:val="-2"/>
        </w:rPr>
        <w:t xml:space="preserve">jéig névértéken vásárolható meg 2017. </w:t>
      </w:r>
      <w:r w:rsidR="004E0E46" w:rsidRPr="006635FF">
        <w:rPr>
          <w:rFonts w:asciiTheme="minorHAnsi" w:hAnsiTheme="minorHAnsi" w:cs="Calibri"/>
          <w:spacing w:val="-2"/>
        </w:rPr>
        <w:t>szeptember 29</w:t>
      </w:r>
      <w:r w:rsidR="00D90961" w:rsidRPr="006635FF">
        <w:rPr>
          <w:rFonts w:asciiTheme="minorHAnsi" w:hAnsiTheme="minorHAnsi" w:cs="Calibri"/>
          <w:spacing w:val="-2"/>
        </w:rPr>
        <w:t>-t</w:t>
      </w:r>
      <w:r w:rsidR="004E0E46" w:rsidRPr="006635FF">
        <w:rPr>
          <w:rFonts w:asciiTheme="minorHAnsi" w:hAnsiTheme="minorHAnsi" w:cs="Calibri"/>
          <w:spacing w:val="-2"/>
        </w:rPr>
        <w:t>ő</w:t>
      </w:r>
      <w:r w:rsidR="00D041EA" w:rsidRPr="006635FF">
        <w:rPr>
          <w:rFonts w:asciiTheme="minorHAnsi" w:hAnsiTheme="minorHAnsi" w:cs="Calibri"/>
          <w:spacing w:val="-2"/>
        </w:rPr>
        <w:t>l a</w:t>
      </w:r>
      <w:r w:rsidR="002B5AF8" w:rsidRPr="006635FF">
        <w:rPr>
          <w:rFonts w:asciiTheme="minorHAnsi" w:hAnsiTheme="minorHAnsi" w:cs="Calibri"/>
          <w:spacing w:val="-2"/>
        </w:rPr>
        <w:t xml:space="preserve"> Magyar Pénzverő Zrt. érmeboltjában (V. ker. Budapest, </w:t>
      </w:r>
      <w:r w:rsidR="00672F9D" w:rsidRPr="006635FF">
        <w:rPr>
          <w:rFonts w:asciiTheme="minorHAnsi" w:hAnsiTheme="minorHAnsi" w:cs="Calibri"/>
          <w:spacing w:val="-2"/>
        </w:rPr>
        <w:t>Báthory u. 7.</w:t>
      </w:r>
      <w:r w:rsidR="002B5AF8" w:rsidRPr="006635FF">
        <w:rPr>
          <w:rFonts w:asciiTheme="minorHAnsi" w:hAnsiTheme="minorHAnsi" w:cs="Calibri"/>
          <w:spacing w:val="-2"/>
        </w:rPr>
        <w:t>), illetve a vállalat honlapján üzemeltetett webáruházban (</w:t>
      </w:r>
      <w:hyperlink r:id="rId12" w:history="1">
        <w:r w:rsidR="00196AAC" w:rsidRPr="006635FF" w:rsidDel="008F0A24">
          <w:rPr>
            <w:rStyle w:val="Hyperlink"/>
            <w:rFonts w:asciiTheme="minorHAnsi" w:hAnsiTheme="minorHAnsi"/>
            <w:spacing w:val="-2"/>
            <w:sz w:val="22"/>
            <w:vertAlign w:val="baseline"/>
          </w:rPr>
          <w:t>http://</w:t>
        </w:r>
        <w:r w:rsidR="00196AAC" w:rsidRPr="006635FF">
          <w:rPr>
            <w:rStyle w:val="Hyperlink"/>
            <w:rFonts w:asciiTheme="minorHAnsi" w:hAnsiTheme="minorHAnsi"/>
            <w:spacing w:val="-2"/>
            <w:sz w:val="22"/>
            <w:vertAlign w:val="baseline"/>
          </w:rPr>
          <w:t>www.penzvero.hu</w:t>
        </w:r>
        <w:r w:rsidR="00196AAC" w:rsidRPr="006635FF" w:rsidDel="008F0A24">
          <w:rPr>
            <w:rStyle w:val="Hyperlink"/>
            <w:rFonts w:asciiTheme="minorHAnsi" w:hAnsiTheme="minorHAnsi"/>
            <w:spacing w:val="-2"/>
            <w:sz w:val="22"/>
            <w:vertAlign w:val="baseline"/>
          </w:rPr>
          <w:t>/</w:t>
        </w:r>
      </w:hyperlink>
      <w:r w:rsidR="002B5AF8" w:rsidRPr="006635FF">
        <w:rPr>
          <w:rFonts w:asciiTheme="minorHAnsi" w:hAnsiTheme="minorHAnsi" w:cs="Calibri"/>
          <w:spacing w:val="-2"/>
        </w:rPr>
        <w:t>).</w:t>
      </w:r>
    </w:p>
    <w:p w:rsidR="00E615BD" w:rsidRDefault="001D25AF" w:rsidP="00DC034F">
      <w:pPr>
        <w:autoSpaceDE w:val="0"/>
        <w:autoSpaceDN w:val="0"/>
        <w:adjustRightInd w:val="0"/>
        <w:spacing w:after="0"/>
        <w:jc w:val="right"/>
        <w:rPr>
          <w:rFonts w:eastAsia="Times New Roman"/>
          <w:b/>
          <w:color w:val="232157"/>
        </w:rPr>
      </w:pPr>
      <w:r w:rsidRPr="005A6B12">
        <w:rPr>
          <w:rFonts w:eastAsia="Times New Roman"/>
          <w:b/>
          <w:color w:val="232157"/>
        </w:rPr>
        <w:t>Magyar</w:t>
      </w:r>
      <w:r w:rsidRPr="001C6251">
        <w:rPr>
          <w:rFonts w:eastAsia="Times New Roman"/>
          <w:b/>
          <w:color w:val="232157"/>
        </w:rPr>
        <w:t xml:space="preserve"> Nemzeti Bank</w:t>
      </w:r>
    </w:p>
    <w:sectPr w:rsidR="00E615BD" w:rsidSect="00CF46DA">
      <w:headerReference w:type="default" r:id="rId13"/>
      <w:footerReference w:type="default" r:id="rId14"/>
      <w:pgSz w:w="11906" w:h="16838"/>
      <w:pgMar w:top="1440" w:right="1080" w:bottom="1440" w:left="1080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ABA" w:rsidRDefault="006E3ABA" w:rsidP="003C7027">
      <w:pPr>
        <w:spacing w:after="0" w:line="240" w:lineRule="auto"/>
      </w:pPr>
      <w:r>
        <w:separator/>
      </w:r>
    </w:p>
  </w:endnote>
  <w:endnote w:type="continuationSeparator" w:id="0">
    <w:p w:rsidR="006E3ABA" w:rsidRDefault="006E3ABA" w:rsidP="003C7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465" w:rsidRPr="00FE7D4B" w:rsidRDefault="00B86465" w:rsidP="00FE7D4B">
    <w:pPr>
      <w:pStyle w:val="Footer"/>
      <w:jc w:val="center"/>
      <w:rPr>
        <w:b/>
        <w:color w:val="232157"/>
        <w:sz w:val="20"/>
        <w:szCs w:val="20"/>
      </w:rPr>
    </w:pPr>
    <w:r w:rsidRPr="00FE7D4B">
      <w:rPr>
        <w:b/>
        <w:color w:val="232157"/>
        <w:sz w:val="20"/>
        <w:szCs w:val="20"/>
      </w:rPr>
      <w:t>Magyar Nemzeti Bank</w:t>
    </w:r>
  </w:p>
  <w:p w:rsidR="00B86465" w:rsidRPr="00FE7D4B" w:rsidRDefault="00B86465" w:rsidP="00FE7D4B">
    <w:pPr>
      <w:pStyle w:val="Footer"/>
      <w:spacing w:after="120"/>
      <w:jc w:val="center"/>
      <w:rPr>
        <w:color w:val="232157"/>
        <w:sz w:val="20"/>
        <w:szCs w:val="20"/>
      </w:rPr>
    </w:pPr>
    <w:r w:rsidRPr="00FE7D4B">
      <w:rPr>
        <w:color w:val="232157"/>
        <w:sz w:val="20"/>
        <w:szCs w:val="20"/>
      </w:rPr>
      <w:t>Kommunikáció</w:t>
    </w:r>
  </w:p>
  <w:p w:rsidR="00B86465" w:rsidRPr="00FE7D4B" w:rsidRDefault="00B86465" w:rsidP="003E05B4">
    <w:pPr>
      <w:pStyle w:val="Footer"/>
      <w:jc w:val="center"/>
      <w:rPr>
        <w:sz w:val="20"/>
        <w:szCs w:val="20"/>
      </w:rPr>
    </w:pPr>
    <w:r w:rsidRPr="00FE7D4B">
      <w:rPr>
        <w:b/>
        <w:color w:val="232157"/>
        <w:sz w:val="20"/>
        <w:szCs w:val="20"/>
      </w:rPr>
      <w:t>Telefon:</w:t>
    </w:r>
    <w:r w:rsidRPr="00FE7D4B">
      <w:rPr>
        <w:color w:val="232157"/>
        <w:sz w:val="20"/>
        <w:szCs w:val="20"/>
      </w:rPr>
      <w:t xml:space="preserve"> + 36</w:t>
    </w:r>
    <w:r>
      <w:rPr>
        <w:color w:val="232157"/>
        <w:sz w:val="20"/>
        <w:szCs w:val="20"/>
      </w:rPr>
      <w:t xml:space="preserve"> (1) 428-2631</w:t>
    </w:r>
    <w:r w:rsidRPr="00FE7D4B">
      <w:rPr>
        <w:color w:val="232157"/>
        <w:sz w:val="20"/>
        <w:szCs w:val="20"/>
      </w:rPr>
      <w:t xml:space="preserve">, </w:t>
    </w:r>
    <w:r w:rsidRPr="00FE7D4B">
      <w:rPr>
        <w:b/>
        <w:color w:val="232157"/>
        <w:sz w:val="20"/>
        <w:szCs w:val="20"/>
      </w:rPr>
      <w:t>Fax:</w:t>
    </w:r>
    <w:r w:rsidRPr="00FE7D4B">
      <w:rPr>
        <w:color w:val="232157"/>
        <w:sz w:val="20"/>
        <w:szCs w:val="20"/>
      </w:rPr>
      <w:t xml:space="preserve"> + 36 (1) 429-8000, </w:t>
    </w:r>
    <w:r w:rsidRPr="00FE7D4B">
      <w:rPr>
        <w:b/>
        <w:color w:val="232157"/>
        <w:sz w:val="20"/>
        <w:szCs w:val="20"/>
      </w:rPr>
      <w:t>Email:</w:t>
    </w:r>
    <w:r w:rsidRPr="00FE7D4B">
      <w:rPr>
        <w:color w:val="232157"/>
        <w:sz w:val="20"/>
        <w:szCs w:val="20"/>
      </w:rPr>
      <w:t xml:space="preserve"> </w:t>
    </w:r>
    <w:hyperlink r:id="rId1" w:history="1">
      <w:r w:rsidRPr="00300652">
        <w:rPr>
          <w:rStyle w:val="Hyperlink"/>
          <w:szCs w:val="20"/>
          <w:vertAlign w:val="baseline"/>
        </w:rPr>
        <w:t>sajto@mnb.hu</w:t>
      </w:r>
    </w:hyperlink>
    <w:r w:rsidRPr="00FE7D4B">
      <w:rPr>
        <w:sz w:val="20"/>
        <w:szCs w:val="20"/>
      </w:rPr>
      <w:t xml:space="preserve">, </w:t>
    </w:r>
    <w:r w:rsidRPr="00FE7D4B">
      <w:rPr>
        <w:b/>
        <w:color w:val="232157"/>
        <w:sz w:val="20"/>
        <w:szCs w:val="20"/>
      </w:rPr>
      <w:t>Web:</w:t>
    </w:r>
    <w:r w:rsidRPr="00FE7D4B">
      <w:rPr>
        <w:color w:val="232157"/>
        <w:sz w:val="20"/>
        <w:szCs w:val="20"/>
      </w:rPr>
      <w:t xml:space="preserve"> </w:t>
    </w:r>
    <w:hyperlink r:id="rId2" w:history="1">
      <w:r w:rsidRPr="00FE7D4B">
        <w:rPr>
          <w:rStyle w:val="Hyperlink"/>
          <w:szCs w:val="20"/>
          <w:vertAlign w:val="baseline"/>
        </w:rPr>
        <w:t>www.mnb.hu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ABA" w:rsidRDefault="006E3ABA" w:rsidP="003C7027">
      <w:pPr>
        <w:spacing w:after="0" w:line="240" w:lineRule="auto"/>
      </w:pPr>
      <w:r>
        <w:separator/>
      </w:r>
    </w:p>
  </w:footnote>
  <w:footnote w:type="continuationSeparator" w:id="0">
    <w:p w:rsidR="006E3ABA" w:rsidRDefault="006E3ABA" w:rsidP="003C7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465" w:rsidRDefault="00B86465" w:rsidP="002173FD">
    <w:pPr>
      <w:pStyle w:val="Head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-730250</wp:posOffset>
          </wp:positionH>
          <wp:positionV relativeFrom="paragraph">
            <wp:posOffset>-449580</wp:posOffset>
          </wp:positionV>
          <wp:extent cx="7569200" cy="850900"/>
          <wp:effectExtent l="0" t="0" r="0" b="6350"/>
          <wp:wrapTight wrapText="bothSides">
            <wp:wrapPolygon edited="0">
              <wp:start x="0" y="0"/>
              <wp:lineTo x="0" y="21278"/>
              <wp:lineTo x="21528" y="21278"/>
              <wp:lineTo x="21528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6FC3"/>
    <w:multiLevelType w:val="hybridMultilevel"/>
    <w:tmpl w:val="97DECB5C"/>
    <w:lvl w:ilvl="0" w:tplc="2662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8E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08B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06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B80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C2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3A4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ED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9E4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1702C6"/>
    <w:multiLevelType w:val="hybridMultilevel"/>
    <w:tmpl w:val="F2FA18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C66E8"/>
    <w:multiLevelType w:val="hybridMultilevel"/>
    <w:tmpl w:val="52562992"/>
    <w:lvl w:ilvl="0" w:tplc="1B88AE3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b/>
        <w:color w:val="4BACC6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  <w:b/>
        <w:color w:val="4BACC6"/>
        <w:sz w:val="24"/>
      </w:rPr>
    </w:lvl>
    <w:lvl w:ilvl="2" w:tplc="AA782C4A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="Calibri" w:hint="default"/>
        <w:b/>
        <w:color w:val="4BACC6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="Calibri" w:hint="default"/>
        <w:b/>
        <w:color w:val="4BACC6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D4C2C"/>
    <w:multiLevelType w:val="hybridMultilevel"/>
    <w:tmpl w:val="F188A270"/>
    <w:lvl w:ilvl="0" w:tplc="6B74AEFA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B6450"/>
    <w:multiLevelType w:val="hybridMultilevel"/>
    <w:tmpl w:val="47781944"/>
    <w:lvl w:ilvl="0" w:tplc="995AAF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E6AAA"/>
    <w:multiLevelType w:val="hybridMultilevel"/>
    <w:tmpl w:val="7244F9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B616E"/>
    <w:multiLevelType w:val="hybridMultilevel"/>
    <w:tmpl w:val="A216B5D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7"/>
    <w:rsid w:val="00000B66"/>
    <w:rsid w:val="00001087"/>
    <w:rsid w:val="00002434"/>
    <w:rsid w:val="000026CD"/>
    <w:rsid w:val="000038E2"/>
    <w:rsid w:val="00005191"/>
    <w:rsid w:val="00005985"/>
    <w:rsid w:val="00006AE1"/>
    <w:rsid w:val="000073FB"/>
    <w:rsid w:val="000074DE"/>
    <w:rsid w:val="000151A7"/>
    <w:rsid w:val="0001558D"/>
    <w:rsid w:val="00017470"/>
    <w:rsid w:val="00021E30"/>
    <w:rsid w:val="00022231"/>
    <w:rsid w:val="00024151"/>
    <w:rsid w:val="00025564"/>
    <w:rsid w:val="000277BE"/>
    <w:rsid w:val="00030D2E"/>
    <w:rsid w:val="0003172D"/>
    <w:rsid w:val="00032F3F"/>
    <w:rsid w:val="0004309E"/>
    <w:rsid w:val="00043B22"/>
    <w:rsid w:val="00044087"/>
    <w:rsid w:val="000530BB"/>
    <w:rsid w:val="000530CF"/>
    <w:rsid w:val="00053523"/>
    <w:rsid w:val="00057B44"/>
    <w:rsid w:val="00060D28"/>
    <w:rsid w:val="00064F83"/>
    <w:rsid w:val="000653BA"/>
    <w:rsid w:val="00065BB8"/>
    <w:rsid w:val="00066839"/>
    <w:rsid w:val="00070DD0"/>
    <w:rsid w:val="00070FEA"/>
    <w:rsid w:val="00072C87"/>
    <w:rsid w:val="0007655F"/>
    <w:rsid w:val="00076D9B"/>
    <w:rsid w:val="00076E66"/>
    <w:rsid w:val="00077EFC"/>
    <w:rsid w:val="00081E2B"/>
    <w:rsid w:val="00084935"/>
    <w:rsid w:val="00084B60"/>
    <w:rsid w:val="00084B62"/>
    <w:rsid w:val="000871E5"/>
    <w:rsid w:val="00092592"/>
    <w:rsid w:val="00094274"/>
    <w:rsid w:val="00096214"/>
    <w:rsid w:val="000A192F"/>
    <w:rsid w:val="000A27FA"/>
    <w:rsid w:val="000A2B46"/>
    <w:rsid w:val="000A3EA1"/>
    <w:rsid w:val="000A60AA"/>
    <w:rsid w:val="000A7637"/>
    <w:rsid w:val="000B0A92"/>
    <w:rsid w:val="000B2B5B"/>
    <w:rsid w:val="000B3BD0"/>
    <w:rsid w:val="000B691D"/>
    <w:rsid w:val="000C7C85"/>
    <w:rsid w:val="000E53F0"/>
    <w:rsid w:val="000E68F6"/>
    <w:rsid w:val="000E6D07"/>
    <w:rsid w:val="000E6D69"/>
    <w:rsid w:val="000E7EC7"/>
    <w:rsid w:val="000F0BA5"/>
    <w:rsid w:val="000F2684"/>
    <w:rsid w:val="001021AA"/>
    <w:rsid w:val="00104E4D"/>
    <w:rsid w:val="00105FA0"/>
    <w:rsid w:val="00106986"/>
    <w:rsid w:val="00106B97"/>
    <w:rsid w:val="00107409"/>
    <w:rsid w:val="0011317A"/>
    <w:rsid w:val="00114FE1"/>
    <w:rsid w:val="0011677E"/>
    <w:rsid w:val="0012129F"/>
    <w:rsid w:val="00125B3C"/>
    <w:rsid w:val="0013025D"/>
    <w:rsid w:val="00130523"/>
    <w:rsid w:val="00131518"/>
    <w:rsid w:val="001337B0"/>
    <w:rsid w:val="00133C2E"/>
    <w:rsid w:val="001356BB"/>
    <w:rsid w:val="0013599E"/>
    <w:rsid w:val="00141BA9"/>
    <w:rsid w:val="00146F45"/>
    <w:rsid w:val="00155F2D"/>
    <w:rsid w:val="0016268F"/>
    <w:rsid w:val="00166036"/>
    <w:rsid w:val="001716EB"/>
    <w:rsid w:val="0017221A"/>
    <w:rsid w:val="0017643E"/>
    <w:rsid w:val="00180E69"/>
    <w:rsid w:val="00191B02"/>
    <w:rsid w:val="00194800"/>
    <w:rsid w:val="00195B86"/>
    <w:rsid w:val="00196AAC"/>
    <w:rsid w:val="001A1C47"/>
    <w:rsid w:val="001A3A1C"/>
    <w:rsid w:val="001A4BA7"/>
    <w:rsid w:val="001A5BC2"/>
    <w:rsid w:val="001A6E53"/>
    <w:rsid w:val="001A7270"/>
    <w:rsid w:val="001A7775"/>
    <w:rsid w:val="001B025B"/>
    <w:rsid w:val="001B0E99"/>
    <w:rsid w:val="001B24A1"/>
    <w:rsid w:val="001B5A0A"/>
    <w:rsid w:val="001C1799"/>
    <w:rsid w:val="001C2875"/>
    <w:rsid w:val="001C2F77"/>
    <w:rsid w:val="001C6251"/>
    <w:rsid w:val="001C66DD"/>
    <w:rsid w:val="001C6CE5"/>
    <w:rsid w:val="001C7036"/>
    <w:rsid w:val="001D0874"/>
    <w:rsid w:val="001D0891"/>
    <w:rsid w:val="001D25AF"/>
    <w:rsid w:val="001D5FE2"/>
    <w:rsid w:val="001D7B0F"/>
    <w:rsid w:val="001E608B"/>
    <w:rsid w:val="001F46FA"/>
    <w:rsid w:val="001F47B8"/>
    <w:rsid w:val="001F5D79"/>
    <w:rsid w:val="001F6099"/>
    <w:rsid w:val="00200894"/>
    <w:rsid w:val="00201CC6"/>
    <w:rsid w:val="0020425F"/>
    <w:rsid w:val="00205F84"/>
    <w:rsid w:val="00207B00"/>
    <w:rsid w:val="00211115"/>
    <w:rsid w:val="00212170"/>
    <w:rsid w:val="002121EB"/>
    <w:rsid w:val="00213658"/>
    <w:rsid w:val="00214C35"/>
    <w:rsid w:val="002173FD"/>
    <w:rsid w:val="00217ADB"/>
    <w:rsid w:val="00221A3C"/>
    <w:rsid w:val="0022264B"/>
    <w:rsid w:val="00223340"/>
    <w:rsid w:val="00224AED"/>
    <w:rsid w:val="00225904"/>
    <w:rsid w:val="002262D7"/>
    <w:rsid w:val="002316AF"/>
    <w:rsid w:val="00233249"/>
    <w:rsid w:val="00235585"/>
    <w:rsid w:val="00237989"/>
    <w:rsid w:val="00237B7E"/>
    <w:rsid w:val="0024285E"/>
    <w:rsid w:val="00243313"/>
    <w:rsid w:val="00244C88"/>
    <w:rsid w:val="002527BA"/>
    <w:rsid w:val="00254554"/>
    <w:rsid w:val="00255555"/>
    <w:rsid w:val="0025632E"/>
    <w:rsid w:val="00261694"/>
    <w:rsid w:val="00262B27"/>
    <w:rsid w:val="002674F2"/>
    <w:rsid w:val="00272542"/>
    <w:rsid w:val="0027420D"/>
    <w:rsid w:val="002746D1"/>
    <w:rsid w:val="00276994"/>
    <w:rsid w:val="002822C8"/>
    <w:rsid w:val="002851F9"/>
    <w:rsid w:val="002861B8"/>
    <w:rsid w:val="002920B6"/>
    <w:rsid w:val="0029256E"/>
    <w:rsid w:val="00293015"/>
    <w:rsid w:val="00296D15"/>
    <w:rsid w:val="002A1BE5"/>
    <w:rsid w:val="002A25A3"/>
    <w:rsid w:val="002A6533"/>
    <w:rsid w:val="002B0253"/>
    <w:rsid w:val="002B08E6"/>
    <w:rsid w:val="002B2D87"/>
    <w:rsid w:val="002B321F"/>
    <w:rsid w:val="002B5AF8"/>
    <w:rsid w:val="002B6660"/>
    <w:rsid w:val="002B78EB"/>
    <w:rsid w:val="002C0992"/>
    <w:rsid w:val="002C1AE0"/>
    <w:rsid w:val="002C7CEA"/>
    <w:rsid w:val="002D2AC1"/>
    <w:rsid w:val="002D4181"/>
    <w:rsid w:val="002D7A50"/>
    <w:rsid w:val="002D7AED"/>
    <w:rsid w:val="002E068E"/>
    <w:rsid w:val="002E1040"/>
    <w:rsid w:val="002E1AB9"/>
    <w:rsid w:val="002E2BB9"/>
    <w:rsid w:val="002E3EC5"/>
    <w:rsid w:val="002F3390"/>
    <w:rsid w:val="002F3A38"/>
    <w:rsid w:val="00303106"/>
    <w:rsid w:val="0030340F"/>
    <w:rsid w:val="0030452C"/>
    <w:rsid w:val="0030481F"/>
    <w:rsid w:val="003057B3"/>
    <w:rsid w:val="0031013F"/>
    <w:rsid w:val="003139C9"/>
    <w:rsid w:val="00315416"/>
    <w:rsid w:val="003157ED"/>
    <w:rsid w:val="00316973"/>
    <w:rsid w:val="00323750"/>
    <w:rsid w:val="00327E55"/>
    <w:rsid w:val="0033010C"/>
    <w:rsid w:val="0033020F"/>
    <w:rsid w:val="0033320B"/>
    <w:rsid w:val="00333880"/>
    <w:rsid w:val="00334019"/>
    <w:rsid w:val="00335A73"/>
    <w:rsid w:val="00341443"/>
    <w:rsid w:val="00341DA3"/>
    <w:rsid w:val="00342AC2"/>
    <w:rsid w:val="00345B2E"/>
    <w:rsid w:val="0034750A"/>
    <w:rsid w:val="003504D2"/>
    <w:rsid w:val="00351D72"/>
    <w:rsid w:val="00355CDD"/>
    <w:rsid w:val="003567F6"/>
    <w:rsid w:val="0036115F"/>
    <w:rsid w:val="00362ABE"/>
    <w:rsid w:val="00364823"/>
    <w:rsid w:val="00365E2E"/>
    <w:rsid w:val="00367401"/>
    <w:rsid w:val="003675BB"/>
    <w:rsid w:val="003677DD"/>
    <w:rsid w:val="0036788B"/>
    <w:rsid w:val="00370E6D"/>
    <w:rsid w:val="00372F1F"/>
    <w:rsid w:val="00375C36"/>
    <w:rsid w:val="00376926"/>
    <w:rsid w:val="00377F6F"/>
    <w:rsid w:val="00380837"/>
    <w:rsid w:val="00381604"/>
    <w:rsid w:val="00381646"/>
    <w:rsid w:val="00381D32"/>
    <w:rsid w:val="003824F9"/>
    <w:rsid w:val="00385546"/>
    <w:rsid w:val="00386EFA"/>
    <w:rsid w:val="00391A55"/>
    <w:rsid w:val="00392241"/>
    <w:rsid w:val="003A1A17"/>
    <w:rsid w:val="003A6E55"/>
    <w:rsid w:val="003B14EA"/>
    <w:rsid w:val="003B2315"/>
    <w:rsid w:val="003B254C"/>
    <w:rsid w:val="003B440F"/>
    <w:rsid w:val="003B57D8"/>
    <w:rsid w:val="003C159D"/>
    <w:rsid w:val="003C1C38"/>
    <w:rsid w:val="003C24BA"/>
    <w:rsid w:val="003C25E0"/>
    <w:rsid w:val="003C25F7"/>
    <w:rsid w:val="003C4788"/>
    <w:rsid w:val="003C58E8"/>
    <w:rsid w:val="003C6320"/>
    <w:rsid w:val="003C6F40"/>
    <w:rsid w:val="003C7027"/>
    <w:rsid w:val="003D2AF7"/>
    <w:rsid w:val="003D57D8"/>
    <w:rsid w:val="003E05B4"/>
    <w:rsid w:val="003E23B0"/>
    <w:rsid w:val="003F24B0"/>
    <w:rsid w:val="003F2988"/>
    <w:rsid w:val="003F3615"/>
    <w:rsid w:val="003F6733"/>
    <w:rsid w:val="003F6827"/>
    <w:rsid w:val="003F69C5"/>
    <w:rsid w:val="004034A3"/>
    <w:rsid w:val="00404F7E"/>
    <w:rsid w:val="00405E9D"/>
    <w:rsid w:val="004063E7"/>
    <w:rsid w:val="00406D9B"/>
    <w:rsid w:val="0040743D"/>
    <w:rsid w:val="00407B2B"/>
    <w:rsid w:val="0041105F"/>
    <w:rsid w:val="0041275F"/>
    <w:rsid w:val="00415C31"/>
    <w:rsid w:val="00416F5C"/>
    <w:rsid w:val="004223E4"/>
    <w:rsid w:val="00423F0F"/>
    <w:rsid w:val="00426352"/>
    <w:rsid w:val="00427965"/>
    <w:rsid w:val="00427EF4"/>
    <w:rsid w:val="004313EF"/>
    <w:rsid w:val="00434909"/>
    <w:rsid w:val="00441E96"/>
    <w:rsid w:val="0044460B"/>
    <w:rsid w:val="00445EFB"/>
    <w:rsid w:val="004473E9"/>
    <w:rsid w:val="0045025D"/>
    <w:rsid w:val="004502F0"/>
    <w:rsid w:val="00450BA2"/>
    <w:rsid w:val="00451018"/>
    <w:rsid w:val="004523FE"/>
    <w:rsid w:val="0045474B"/>
    <w:rsid w:val="00456789"/>
    <w:rsid w:val="004618A1"/>
    <w:rsid w:val="0046377D"/>
    <w:rsid w:val="00463AAB"/>
    <w:rsid w:val="00463B3E"/>
    <w:rsid w:val="00466D28"/>
    <w:rsid w:val="00467182"/>
    <w:rsid w:val="0047115C"/>
    <w:rsid w:val="0047463C"/>
    <w:rsid w:val="004804E4"/>
    <w:rsid w:val="00482A06"/>
    <w:rsid w:val="00484724"/>
    <w:rsid w:val="00485D23"/>
    <w:rsid w:val="00493D38"/>
    <w:rsid w:val="004940B2"/>
    <w:rsid w:val="004940B6"/>
    <w:rsid w:val="0049481F"/>
    <w:rsid w:val="00495387"/>
    <w:rsid w:val="00497E88"/>
    <w:rsid w:val="004A27F6"/>
    <w:rsid w:val="004A68E4"/>
    <w:rsid w:val="004A6A96"/>
    <w:rsid w:val="004A7A47"/>
    <w:rsid w:val="004A7D5A"/>
    <w:rsid w:val="004B1CBF"/>
    <w:rsid w:val="004B24FE"/>
    <w:rsid w:val="004B4F0F"/>
    <w:rsid w:val="004C5951"/>
    <w:rsid w:val="004C68E5"/>
    <w:rsid w:val="004D255D"/>
    <w:rsid w:val="004D3C12"/>
    <w:rsid w:val="004D7EA9"/>
    <w:rsid w:val="004E0E46"/>
    <w:rsid w:val="004E1360"/>
    <w:rsid w:val="004E445C"/>
    <w:rsid w:val="004E4662"/>
    <w:rsid w:val="004E4E97"/>
    <w:rsid w:val="004E6DF2"/>
    <w:rsid w:val="004E7AFA"/>
    <w:rsid w:val="004F124C"/>
    <w:rsid w:val="004F277D"/>
    <w:rsid w:val="004F4B1D"/>
    <w:rsid w:val="004F4F02"/>
    <w:rsid w:val="004F5B8C"/>
    <w:rsid w:val="004F7252"/>
    <w:rsid w:val="004F79F2"/>
    <w:rsid w:val="00501080"/>
    <w:rsid w:val="00502393"/>
    <w:rsid w:val="00502D35"/>
    <w:rsid w:val="005030B6"/>
    <w:rsid w:val="00503FAD"/>
    <w:rsid w:val="005049FF"/>
    <w:rsid w:val="00505B68"/>
    <w:rsid w:val="00510A1C"/>
    <w:rsid w:val="00513366"/>
    <w:rsid w:val="005153D5"/>
    <w:rsid w:val="005162FB"/>
    <w:rsid w:val="00516D5A"/>
    <w:rsid w:val="005218F7"/>
    <w:rsid w:val="00522C73"/>
    <w:rsid w:val="00523E83"/>
    <w:rsid w:val="0052402E"/>
    <w:rsid w:val="00526827"/>
    <w:rsid w:val="005275FC"/>
    <w:rsid w:val="00533811"/>
    <w:rsid w:val="005341E5"/>
    <w:rsid w:val="00534E25"/>
    <w:rsid w:val="00535416"/>
    <w:rsid w:val="00535942"/>
    <w:rsid w:val="00535CF9"/>
    <w:rsid w:val="005377F3"/>
    <w:rsid w:val="00541A43"/>
    <w:rsid w:val="0054268D"/>
    <w:rsid w:val="00544918"/>
    <w:rsid w:val="005476EF"/>
    <w:rsid w:val="005505A0"/>
    <w:rsid w:val="005529DF"/>
    <w:rsid w:val="00553D6F"/>
    <w:rsid w:val="00554CFF"/>
    <w:rsid w:val="0055766C"/>
    <w:rsid w:val="00557887"/>
    <w:rsid w:val="00562471"/>
    <w:rsid w:val="00562728"/>
    <w:rsid w:val="00562EC0"/>
    <w:rsid w:val="00566C2F"/>
    <w:rsid w:val="00570309"/>
    <w:rsid w:val="0057083A"/>
    <w:rsid w:val="00571934"/>
    <w:rsid w:val="00572E21"/>
    <w:rsid w:val="00573603"/>
    <w:rsid w:val="00575AA7"/>
    <w:rsid w:val="00575FB2"/>
    <w:rsid w:val="005766DE"/>
    <w:rsid w:val="00582214"/>
    <w:rsid w:val="0058461F"/>
    <w:rsid w:val="00585785"/>
    <w:rsid w:val="00585BF3"/>
    <w:rsid w:val="005876E8"/>
    <w:rsid w:val="00591459"/>
    <w:rsid w:val="0059370B"/>
    <w:rsid w:val="00597F15"/>
    <w:rsid w:val="005A0FF1"/>
    <w:rsid w:val="005A6B12"/>
    <w:rsid w:val="005A7832"/>
    <w:rsid w:val="005B09CC"/>
    <w:rsid w:val="005B1A97"/>
    <w:rsid w:val="005B477A"/>
    <w:rsid w:val="005B583F"/>
    <w:rsid w:val="005B6F48"/>
    <w:rsid w:val="005C1DD3"/>
    <w:rsid w:val="005C26D8"/>
    <w:rsid w:val="005C5616"/>
    <w:rsid w:val="005C7743"/>
    <w:rsid w:val="005D1180"/>
    <w:rsid w:val="005D40EE"/>
    <w:rsid w:val="005D563A"/>
    <w:rsid w:val="005D5935"/>
    <w:rsid w:val="005D6C75"/>
    <w:rsid w:val="005E0CBE"/>
    <w:rsid w:val="005E17A9"/>
    <w:rsid w:val="005E2662"/>
    <w:rsid w:val="005E69E7"/>
    <w:rsid w:val="005E6D90"/>
    <w:rsid w:val="005E7639"/>
    <w:rsid w:val="005F07A8"/>
    <w:rsid w:val="005F2E3C"/>
    <w:rsid w:val="0061406A"/>
    <w:rsid w:val="00614C8D"/>
    <w:rsid w:val="0061686D"/>
    <w:rsid w:val="00623992"/>
    <w:rsid w:val="00624087"/>
    <w:rsid w:val="00626CEA"/>
    <w:rsid w:val="0062717C"/>
    <w:rsid w:val="00630AAC"/>
    <w:rsid w:val="006316D4"/>
    <w:rsid w:val="00635188"/>
    <w:rsid w:val="0064138A"/>
    <w:rsid w:val="006425FA"/>
    <w:rsid w:val="00651CA5"/>
    <w:rsid w:val="006521C1"/>
    <w:rsid w:val="0065237D"/>
    <w:rsid w:val="00652544"/>
    <w:rsid w:val="006532D4"/>
    <w:rsid w:val="00660A67"/>
    <w:rsid w:val="00660BA9"/>
    <w:rsid w:val="00660D10"/>
    <w:rsid w:val="006635FF"/>
    <w:rsid w:val="006651BA"/>
    <w:rsid w:val="00666328"/>
    <w:rsid w:val="00671737"/>
    <w:rsid w:val="00672E66"/>
    <w:rsid w:val="00672F9D"/>
    <w:rsid w:val="00673413"/>
    <w:rsid w:val="00673CB9"/>
    <w:rsid w:val="00673D30"/>
    <w:rsid w:val="006769C8"/>
    <w:rsid w:val="006810EB"/>
    <w:rsid w:val="00683150"/>
    <w:rsid w:val="00687069"/>
    <w:rsid w:val="0068743D"/>
    <w:rsid w:val="0069643D"/>
    <w:rsid w:val="0069711E"/>
    <w:rsid w:val="006A216C"/>
    <w:rsid w:val="006A3A6F"/>
    <w:rsid w:val="006A44D7"/>
    <w:rsid w:val="006A4EC5"/>
    <w:rsid w:val="006A5DD9"/>
    <w:rsid w:val="006B4307"/>
    <w:rsid w:val="006B5DAD"/>
    <w:rsid w:val="006B6BC9"/>
    <w:rsid w:val="006C0E0E"/>
    <w:rsid w:val="006C23D4"/>
    <w:rsid w:val="006C313A"/>
    <w:rsid w:val="006C5471"/>
    <w:rsid w:val="006C79E9"/>
    <w:rsid w:val="006D1FA0"/>
    <w:rsid w:val="006D2C37"/>
    <w:rsid w:val="006D2D57"/>
    <w:rsid w:val="006D3749"/>
    <w:rsid w:val="006D3BE9"/>
    <w:rsid w:val="006D42CB"/>
    <w:rsid w:val="006D7AFF"/>
    <w:rsid w:val="006E2CC4"/>
    <w:rsid w:val="006E2E36"/>
    <w:rsid w:val="006E3309"/>
    <w:rsid w:val="006E3ABA"/>
    <w:rsid w:val="006E47B6"/>
    <w:rsid w:val="006E5541"/>
    <w:rsid w:val="006E659D"/>
    <w:rsid w:val="006E6C7C"/>
    <w:rsid w:val="006E70AE"/>
    <w:rsid w:val="006E7AB5"/>
    <w:rsid w:val="006F03E4"/>
    <w:rsid w:val="006F0CCF"/>
    <w:rsid w:val="006F25AC"/>
    <w:rsid w:val="006F2B47"/>
    <w:rsid w:val="006F3CAD"/>
    <w:rsid w:val="006F3D3E"/>
    <w:rsid w:val="007019CE"/>
    <w:rsid w:val="00701E71"/>
    <w:rsid w:val="00702B4C"/>
    <w:rsid w:val="00705279"/>
    <w:rsid w:val="007069FC"/>
    <w:rsid w:val="007070F7"/>
    <w:rsid w:val="00711A92"/>
    <w:rsid w:val="00711D50"/>
    <w:rsid w:val="00713525"/>
    <w:rsid w:val="00713767"/>
    <w:rsid w:val="00714034"/>
    <w:rsid w:val="00715080"/>
    <w:rsid w:val="00715C29"/>
    <w:rsid w:val="007255E3"/>
    <w:rsid w:val="0072636E"/>
    <w:rsid w:val="00730850"/>
    <w:rsid w:val="00731354"/>
    <w:rsid w:val="007321C2"/>
    <w:rsid w:val="00732FD3"/>
    <w:rsid w:val="00733017"/>
    <w:rsid w:val="00735D18"/>
    <w:rsid w:val="00737EDC"/>
    <w:rsid w:val="00743693"/>
    <w:rsid w:val="00744098"/>
    <w:rsid w:val="0074594C"/>
    <w:rsid w:val="0075485B"/>
    <w:rsid w:val="00755864"/>
    <w:rsid w:val="007558F4"/>
    <w:rsid w:val="00755B63"/>
    <w:rsid w:val="007608C3"/>
    <w:rsid w:val="00762149"/>
    <w:rsid w:val="00762D91"/>
    <w:rsid w:val="00766464"/>
    <w:rsid w:val="007700C1"/>
    <w:rsid w:val="0077088A"/>
    <w:rsid w:val="007711B1"/>
    <w:rsid w:val="00771A6D"/>
    <w:rsid w:val="00772081"/>
    <w:rsid w:val="00772E0A"/>
    <w:rsid w:val="00776072"/>
    <w:rsid w:val="007768DD"/>
    <w:rsid w:val="0078054D"/>
    <w:rsid w:val="007834DF"/>
    <w:rsid w:val="00784B02"/>
    <w:rsid w:val="007857A5"/>
    <w:rsid w:val="007901A1"/>
    <w:rsid w:val="0079283F"/>
    <w:rsid w:val="007A067A"/>
    <w:rsid w:val="007A0850"/>
    <w:rsid w:val="007A0AB7"/>
    <w:rsid w:val="007A13AD"/>
    <w:rsid w:val="007A14CF"/>
    <w:rsid w:val="007A1C19"/>
    <w:rsid w:val="007A1FC1"/>
    <w:rsid w:val="007A35AC"/>
    <w:rsid w:val="007A57E8"/>
    <w:rsid w:val="007A629D"/>
    <w:rsid w:val="007A6F2D"/>
    <w:rsid w:val="007A7E43"/>
    <w:rsid w:val="007B2728"/>
    <w:rsid w:val="007B3393"/>
    <w:rsid w:val="007B60A6"/>
    <w:rsid w:val="007B68E3"/>
    <w:rsid w:val="007B7348"/>
    <w:rsid w:val="007B7A57"/>
    <w:rsid w:val="007C2092"/>
    <w:rsid w:val="007C379D"/>
    <w:rsid w:val="007C4D12"/>
    <w:rsid w:val="007D0EFA"/>
    <w:rsid w:val="007D1180"/>
    <w:rsid w:val="007D1278"/>
    <w:rsid w:val="007D1548"/>
    <w:rsid w:val="007D5B9F"/>
    <w:rsid w:val="007E2F53"/>
    <w:rsid w:val="007E4C7A"/>
    <w:rsid w:val="007E53F4"/>
    <w:rsid w:val="007E69B8"/>
    <w:rsid w:val="007E7F11"/>
    <w:rsid w:val="007F06FA"/>
    <w:rsid w:val="007F21CA"/>
    <w:rsid w:val="007F2944"/>
    <w:rsid w:val="007F5BAF"/>
    <w:rsid w:val="007F6DF0"/>
    <w:rsid w:val="00802ADF"/>
    <w:rsid w:val="00810410"/>
    <w:rsid w:val="008132E8"/>
    <w:rsid w:val="00820BAF"/>
    <w:rsid w:val="00820C4C"/>
    <w:rsid w:val="0082100B"/>
    <w:rsid w:val="00821B19"/>
    <w:rsid w:val="008227ED"/>
    <w:rsid w:val="00826549"/>
    <w:rsid w:val="00832E40"/>
    <w:rsid w:val="00836204"/>
    <w:rsid w:val="008368F2"/>
    <w:rsid w:val="00840730"/>
    <w:rsid w:val="00842BEE"/>
    <w:rsid w:val="00845005"/>
    <w:rsid w:val="008458DD"/>
    <w:rsid w:val="008467EA"/>
    <w:rsid w:val="008468CA"/>
    <w:rsid w:val="00846A6C"/>
    <w:rsid w:val="00847059"/>
    <w:rsid w:val="00854912"/>
    <w:rsid w:val="00855E7D"/>
    <w:rsid w:val="008626E6"/>
    <w:rsid w:val="00863591"/>
    <w:rsid w:val="00866090"/>
    <w:rsid w:val="0087048A"/>
    <w:rsid w:val="008731AA"/>
    <w:rsid w:val="0087540C"/>
    <w:rsid w:val="0087728C"/>
    <w:rsid w:val="00883902"/>
    <w:rsid w:val="00884A12"/>
    <w:rsid w:val="00887160"/>
    <w:rsid w:val="00887477"/>
    <w:rsid w:val="00887602"/>
    <w:rsid w:val="00890E83"/>
    <w:rsid w:val="00895A4B"/>
    <w:rsid w:val="00896F1C"/>
    <w:rsid w:val="008A34F9"/>
    <w:rsid w:val="008A3A58"/>
    <w:rsid w:val="008A4700"/>
    <w:rsid w:val="008A57A4"/>
    <w:rsid w:val="008A7E0F"/>
    <w:rsid w:val="008B1700"/>
    <w:rsid w:val="008B2328"/>
    <w:rsid w:val="008B3943"/>
    <w:rsid w:val="008B5AA0"/>
    <w:rsid w:val="008B7FDC"/>
    <w:rsid w:val="008C08BD"/>
    <w:rsid w:val="008C181A"/>
    <w:rsid w:val="008C5DF4"/>
    <w:rsid w:val="008D662E"/>
    <w:rsid w:val="008E0A2E"/>
    <w:rsid w:val="008E2331"/>
    <w:rsid w:val="008E3904"/>
    <w:rsid w:val="008E4EBA"/>
    <w:rsid w:val="008E5352"/>
    <w:rsid w:val="008E59C4"/>
    <w:rsid w:val="008E65F2"/>
    <w:rsid w:val="008E6767"/>
    <w:rsid w:val="008F032A"/>
    <w:rsid w:val="008F0A24"/>
    <w:rsid w:val="008F12F6"/>
    <w:rsid w:val="008F3839"/>
    <w:rsid w:val="00905632"/>
    <w:rsid w:val="00911725"/>
    <w:rsid w:val="00914F8F"/>
    <w:rsid w:val="0091528F"/>
    <w:rsid w:val="00916314"/>
    <w:rsid w:val="00922980"/>
    <w:rsid w:val="00923AB8"/>
    <w:rsid w:val="00924FFE"/>
    <w:rsid w:val="00930289"/>
    <w:rsid w:val="0093048A"/>
    <w:rsid w:val="00932429"/>
    <w:rsid w:val="009331BA"/>
    <w:rsid w:val="0093395A"/>
    <w:rsid w:val="0093471E"/>
    <w:rsid w:val="00934728"/>
    <w:rsid w:val="00935FB0"/>
    <w:rsid w:val="00936356"/>
    <w:rsid w:val="00936858"/>
    <w:rsid w:val="00937AEB"/>
    <w:rsid w:val="00943677"/>
    <w:rsid w:val="00943E2D"/>
    <w:rsid w:val="00945CC8"/>
    <w:rsid w:val="0095061C"/>
    <w:rsid w:val="00953D8F"/>
    <w:rsid w:val="0095763A"/>
    <w:rsid w:val="009605B4"/>
    <w:rsid w:val="00961FC2"/>
    <w:rsid w:val="00962574"/>
    <w:rsid w:val="009628E5"/>
    <w:rsid w:val="00967133"/>
    <w:rsid w:val="00972034"/>
    <w:rsid w:val="00974270"/>
    <w:rsid w:val="009754E7"/>
    <w:rsid w:val="0097772C"/>
    <w:rsid w:val="00987B5A"/>
    <w:rsid w:val="00991ED6"/>
    <w:rsid w:val="009923DA"/>
    <w:rsid w:val="00996191"/>
    <w:rsid w:val="009A231F"/>
    <w:rsid w:val="009A3020"/>
    <w:rsid w:val="009A36BF"/>
    <w:rsid w:val="009A4584"/>
    <w:rsid w:val="009A5437"/>
    <w:rsid w:val="009A6C28"/>
    <w:rsid w:val="009B1B3F"/>
    <w:rsid w:val="009B2F38"/>
    <w:rsid w:val="009B571B"/>
    <w:rsid w:val="009B7D82"/>
    <w:rsid w:val="009C0A26"/>
    <w:rsid w:val="009C133A"/>
    <w:rsid w:val="009C1A2E"/>
    <w:rsid w:val="009C48E9"/>
    <w:rsid w:val="009C4F66"/>
    <w:rsid w:val="009C67BE"/>
    <w:rsid w:val="009C7F60"/>
    <w:rsid w:val="009D16C1"/>
    <w:rsid w:val="009D415D"/>
    <w:rsid w:val="009D5876"/>
    <w:rsid w:val="009D7388"/>
    <w:rsid w:val="009E12D5"/>
    <w:rsid w:val="009E1927"/>
    <w:rsid w:val="009E27EE"/>
    <w:rsid w:val="009E4C83"/>
    <w:rsid w:val="009F0E3C"/>
    <w:rsid w:val="00A02657"/>
    <w:rsid w:val="00A0358C"/>
    <w:rsid w:val="00A045C5"/>
    <w:rsid w:val="00A04E82"/>
    <w:rsid w:val="00A06673"/>
    <w:rsid w:val="00A066F4"/>
    <w:rsid w:val="00A06968"/>
    <w:rsid w:val="00A079DE"/>
    <w:rsid w:val="00A07CA2"/>
    <w:rsid w:val="00A10E11"/>
    <w:rsid w:val="00A14BF6"/>
    <w:rsid w:val="00A1557E"/>
    <w:rsid w:val="00A20C9C"/>
    <w:rsid w:val="00A31946"/>
    <w:rsid w:val="00A350F0"/>
    <w:rsid w:val="00A36D8A"/>
    <w:rsid w:val="00A40194"/>
    <w:rsid w:val="00A41AD3"/>
    <w:rsid w:val="00A42978"/>
    <w:rsid w:val="00A4376A"/>
    <w:rsid w:val="00A45352"/>
    <w:rsid w:val="00A46448"/>
    <w:rsid w:val="00A469DE"/>
    <w:rsid w:val="00A47846"/>
    <w:rsid w:val="00A5202D"/>
    <w:rsid w:val="00A57867"/>
    <w:rsid w:val="00A60DB2"/>
    <w:rsid w:val="00A62D56"/>
    <w:rsid w:val="00A639A0"/>
    <w:rsid w:val="00A66DC6"/>
    <w:rsid w:val="00A7124A"/>
    <w:rsid w:val="00A71573"/>
    <w:rsid w:val="00A7167A"/>
    <w:rsid w:val="00A71A77"/>
    <w:rsid w:val="00A71FA5"/>
    <w:rsid w:val="00A769A7"/>
    <w:rsid w:val="00A7704E"/>
    <w:rsid w:val="00A80692"/>
    <w:rsid w:val="00A815C2"/>
    <w:rsid w:val="00A82288"/>
    <w:rsid w:val="00A840BF"/>
    <w:rsid w:val="00A85B04"/>
    <w:rsid w:val="00A862DD"/>
    <w:rsid w:val="00A87E66"/>
    <w:rsid w:val="00A91489"/>
    <w:rsid w:val="00A95FC3"/>
    <w:rsid w:val="00A96DD3"/>
    <w:rsid w:val="00A96F54"/>
    <w:rsid w:val="00AA1ACD"/>
    <w:rsid w:val="00AA5B17"/>
    <w:rsid w:val="00AA6706"/>
    <w:rsid w:val="00AA671D"/>
    <w:rsid w:val="00AB2489"/>
    <w:rsid w:val="00AB2AE9"/>
    <w:rsid w:val="00AB5EBA"/>
    <w:rsid w:val="00AB6329"/>
    <w:rsid w:val="00AB6EDF"/>
    <w:rsid w:val="00AC0C01"/>
    <w:rsid w:val="00AC36D0"/>
    <w:rsid w:val="00AC3D7F"/>
    <w:rsid w:val="00AC4447"/>
    <w:rsid w:val="00AC49F0"/>
    <w:rsid w:val="00AD30FB"/>
    <w:rsid w:val="00AD37EB"/>
    <w:rsid w:val="00AD565C"/>
    <w:rsid w:val="00AD57CC"/>
    <w:rsid w:val="00AD7887"/>
    <w:rsid w:val="00AE6E0A"/>
    <w:rsid w:val="00AF00A8"/>
    <w:rsid w:val="00AF0267"/>
    <w:rsid w:val="00AF3BA3"/>
    <w:rsid w:val="00AF4E55"/>
    <w:rsid w:val="00AF54C1"/>
    <w:rsid w:val="00B00613"/>
    <w:rsid w:val="00B0220B"/>
    <w:rsid w:val="00B0349B"/>
    <w:rsid w:val="00B06468"/>
    <w:rsid w:val="00B06E3A"/>
    <w:rsid w:val="00B07377"/>
    <w:rsid w:val="00B108CE"/>
    <w:rsid w:val="00B12648"/>
    <w:rsid w:val="00B14DDA"/>
    <w:rsid w:val="00B157F5"/>
    <w:rsid w:val="00B16A6D"/>
    <w:rsid w:val="00B16DB8"/>
    <w:rsid w:val="00B20466"/>
    <w:rsid w:val="00B27B8B"/>
    <w:rsid w:val="00B27CE0"/>
    <w:rsid w:val="00B35E92"/>
    <w:rsid w:val="00B40B46"/>
    <w:rsid w:val="00B46BDD"/>
    <w:rsid w:val="00B50369"/>
    <w:rsid w:val="00B51359"/>
    <w:rsid w:val="00B5440C"/>
    <w:rsid w:val="00B62884"/>
    <w:rsid w:val="00B64E7B"/>
    <w:rsid w:val="00B65114"/>
    <w:rsid w:val="00B668C7"/>
    <w:rsid w:val="00B674F9"/>
    <w:rsid w:val="00B70B68"/>
    <w:rsid w:val="00B72B4B"/>
    <w:rsid w:val="00B756D4"/>
    <w:rsid w:val="00B76563"/>
    <w:rsid w:val="00B76BE8"/>
    <w:rsid w:val="00B8068A"/>
    <w:rsid w:val="00B81D9B"/>
    <w:rsid w:val="00B82119"/>
    <w:rsid w:val="00B831FE"/>
    <w:rsid w:val="00B8520F"/>
    <w:rsid w:val="00B85826"/>
    <w:rsid w:val="00B859D4"/>
    <w:rsid w:val="00B86465"/>
    <w:rsid w:val="00B86FE0"/>
    <w:rsid w:val="00B90DB6"/>
    <w:rsid w:val="00B92C12"/>
    <w:rsid w:val="00B94200"/>
    <w:rsid w:val="00B94EF0"/>
    <w:rsid w:val="00B952D3"/>
    <w:rsid w:val="00B96D2A"/>
    <w:rsid w:val="00BA003D"/>
    <w:rsid w:val="00BA0EEF"/>
    <w:rsid w:val="00BA3100"/>
    <w:rsid w:val="00BA44CA"/>
    <w:rsid w:val="00BA59CF"/>
    <w:rsid w:val="00BA6F0B"/>
    <w:rsid w:val="00BA7DE4"/>
    <w:rsid w:val="00BB1E43"/>
    <w:rsid w:val="00BB27B6"/>
    <w:rsid w:val="00BB67ED"/>
    <w:rsid w:val="00BB6E17"/>
    <w:rsid w:val="00BB73B2"/>
    <w:rsid w:val="00BC089A"/>
    <w:rsid w:val="00BC0DF9"/>
    <w:rsid w:val="00BC0FE5"/>
    <w:rsid w:val="00BC12D7"/>
    <w:rsid w:val="00BC290C"/>
    <w:rsid w:val="00BC4707"/>
    <w:rsid w:val="00BC5748"/>
    <w:rsid w:val="00BC7D55"/>
    <w:rsid w:val="00BD08D1"/>
    <w:rsid w:val="00BD0F6B"/>
    <w:rsid w:val="00BD1749"/>
    <w:rsid w:val="00BD3D99"/>
    <w:rsid w:val="00BD48AA"/>
    <w:rsid w:val="00BD4CB5"/>
    <w:rsid w:val="00BD5A68"/>
    <w:rsid w:val="00BD68DE"/>
    <w:rsid w:val="00BD74D9"/>
    <w:rsid w:val="00BE0820"/>
    <w:rsid w:val="00BE1C44"/>
    <w:rsid w:val="00BE252B"/>
    <w:rsid w:val="00BE3A0A"/>
    <w:rsid w:val="00BE3F58"/>
    <w:rsid w:val="00BF4331"/>
    <w:rsid w:val="00BF47B9"/>
    <w:rsid w:val="00C02F39"/>
    <w:rsid w:val="00C03D82"/>
    <w:rsid w:val="00C07BD0"/>
    <w:rsid w:val="00C1007D"/>
    <w:rsid w:val="00C11502"/>
    <w:rsid w:val="00C13DB8"/>
    <w:rsid w:val="00C14631"/>
    <w:rsid w:val="00C15603"/>
    <w:rsid w:val="00C16937"/>
    <w:rsid w:val="00C1768D"/>
    <w:rsid w:val="00C26F1D"/>
    <w:rsid w:val="00C32C5C"/>
    <w:rsid w:val="00C3537E"/>
    <w:rsid w:val="00C36754"/>
    <w:rsid w:val="00C372CC"/>
    <w:rsid w:val="00C37C9D"/>
    <w:rsid w:val="00C446AF"/>
    <w:rsid w:val="00C46F02"/>
    <w:rsid w:val="00C5250F"/>
    <w:rsid w:val="00C52B0D"/>
    <w:rsid w:val="00C538B1"/>
    <w:rsid w:val="00C60B59"/>
    <w:rsid w:val="00C61749"/>
    <w:rsid w:val="00C61AB7"/>
    <w:rsid w:val="00C6782E"/>
    <w:rsid w:val="00C706F0"/>
    <w:rsid w:val="00C7096A"/>
    <w:rsid w:val="00C721D6"/>
    <w:rsid w:val="00C73BDB"/>
    <w:rsid w:val="00C751CC"/>
    <w:rsid w:val="00C76140"/>
    <w:rsid w:val="00C779BC"/>
    <w:rsid w:val="00C81A5B"/>
    <w:rsid w:val="00C828C4"/>
    <w:rsid w:val="00C8360F"/>
    <w:rsid w:val="00C91352"/>
    <w:rsid w:val="00C91FB5"/>
    <w:rsid w:val="00C92531"/>
    <w:rsid w:val="00C9270A"/>
    <w:rsid w:val="00C939BD"/>
    <w:rsid w:val="00C96109"/>
    <w:rsid w:val="00CA0EB9"/>
    <w:rsid w:val="00CA1B55"/>
    <w:rsid w:val="00CA2251"/>
    <w:rsid w:val="00CA342A"/>
    <w:rsid w:val="00CA4D99"/>
    <w:rsid w:val="00CA523B"/>
    <w:rsid w:val="00CA5B2F"/>
    <w:rsid w:val="00CA6E7F"/>
    <w:rsid w:val="00CA71DD"/>
    <w:rsid w:val="00CB2CA0"/>
    <w:rsid w:val="00CB3012"/>
    <w:rsid w:val="00CB3FD0"/>
    <w:rsid w:val="00CB5AA9"/>
    <w:rsid w:val="00CB6084"/>
    <w:rsid w:val="00CB72FB"/>
    <w:rsid w:val="00CB77EC"/>
    <w:rsid w:val="00CC1F6B"/>
    <w:rsid w:val="00CC2C9F"/>
    <w:rsid w:val="00CC358D"/>
    <w:rsid w:val="00CC63D8"/>
    <w:rsid w:val="00CC6A1C"/>
    <w:rsid w:val="00CD0119"/>
    <w:rsid w:val="00CD0808"/>
    <w:rsid w:val="00CD103D"/>
    <w:rsid w:val="00CD351D"/>
    <w:rsid w:val="00CD75A3"/>
    <w:rsid w:val="00CD7852"/>
    <w:rsid w:val="00CE0F3B"/>
    <w:rsid w:val="00CE2DE9"/>
    <w:rsid w:val="00CE4CB3"/>
    <w:rsid w:val="00CE53F2"/>
    <w:rsid w:val="00CF026D"/>
    <w:rsid w:val="00CF0373"/>
    <w:rsid w:val="00CF46DA"/>
    <w:rsid w:val="00CF49C9"/>
    <w:rsid w:val="00D019EF"/>
    <w:rsid w:val="00D03BE8"/>
    <w:rsid w:val="00D041EA"/>
    <w:rsid w:val="00D0481E"/>
    <w:rsid w:val="00D05622"/>
    <w:rsid w:val="00D058D0"/>
    <w:rsid w:val="00D063A7"/>
    <w:rsid w:val="00D07129"/>
    <w:rsid w:val="00D073F4"/>
    <w:rsid w:val="00D10855"/>
    <w:rsid w:val="00D10BDC"/>
    <w:rsid w:val="00D11F8B"/>
    <w:rsid w:val="00D14B5F"/>
    <w:rsid w:val="00D15BD5"/>
    <w:rsid w:val="00D174E7"/>
    <w:rsid w:val="00D21E55"/>
    <w:rsid w:val="00D23453"/>
    <w:rsid w:val="00D245BE"/>
    <w:rsid w:val="00D24813"/>
    <w:rsid w:val="00D248C4"/>
    <w:rsid w:val="00D3270D"/>
    <w:rsid w:val="00D35DDA"/>
    <w:rsid w:val="00D4152D"/>
    <w:rsid w:val="00D45F0D"/>
    <w:rsid w:val="00D46AC6"/>
    <w:rsid w:val="00D5048D"/>
    <w:rsid w:val="00D50DBE"/>
    <w:rsid w:val="00D51296"/>
    <w:rsid w:val="00D54EB4"/>
    <w:rsid w:val="00D54EE9"/>
    <w:rsid w:val="00D55C5D"/>
    <w:rsid w:val="00D55FF4"/>
    <w:rsid w:val="00D609AE"/>
    <w:rsid w:val="00D60F97"/>
    <w:rsid w:val="00D61F69"/>
    <w:rsid w:val="00D62083"/>
    <w:rsid w:val="00D6278B"/>
    <w:rsid w:val="00D628C4"/>
    <w:rsid w:val="00D63B8F"/>
    <w:rsid w:val="00D64D7C"/>
    <w:rsid w:val="00D67656"/>
    <w:rsid w:val="00D72F44"/>
    <w:rsid w:val="00D7462B"/>
    <w:rsid w:val="00D769AE"/>
    <w:rsid w:val="00D77A91"/>
    <w:rsid w:val="00D80550"/>
    <w:rsid w:val="00D8278F"/>
    <w:rsid w:val="00D82A88"/>
    <w:rsid w:val="00D82F07"/>
    <w:rsid w:val="00D842D4"/>
    <w:rsid w:val="00D876B7"/>
    <w:rsid w:val="00D90961"/>
    <w:rsid w:val="00D93355"/>
    <w:rsid w:val="00D95944"/>
    <w:rsid w:val="00D962E8"/>
    <w:rsid w:val="00DA0B2D"/>
    <w:rsid w:val="00DA1408"/>
    <w:rsid w:val="00DA201E"/>
    <w:rsid w:val="00DA4BF4"/>
    <w:rsid w:val="00DB1AF5"/>
    <w:rsid w:val="00DB2B14"/>
    <w:rsid w:val="00DB4B39"/>
    <w:rsid w:val="00DB7461"/>
    <w:rsid w:val="00DC034F"/>
    <w:rsid w:val="00DC139D"/>
    <w:rsid w:val="00DC1D63"/>
    <w:rsid w:val="00DC2EC6"/>
    <w:rsid w:val="00DC37A0"/>
    <w:rsid w:val="00DD1E5A"/>
    <w:rsid w:val="00DD398F"/>
    <w:rsid w:val="00DE11D7"/>
    <w:rsid w:val="00DE516B"/>
    <w:rsid w:val="00DE595E"/>
    <w:rsid w:val="00DE5C0F"/>
    <w:rsid w:val="00DE76A1"/>
    <w:rsid w:val="00DF0DC8"/>
    <w:rsid w:val="00DF3BF9"/>
    <w:rsid w:val="00DF5653"/>
    <w:rsid w:val="00DF642A"/>
    <w:rsid w:val="00DF6505"/>
    <w:rsid w:val="00DF6D86"/>
    <w:rsid w:val="00E008E9"/>
    <w:rsid w:val="00E00CAC"/>
    <w:rsid w:val="00E0257C"/>
    <w:rsid w:val="00E04777"/>
    <w:rsid w:val="00E05E0A"/>
    <w:rsid w:val="00E06CCA"/>
    <w:rsid w:val="00E070DC"/>
    <w:rsid w:val="00E11D3D"/>
    <w:rsid w:val="00E13328"/>
    <w:rsid w:val="00E151D9"/>
    <w:rsid w:val="00E156C1"/>
    <w:rsid w:val="00E23667"/>
    <w:rsid w:val="00E26134"/>
    <w:rsid w:val="00E26959"/>
    <w:rsid w:val="00E309B7"/>
    <w:rsid w:val="00E31323"/>
    <w:rsid w:val="00E32C58"/>
    <w:rsid w:val="00E3360C"/>
    <w:rsid w:val="00E371EE"/>
    <w:rsid w:val="00E37A32"/>
    <w:rsid w:val="00E37E77"/>
    <w:rsid w:val="00E436B0"/>
    <w:rsid w:val="00E43B30"/>
    <w:rsid w:val="00E46A08"/>
    <w:rsid w:val="00E46A7F"/>
    <w:rsid w:val="00E5013E"/>
    <w:rsid w:val="00E51FE1"/>
    <w:rsid w:val="00E61305"/>
    <w:rsid w:val="00E615BD"/>
    <w:rsid w:val="00E621BB"/>
    <w:rsid w:val="00E6328A"/>
    <w:rsid w:val="00E64E76"/>
    <w:rsid w:val="00E65FB3"/>
    <w:rsid w:val="00E67821"/>
    <w:rsid w:val="00E70532"/>
    <w:rsid w:val="00E76FFB"/>
    <w:rsid w:val="00E77543"/>
    <w:rsid w:val="00E81349"/>
    <w:rsid w:val="00E820CE"/>
    <w:rsid w:val="00E85DC8"/>
    <w:rsid w:val="00E913EE"/>
    <w:rsid w:val="00E923B8"/>
    <w:rsid w:val="00E9468F"/>
    <w:rsid w:val="00E94D40"/>
    <w:rsid w:val="00E9582E"/>
    <w:rsid w:val="00E9651D"/>
    <w:rsid w:val="00E975C4"/>
    <w:rsid w:val="00E97ED8"/>
    <w:rsid w:val="00EA00D4"/>
    <w:rsid w:val="00EA0BA9"/>
    <w:rsid w:val="00EA1052"/>
    <w:rsid w:val="00EA1801"/>
    <w:rsid w:val="00EA2902"/>
    <w:rsid w:val="00EA4482"/>
    <w:rsid w:val="00EA5EEA"/>
    <w:rsid w:val="00EA6170"/>
    <w:rsid w:val="00EA65B2"/>
    <w:rsid w:val="00EB11C6"/>
    <w:rsid w:val="00EB14B6"/>
    <w:rsid w:val="00EB1B2D"/>
    <w:rsid w:val="00EB28A5"/>
    <w:rsid w:val="00EB60DF"/>
    <w:rsid w:val="00EC139C"/>
    <w:rsid w:val="00EC25DB"/>
    <w:rsid w:val="00EC5A08"/>
    <w:rsid w:val="00EC77A3"/>
    <w:rsid w:val="00EC7C48"/>
    <w:rsid w:val="00ED068E"/>
    <w:rsid w:val="00ED67FF"/>
    <w:rsid w:val="00ED6E8B"/>
    <w:rsid w:val="00ED7092"/>
    <w:rsid w:val="00EE3AB4"/>
    <w:rsid w:val="00EE5183"/>
    <w:rsid w:val="00EE5610"/>
    <w:rsid w:val="00EE6D91"/>
    <w:rsid w:val="00EF04CF"/>
    <w:rsid w:val="00EF0EE9"/>
    <w:rsid w:val="00EF204F"/>
    <w:rsid w:val="00EF387F"/>
    <w:rsid w:val="00EF3B78"/>
    <w:rsid w:val="00EF5DA8"/>
    <w:rsid w:val="00EF62A5"/>
    <w:rsid w:val="00F006AA"/>
    <w:rsid w:val="00F00C50"/>
    <w:rsid w:val="00F02C7A"/>
    <w:rsid w:val="00F04BE1"/>
    <w:rsid w:val="00F0676E"/>
    <w:rsid w:val="00F10A21"/>
    <w:rsid w:val="00F142AE"/>
    <w:rsid w:val="00F157DE"/>
    <w:rsid w:val="00F15C1A"/>
    <w:rsid w:val="00F1663F"/>
    <w:rsid w:val="00F16C38"/>
    <w:rsid w:val="00F17B78"/>
    <w:rsid w:val="00F21A1D"/>
    <w:rsid w:val="00F22DD2"/>
    <w:rsid w:val="00F231F2"/>
    <w:rsid w:val="00F25AE0"/>
    <w:rsid w:val="00F25D3F"/>
    <w:rsid w:val="00F26925"/>
    <w:rsid w:val="00F30824"/>
    <w:rsid w:val="00F31C22"/>
    <w:rsid w:val="00F32AEE"/>
    <w:rsid w:val="00F35C68"/>
    <w:rsid w:val="00F43D5C"/>
    <w:rsid w:val="00F463B6"/>
    <w:rsid w:val="00F51634"/>
    <w:rsid w:val="00F51D66"/>
    <w:rsid w:val="00F51D78"/>
    <w:rsid w:val="00F53F96"/>
    <w:rsid w:val="00F53FF8"/>
    <w:rsid w:val="00F54DD0"/>
    <w:rsid w:val="00F5605E"/>
    <w:rsid w:val="00F5703D"/>
    <w:rsid w:val="00F6088F"/>
    <w:rsid w:val="00F60FCE"/>
    <w:rsid w:val="00F631E4"/>
    <w:rsid w:val="00F64F1A"/>
    <w:rsid w:val="00F66366"/>
    <w:rsid w:val="00F713FE"/>
    <w:rsid w:val="00F721BA"/>
    <w:rsid w:val="00F8179A"/>
    <w:rsid w:val="00F81C0C"/>
    <w:rsid w:val="00F82101"/>
    <w:rsid w:val="00F82DED"/>
    <w:rsid w:val="00F86A0C"/>
    <w:rsid w:val="00F90E24"/>
    <w:rsid w:val="00F90FDC"/>
    <w:rsid w:val="00F956E7"/>
    <w:rsid w:val="00F96F1A"/>
    <w:rsid w:val="00F97F06"/>
    <w:rsid w:val="00FA0432"/>
    <w:rsid w:val="00FA0546"/>
    <w:rsid w:val="00FA4FB9"/>
    <w:rsid w:val="00FA5B68"/>
    <w:rsid w:val="00FA6AFE"/>
    <w:rsid w:val="00FA7F68"/>
    <w:rsid w:val="00FB1AD1"/>
    <w:rsid w:val="00FB348C"/>
    <w:rsid w:val="00FB6860"/>
    <w:rsid w:val="00FB70C6"/>
    <w:rsid w:val="00FB738D"/>
    <w:rsid w:val="00FB7594"/>
    <w:rsid w:val="00FB7A94"/>
    <w:rsid w:val="00FC0C06"/>
    <w:rsid w:val="00FC260B"/>
    <w:rsid w:val="00FC2DB5"/>
    <w:rsid w:val="00FC36F0"/>
    <w:rsid w:val="00FC6284"/>
    <w:rsid w:val="00FC79B9"/>
    <w:rsid w:val="00FC7B41"/>
    <w:rsid w:val="00FD3109"/>
    <w:rsid w:val="00FD3402"/>
    <w:rsid w:val="00FD41D1"/>
    <w:rsid w:val="00FD4A87"/>
    <w:rsid w:val="00FD5B0E"/>
    <w:rsid w:val="00FE2623"/>
    <w:rsid w:val="00FE5318"/>
    <w:rsid w:val="00FE5C5E"/>
    <w:rsid w:val="00FE6A3E"/>
    <w:rsid w:val="00FE7D4B"/>
    <w:rsid w:val="00FF2B3B"/>
    <w:rsid w:val="00FF43FE"/>
    <w:rsid w:val="00F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DDFF7AE-14FA-432F-9950-7EB146EBD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254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851F9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/>
      <w:b/>
      <w:smallCaps/>
      <w:kern w:val="28"/>
      <w:sz w:val="26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bloncm">
    <w:name w:val="Sablon cím"/>
    <w:uiPriority w:val="1"/>
    <w:qFormat/>
    <w:rsid w:val="00A96F54"/>
    <w:rPr>
      <w:rFonts w:ascii="Calibri" w:hAnsi="Calibri"/>
      <w:b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3C7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027"/>
  </w:style>
  <w:style w:type="paragraph" w:styleId="Footer">
    <w:name w:val="footer"/>
    <w:basedOn w:val="Normal"/>
    <w:link w:val="FooterChar"/>
    <w:uiPriority w:val="99"/>
    <w:unhideWhenUsed/>
    <w:rsid w:val="003C7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027"/>
  </w:style>
  <w:style w:type="paragraph" w:styleId="BalloonText">
    <w:name w:val="Balloon Text"/>
    <w:basedOn w:val="Normal"/>
    <w:link w:val="BalloonTextChar"/>
    <w:uiPriority w:val="99"/>
    <w:semiHidden/>
    <w:unhideWhenUsed/>
    <w:rsid w:val="003C702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702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C7027"/>
    <w:rPr>
      <w:rFonts w:ascii="Calibri" w:hAnsi="Calibri"/>
      <w:color w:val="0000FF"/>
      <w:sz w:val="20"/>
      <w:u w:val="single"/>
      <w:vertAlign w:val="superscript"/>
    </w:rPr>
  </w:style>
  <w:style w:type="character" w:styleId="EndnoteReference">
    <w:name w:val="endnote reference"/>
    <w:uiPriority w:val="99"/>
    <w:semiHidden/>
    <w:unhideWhenUsed/>
    <w:rsid w:val="003C7027"/>
    <w:rPr>
      <w:vertAlign w:val="superscript"/>
    </w:rPr>
  </w:style>
  <w:style w:type="character" w:customStyle="1" w:styleId="ListParagraphChar">
    <w:name w:val="List Paragraph Char"/>
    <w:link w:val="ListParagraph"/>
    <w:uiPriority w:val="4"/>
    <w:locked/>
    <w:rsid w:val="00C91352"/>
  </w:style>
  <w:style w:type="paragraph" w:styleId="ListParagraph">
    <w:name w:val="List Paragraph"/>
    <w:basedOn w:val="Normal"/>
    <w:link w:val="ListParagraphChar"/>
    <w:uiPriority w:val="4"/>
    <w:qFormat/>
    <w:rsid w:val="00C91352"/>
    <w:pPr>
      <w:numPr>
        <w:numId w:val="1"/>
      </w:numPr>
      <w:spacing w:after="150"/>
      <w:contextualSpacing/>
      <w:jc w:val="both"/>
    </w:pPr>
    <w:rPr>
      <w:sz w:val="20"/>
      <w:szCs w:val="20"/>
      <w:lang w:eastAsia="hu-HU"/>
    </w:rPr>
  </w:style>
  <w:style w:type="paragraph" w:customStyle="1" w:styleId="Listaszerbekezds3szint">
    <w:name w:val="Listaszerű bekezdés 3. szint"/>
    <w:basedOn w:val="Normal"/>
    <w:uiPriority w:val="4"/>
    <w:qFormat/>
    <w:rsid w:val="00C91352"/>
    <w:pPr>
      <w:numPr>
        <w:ilvl w:val="2"/>
        <w:numId w:val="1"/>
      </w:numPr>
      <w:spacing w:after="150"/>
      <w:contextualSpacing/>
      <w:jc w:val="both"/>
    </w:pPr>
  </w:style>
  <w:style w:type="paragraph" w:customStyle="1" w:styleId="Erskiemels1">
    <w:name w:val="Erős kiemelés1"/>
    <w:basedOn w:val="Normal"/>
    <w:link w:val="ErskiemelsChar"/>
    <w:uiPriority w:val="5"/>
    <w:qFormat/>
    <w:rsid w:val="00C91352"/>
    <w:pPr>
      <w:spacing w:after="150"/>
      <w:jc w:val="both"/>
    </w:pPr>
    <w:rPr>
      <w:rFonts w:eastAsia="Trebuchet MS"/>
      <w:b/>
      <w:i/>
      <w:sz w:val="20"/>
    </w:rPr>
  </w:style>
  <w:style w:type="character" w:customStyle="1" w:styleId="ErskiemelsChar">
    <w:name w:val="Erős kiemelés Char"/>
    <w:link w:val="Erskiemels1"/>
    <w:uiPriority w:val="5"/>
    <w:rsid w:val="00C91352"/>
    <w:rPr>
      <w:rFonts w:eastAsia="Trebuchet MS"/>
      <w:b/>
      <w:i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rsid w:val="00715080"/>
    <w:pPr>
      <w:spacing w:after="120"/>
      <w:ind w:left="283"/>
    </w:pPr>
    <w:rPr>
      <w:rFonts w:ascii="Garamond" w:hAnsi="Garamond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715080"/>
    <w:rPr>
      <w:rFonts w:ascii="Garamond" w:hAnsi="Garamond"/>
      <w:sz w:val="16"/>
      <w:szCs w:val="16"/>
      <w:lang w:eastAsia="en-US"/>
    </w:rPr>
  </w:style>
  <w:style w:type="paragraph" w:customStyle="1" w:styleId="Default">
    <w:name w:val="Default"/>
    <w:rsid w:val="00106B9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13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52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1352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5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3525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69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NoSpacing">
    <w:name w:val="No Spacing"/>
    <w:uiPriority w:val="1"/>
    <w:qFormat/>
    <w:rsid w:val="007070F7"/>
    <w:rPr>
      <w:sz w:val="22"/>
      <w:szCs w:val="22"/>
      <w:lang w:eastAsia="en-US"/>
    </w:rPr>
  </w:style>
  <w:style w:type="character" w:styleId="Emphasis">
    <w:name w:val="Emphasis"/>
    <w:qFormat/>
    <w:rsid w:val="004A7D5A"/>
    <w:rPr>
      <w:i/>
      <w:iCs/>
    </w:rPr>
  </w:style>
  <w:style w:type="character" w:customStyle="1" w:styleId="Heading1Char">
    <w:name w:val="Heading 1 Char"/>
    <w:link w:val="Heading1"/>
    <w:rsid w:val="002851F9"/>
    <w:rPr>
      <w:rFonts w:ascii="Times New Roman" w:eastAsia="Times New Roman" w:hAnsi="Times New Roman"/>
      <w:b/>
      <w:smallCaps/>
      <w:kern w:val="28"/>
      <w:sz w:val="26"/>
    </w:rPr>
  </w:style>
  <w:style w:type="character" w:customStyle="1" w:styleId="Date1">
    <w:name w:val="Date1"/>
    <w:basedOn w:val="DefaultParagraphFont"/>
    <w:rsid w:val="0064138A"/>
  </w:style>
  <w:style w:type="character" w:styleId="FollowedHyperlink">
    <w:name w:val="FollowedHyperlink"/>
    <w:basedOn w:val="DefaultParagraphFont"/>
    <w:uiPriority w:val="99"/>
    <w:semiHidden/>
    <w:unhideWhenUsed/>
    <w:rsid w:val="00F006A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rsid w:val="00A840BF"/>
    <w:rPr>
      <w:b/>
      <w:bCs/>
    </w:rPr>
  </w:style>
  <w:style w:type="character" w:customStyle="1" w:styleId="Mention1">
    <w:name w:val="Mention1"/>
    <w:basedOn w:val="DefaultParagraphFont"/>
    <w:uiPriority w:val="99"/>
    <w:semiHidden/>
    <w:unhideWhenUsed/>
    <w:rsid w:val="00D95944"/>
    <w:rPr>
      <w:color w:val="2B579A"/>
      <w:shd w:val="clear" w:color="auto" w:fill="E6E6E6"/>
    </w:rPr>
  </w:style>
  <w:style w:type="character" w:customStyle="1" w:styleId="st1">
    <w:name w:val="st1"/>
    <w:basedOn w:val="DefaultParagraphFont"/>
    <w:rsid w:val="00CE53F2"/>
  </w:style>
  <w:style w:type="paragraph" w:styleId="Revision">
    <w:name w:val="Revision"/>
    <w:hidden/>
    <w:uiPriority w:val="99"/>
    <w:semiHidden/>
    <w:rsid w:val="00416F5C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0D28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0D28"/>
    <w:rPr>
      <w:rFonts w:eastAsiaTheme="minorHAnsi" w:cstheme="minorBid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6A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5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6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77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73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183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39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50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481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748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007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07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1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27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2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42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29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036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259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73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569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507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2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123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508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2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7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19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3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59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0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4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072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96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632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73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1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6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03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13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69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37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44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01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486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130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56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6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682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98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431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90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6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srv2\mnb\_workflow\_EML&#201;K&#201;RME\2017\P&#233;csi%20Tudom&#225;nyegyetem\www.penzvero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nb.hu" TargetMode="External"/><Relationship Id="rId1" Type="http://schemas.openxmlformats.org/officeDocument/2006/relationships/hyperlink" Target="mailto:sajto@mnb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8CA4C-2456-4412-B5E1-AAF5F685E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2920</Characters>
  <Application>Microsoft Office Word</Application>
  <DocSecurity>4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Magyar Nemzeti Bank</Company>
  <LinksUpToDate>false</LinksUpToDate>
  <CharactersWithSpaces>3337</CharactersWithSpaces>
  <SharedDoc>false</SharedDoc>
  <HLinks>
    <vt:vector size="6" baseType="variant">
      <vt:variant>
        <vt:i4>6488165</vt:i4>
      </vt:variant>
      <vt:variant>
        <vt:i4>0</vt:i4>
      </vt:variant>
      <vt:variant>
        <vt:i4>0</vt:i4>
      </vt:variant>
      <vt:variant>
        <vt:i4>5</vt:i4>
      </vt:variant>
      <vt:variant>
        <vt:lpwstr>http://www.mnb.hu/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 Márta</dc:creator>
  <cp:lastModifiedBy>Böröcz Szilvia</cp:lastModifiedBy>
  <cp:revision>2</cp:revision>
  <cp:lastPrinted>2017-06-22T07:21:00Z</cp:lastPrinted>
  <dcterms:created xsi:type="dcterms:W3CDTF">2017-09-28T07:11:00Z</dcterms:created>
  <dcterms:modified xsi:type="dcterms:W3CDTF">2017-09-28T07:11:00Z</dcterms:modified>
</cp:coreProperties>
</file>