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D166" w14:textId="77777777" w:rsidR="00333E71" w:rsidRDefault="00333E71" w:rsidP="00FA42DA">
      <w:pPr>
        <w:spacing w:before="60" w:after="60"/>
        <w:jc w:val="center"/>
        <w:rPr>
          <w:rFonts w:ascii="Times New Roman" w:hAnsi="Times New Roman" w:cs="Times New Roman"/>
          <w:b/>
          <w:sz w:val="28"/>
          <w:szCs w:val="28"/>
        </w:rPr>
      </w:pPr>
      <w:bookmarkStart w:id="0" w:name="_GoBack"/>
      <w:bookmarkEnd w:id="0"/>
    </w:p>
    <w:p w14:paraId="28BD161E" w14:textId="77777777" w:rsidR="00333E71" w:rsidRDefault="00333E71" w:rsidP="00FA42DA">
      <w:pPr>
        <w:spacing w:before="60" w:after="60"/>
        <w:jc w:val="center"/>
        <w:rPr>
          <w:rFonts w:ascii="Times New Roman" w:hAnsi="Times New Roman" w:cs="Times New Roman"/>
          <w:b/>
          <w:sz w:val="28"/>
          <w:szCs w:val="28"/>
        </w:rPr>
      </w:pPr>
    </w:p>
    <w:p w14:paraId="79064221" w14:textId="77777777" w:rsidR="00333E71" w:rsidRDefault="00333E71" w:rsidP="00FA42DA">
      <w:pPr>
        <w:spacing w:before="60" w:after="60"/>
        <w:jc w:val="center"/>
        <w:rPr>
          <w:rFonts w:ascii="Times New Roman" w:hAnsi="Times New Roman" w:cs="Times New Roman"/>
          <w:b/>
          <w:sz w:val="28"/>
          <w:szCs w:val="28"/>
        </w:rPr>
      </w:pPr>
    </w:p>
    <w:p w14:paraId="0023E5E7" w14:textId="77777777" w:rsidR="00956E06" w:rsidRDefault="00956E06" w:rsidP="00FA42DA">
      <w:pPr>
        <w:spacing w:before="60" w:after="60"/>
        <w:jc w:val="center"/>
        <w:rPr>
          <w:rFonts w:ascii="Times New Roman" w:hAnsi="Times New Roman" w:cs="Times New Roman"/>
          <w:b/>
          <w:sz w:val="28"/>
          <w:szCs w:val="28"/>
        </w:rPr>
      </w:pPr>
    </w:p>
    <w:p w14:paraId="7C377068" w14:textId="77777777" w:rsidR="00956E06" w:rsidRDefault="00956E06" w:rsidP="00FA42DA">
      <w:pPr>
        <w:spacing w:before="60" w:after="60"/>
        <w:jc w:val="center"/>
        <w:rPr>
          <w:rFonts w:ascii="Times New Roman" w:hAnsi="Times New Roman" w:cs="Times New Roman"/>
          <w:b/>
          <w:sz w:val="28"/>
          <w:szCs w:val="28"/>
        </w:rPr>
      </w:pPr>
    </w:p>
    <w:p w14:paraId="75E04D66" w14:textId="77777777" w:rsidR="00956E06" w:rsidRDefault="00956E06" w:rsidP="00FA42DA">
      <w:pPr>
        <w:spacing w:before="60" w:after="60"/>
        <w:jc w:val="center"/>
        <w:rPr>
          <w:rFonts w:ascii="Times New Roman" w:hAnsi="Times New Roman" w:cs="Times New Roman"/>
          <w:b/>
          <w:sz w:val="28"/>
          <w:szCs w:val="28"/>
        </w:rPr>
      </w:pPr>
    </w:p>
    <w:p w14:paraId="390647CD" w14:textId="77777777" w:rsidR="00956E06" w:rsidRDefault="00956E06" w:rsidP="00FA42DA">
      <w:pPr>
        <w:spacing w:before="60" w:after="60"/>
        <w:jc w:val="center"/>
        <w:rPr>
          <w:rFonts w:ascii="Times New Roman" w:hAnsi="Times New Roman" w:cs="Times New Roman"/>
          <w:b/>
          <w:sz w:val="28"/>
          <w:szCs w:val="28"/>
        </w:rPr>
      </w:pPr>
    </w:p>
    <w:p w14:paraId="40FD6627" w14:textId="77777777" w:rsidR="0043794A" w:rsidRDefault="00956E06" w:rsidP="00FA42DA">
      <w:pPr>
        <w:spacing w:before="60" w:after="60"/>
        <w:jc w:val="center"/>
        <w:rPr>
          <w:rFonts w:ascii="Times New Roman" w:hAnsi="Times New Roman" w:cs="Times New Roman"/>
          <w:b/>
          <w:sz w:val="28"/>
          <w:szCs w:val="28"/>
        </w:rPr>
      </w:pPr>
      <w:r>
        <w:rPr>
          <w:rFonts w:ascii="Times New Roman" w:hAnsi="Times New Roman" w:cs="Times New Roman"/>
          <w:b/>
          <w:sz w:val="28"/>
          <w:szCs w:val="28"/>
        </w:rPr>
        <w:t>Pécs</w:t>
      </w:r>
      <w:r w:rsidR="00D228C1">
        <w:rPr>
          <w:rFonts w:ascii="Times New Roman" w:hAnsi="Times New Roman" w:cs="Times New Roman"/>
          <w:b/>
          <w:sz w:val="28"/>
          <w:szCs w:val="28"/>
        </w:rPr>
        <w:t>i</w:t>
      </w:r>
      <w:r>
        <w:rPr>
          <w:rFonts w:ascii="Times New Roman" w:hAnsi="Times New Roman" w:cs="Times New Roman"/>
          <w:b/>
          <w:sz w:val="28"/>
          <w:szCs w:val="28"/>
        </w:rPr>
        <w:t xml:space="preserve"> Tudományegyetem </w:t>
      </w:r>
      <w:r w:rsidR="00D03111" w:rsidRPr="00C94717">
        <w:rPr>
          <w:rFonts w:ascii="Times New Roman" w:hAnsi="Times New Roman" w:cs="Times New Roman"/>
          <w:b/>
          <w:sz w:val="28"/>
          <w:szCs w:val="28"/>
        </w:rPr>
        <w:t>IFT függelék</w:t>
      </w:r>
    </w:p>
    <w:p w14:paraId="5444C879" w14:textId="77777777" w:rsidR="00333E71" w:rsidRDefault="00333E71" w:rsidP="00FA42DA">
      <w:pPr>
        <w:spacing w:before="60" w:after="60"/>
        <w:jc w:val="center"/>
        <w:rPr>
          <w:rFonts w:ascii="Times New Roman" w:hAnsi="Times New Roman" w:cs="Times New Roman"/>
          <w:b/>
          <w:sz w:val="28"/>
          <w:szCs w:val="28"/>
        </w:rPr>
      </w:pPr>
    </w:p>
    <w:p w14:paraId="6DCBAFC8" w14:textId="77777777" w:rsidR="00333E71" w:rsidRPr="00C94717" w:rsidRDefault="00333E71" w:rsidP="00FA42DA">
      <w:pPr>
        <w:spacing w:before="60" w:after="60"/>
        <w:jc w:val="center"/>
        <w:rPr>
          <w:rFonts w:ascii="Times New Roman" w:hAnsi="Times New Roman" w:cs="Times New Roman"/>
          <w:b/>
          <w:sz w:val="28"/>
          <w:szCs w:val="28"/>
        </w:rPr>
      </w:pPr>
    </w:p>
    <w:p w14:paraId="3A238617" w14:textId="77777777" w:rsidR="00097210" w:rsidRDefault="00097210" w:rsidP="00FA42DA">
      <w:pPr>
        <w:spacing w:before="60" w:after="60"/>
        <w:jc w:val="center"/>
        <w:rPr>
          <w:rFonts w:ascii="Times New Roman" w:hAnsi="Times New Roman" w:cs="Times New Roman"/>
          <w:b/>
          <w:sz w:val="28"/>
          <w:szCs w:val="28"/>
        </w:rPr>
      </w:pPr>
    </w:p>
    <w:p w14:paraId="7FDBF2B3" w14:textId="77777777" w:rsidR="00D03111" w:rsidRDefault="006C045C" w:rsidP="00FA42DA">
      <w:pPr>
        <w:spacing w:before="60" w:after="60"/>
        <w:jc w:val="center"/>
        <w:rPr>
          <w:rFonts w:ascii="Times New Roman" w:hAnsi="Times New Roman" w:cs="Times New Roman"/>
          <w:b/>
          <w:sz w:val="28"/>
          <w:szCs w:val="28"/>
        </w:rPr>
      </w:pPr>
      <w:r>
        <w:rPr>
          <w:rFonts w:ascii="Times New Roman" w:hAnsi="Times New Roman" w:cs="Times New Roman"/>
          <w:b/>
          <w:sz w:val="28"/>
          <w:szCs w:val="28"/>
        </w:rPr>
        <w:t>j</w:t>
      </w:r>
      <w:r w:rsidR="00C6121B" w:rsidRPr="00C94717">
        <w:rPr>
          <w:rFonts w:ascii="Times New Roman" w:hAnsi="Times New Roman" w:cs="Times New Roman"/>
          <w:b/>
          <w:sz w:val="28"/>
          <w:szCs w:val="28"/>
        </w:rPr>
        <w:t xml:space="preserve">avasolt </w:t>
      </w:r>
      <w:r>
        <w:rPr>
          <w:rFonts w:ascii="Times New Roman" w:hAnsi="Times New Roman" w:cs="Times New Roman"/>
          <w:b/>
          <w:sz w:val="28"/>
          <w:szCs w:val="28"/>
        </w:rPr>
        <w:t>f</w:t>
      </w:r>
      <w:r w:rsidR="00D03111" w:rsidRPr="00C94717">
        <w:rPr>
          <w:rFonts w:ascii="Times New Roman" w:hAnsi="Times New Roman" w:cs="Times New Roman"/>
          <w:b/>
          <w:sz w:val="28"/>
          <w:szCs w:val="28"/>
        </w:rPr>
        <w:t xml:space="preserve">ejlesztési </w:t>
      </w:r>
      <w:r w:rsidR="00FB298E">
        <w:rPr>
          <w:rFonts w:ascii="Times New Roman" w:hAnsi="Times New Roman" w:cs="Times New Roman"/>
          <w:b/>
          <w:sz w:val="28"/>
          <w:szCs w:val="28"/>
        </w:rPr>
        <w:t>beavatkozások -</w:t>
      </w:r>
      <w:r w:rsidR="00B818B3">
        <w:rPr>
          <w:rFonts w:ascii="Times New Roman" w:hAnsi="Times New Roman" w:cs="Times New Roman"/>
          <w:b/>
          <w:sz w:val="28"/>
          <w:szCs w:val="28"/>
        </w:rPr>
        <w:t xml:space="preserve"> 2016</w:t>
      </w:r>
      <w:r w:rsidR="00D03111" w:rsidRPr="00C94717">
        <w:rPr>
          <w:rFonts w:ascii="Times New Roman" w:hAnsi="Times New Roman" w:cs="Times New Roman"/>
          <w:b/>
          <w:sz w:val="28"/>
          <w:szCs w:val="28"/>
        </w:rPr>
        <w:t>-2020</w:t>
      </w:r>
    </w:p>
    <w:p w14:paraId="33FAAEC5" w14:textId="77777777" w:rsidR="00333E71" w:rsidRDefault="00333E71" w:rsidP="00FA42DA">
      <w:pPr>
        <w:spacing w:before="60" w:after="60"/>
        <w:jc w:val="center"/>
        <w:rPr>
          <w:rFonts w:ascii="Times New Roman" w:hAnsi="Times New Roman" w:cs="Times New Roman"/>
          <w:b/>
          <w:sz w:val="28"/>
          <w:szCs w:val="28"/>
        </w:rPr>
      </w:pPr>
    </w:p>
    <w:p w14:paraId="330F8B37" w14:textId="77777777" w:rsidR="00333E71" w:rsidRDefault="00333E71" w:rsidP="00FA42DA">
      <w:pPr>
        <w:spacing w:before="60" w:after="60"/>
        <w:jc w:val="center"/>
        <w:rPr>
          <w:rFonts w:ascii="Times New Roman" w:hAnsi="Times New Roman" w:cs="Times New Roman"/>
          <w:b/>
          <w:sz w:val="28"/>
          <w:szCs w:val="28"/>
        </w:rPr>
      </w:pPr>
    </w:p>
    <w:p w14:paraId="765C9A0A" w14:textId="77777777" w:rsidR="00333E71" w:rsidRDefault="00333E71" w:rsidP="00FA42DA">
      <w:pPr>
        <w:spacing w:before="60" w:after="60"/>
        <w:jc w:val="center"/>
        <w:rPr>
          <w:rFonts w:ascii="Times New Roman" w:hAnsi="Times New Roman" w:cs="Times New Roman"/>
          <w:b/>
          <w:sz w:val="28"/>
          <w:szCs w:val="28"/>
        </w:rPr>
      </w:pPr>
    </w:p>
    <w:p w14:paraId="598E6266" w14:textId="77777777" w:rsidR="00333E71" w:rsidRDefault="00333E71" w:rsidP="00FA42DA">
      <w:pPr>
        <w:spacing w:before="60" w:after="60"/>
        <w:jc w:val="center"/>
        <w:rPr>
          <w:rFonts w:ascii="Times New Roman" w:hAnsi="Times New Roman" w:cs="Times New Roman"/>
          <w:b/>
          <w:sz w:val="28"/>
          <w:szCs w:val="28"/>
        </w:rPr>
      </w:pPr>
    </w:p>
    <w:p w14:paraId="4661CB21" w14:textId="77777777" w:rsidR="00333E71" w:rsidRDefault="00333E71" w:rsidP="00333E71">
      <w:pPr>
        <w:spacing w:before="60" w:after="60"/>
        <w:rPr>
          <w:rFonts w:ascii="Times New Roman" w:hAnsi="Times New Roman" w:cs="Times New Roman"/>
          <w:b/>
          <w:sz w:val="28"/>
          <w:szCs w:val="28"/>
        </w:rPr>
      </w:pPr>
    </w:p>
    <w:p w14:paraId="30BA964B" w14:textId="77777777" w:rsidR="00333E71" w:rsidRDefault="00333E71" w:rsidP="00FA42DA">
      <w:pPr>
        <w:spacing w:before="60" w:after="60"/>
        <w:jc w:val="center"/>
        <w:rPr>
          <w:rFonts w:ascii="Times New Roman" w:hAnsi="Times New Roman" w:cs="Times New Roman"/>
          <w:b/>
          <w:sz w:val="28"/>
          <w:szCs w:val="28"/>
        </w:rPr>
      </w:pPr>
    </w:p>
    <w:p w14:paraId="012484E8" w14:textId="77777777" w:rsidR="00333E71" w:rsidRPr="00C94717" w:rsidRDefault="00333E71" w:rsidP="00FA42DA">
      <w:pPr>
        <w:spacing w:before="60" w:after="60"/>
        <w:jc w:val="center"/>
        <w:rPr>
          <w:rFonts w:ascii="Times New Roman" w:hAnsi="Times New Roman" w:cs="Times New Roman"/>
          <w:b/>
          <w:sz w:val="28"/>
          <w:szCs w:val="28"/>
        </w:rPr>
      </w:pPr>
    </w:p>
    <w:p w14:paraId="710B5A99" w14:textId="77777777" w:rsidR="00333E71" w:rsidRDefault="00333E71" w:rsidP="00C94717">
      <w:pPr>
        <w:pStyle w:val="Tartalomjegyzkcmsora"/>
        <w:jc w:val="center"/>
        <w:rPr>
          <w:rFonts w:ascii="Times New Roman" w:eastAsiaTheme="minorHAnsi" w:hAnsi="Times New Roman" w:cs="Times New Roman"/>
          <w:b w:val="0"/>
          <w:bCs w:val="0"/>
          <w:color w:val="auto"/>
          <w:sz w:val="22"/>
          <w:szCs w:val="22"/>
          <w:lang w:eastAsia="en-US"/>
        </w:rPr>
      </w:pPr>
      <w:r w:rsidRPr="00077A9A">
        <w:rPr>
          <w:b w:val="0"/>
          <w:noProof/>
          <w:sz w:val="56"/>
          <w:szCs w:val="56"/>
        </w:rPr>
        <w:drawing>
          <wp:inline distT="0" distB="0" distL="0" distR="0" wp14:anchorId="141D8387" wp14:editId="4B4B7D20">
            <wp:extent cx="993775" cy="993775"/>
            <wp:effectExtent l="19050" t="0" r="0" b="0"/>
            <wp:docPr id="4" name="Kép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3775" cy="993775"/>
                    </a:xfrm>
                    <a:prstGeom prst="rect">
                      <a:avLst/>
                    </a:prstGeom>
                    <a:solidFill>
                      <a:srgbClr val="3366FF"/>
                    </a:solidFill>
                  </pic:spPr>
                </pic:pic>
              </a:graphicData>
            </a:graphic>
          </wp:inline>
        </w:drawing>
      </w:r>
    </w:p>
    <w:p w14:paraId="5B9F80C4" w14:textId="77777777" w:rsidR="00333E71" w:rsidRDefault="00333E71" w:rsidP="00333E71"/>
    <w:p w14:paraId="111BB4D9" w14:textId="77777777" w:rsidR="00333E71" w:rsidRDefault="00333E71" w:rsidP="00333E71"/>
    <w:p w14:paraId="6EF5B3E8" w14:textId="63F99F45" w:rsidR="00333E71" w:rsidRPr="008B3555" w:rsidRDefault="00276E9A" w:rsidP="008B3555">
      <w:pPr>
        <w:spacing w:before="60" w:after="60"/>
        <w:jc w:val="center"/>
        <w:rPr>
          <w:rFonts w:ascii="Times New Roman" w:hAnsi="Times New Roman" w:cs="Times New Roman"/>
          <w:b/>
          <w:sz w:val="28"/>
          <w:szCs w:val="28"/>
        </w:rPr>
      </w:pPr>
      <w:r>
        <w:rPr>
          <w:rFonts w:ascii="Times New Roman" w:hAnsi="Times New Roman" w:cs="Times New Roman"/>
          <w:b/>
          <w:sz w:val="28"/>
          <w:szCs w:val="28"/>
        </w:rPr>
        <w:t>2017</w:t>
      </w:r>
      <w:r w:rsidR="00956E06" w:rsidRPr="00745941">
        <w:rPr>
          <w:rFonts w:ascii="Times New Roman" w:hAnsi="Times New Roman" w:cs="Times New Roman"/>
          <w:b/>
          <w:sz w:val="28"/>
          <w:szCs w:val="28"/>
        </w:rPr>
        <w:t xml:space="preserve">. </w:t>
      </w:r>
      <w:r w:rsidR="00933311">
        <w:rPr>
          <w:rFonts w:ascii="Times New Roman" w:hAnsi="Times New Roman" w:cs="Times New Roman"/>
          <w:b/>
          <w:sz w:val="28"/>
          <w:szCs w:val="28"/>
        </w:rPr>
        <w:t>április 27</w:t>
      </w:r>
      <w:r w:rsidR="00956E06" w:rsidRPr="00745941">
        <w:rPr>
          <w:rFonts w:ascii="Times New Roman" w:hAnsi="Times New Roman" w:cs="Times New Roman"/>
          <w:b/>
          <w:sz w:val="28"/>
          <w:szCs w:val="28"/>
        </w:rPr>
        <w:t>.</w:t>
      </w:r>
    </w:p>
    <w:p w14:paraId="6303CBA2" w14:textId="77777777" w:rsidR="00333E71" w:rsidRDefault="00333E71" w:rsidP="00333E71"/>
    <w:p w14:paraId="23A7E589" w14:textId="77777777" w:rsidR="00333E71" w:rsidRDefault="00333E71" w:rsidP="00333E71"/>
    <w:p w14:paraId="7B1D90E2" w14:textId="77777777" w:rsidR="00333E71" w:rsidRDefault="00333E71" w:rsidP="00333E71"/>
    <w:p w14:paraId="384C1F52" w14:textId="77777777" w:rsidR="00333E71" w:rsidRDefault="00333E71" w:rsidP="00333E71"/>
    <w:p w14:paraId="5B5A51F2" w14:textId="77777777" w:rsidR="00333E71" w:rsidRDefault="00333E71" w:rsidP="00333E71"/>
    <w:p w14:paraId="3306A3DB" w14:textId="77777777" w:rsidR="00333E71" w:rsidRPr="00333E71" w:rsidRDefault="00333E71" w:rsidP="00333E71"/>
    <w:sdt>
      <w:sdtPr>
        <w:rPr>
          <w:rFonts w:ascii="Times New Roman" w:eastAsiaTheme="minorHAnsi" w:hAnsi="Times New Roman" w:cs="Times New Roman"/>
          <w:b w:val="0"/>
          <w:bCs w:val="0"/>
          <w:color w:val="auto"/>
          <w:sz w:val="22"/>
          <w:szCs w:val="22"/>
          <w:lang w:eastAsia="en-US"/>
        </w:rPr>
        <w:id w:val="322321634"/>
        <w:docPartObj>
          <w:docPartGallery w:val="Table of Contents"/>
          <w:docPartUnique/>
        </w:docPartObj>
      </w:sdtPr>
      <w:sdtEndPr/>
      <w:sdtContent>
        <w:p w14:paraId="20C8D477" w14:textId="77777777" w:rsidR="004C1ABB" w:rsidRPr="00C94717" w:rsidRDefault="004C1ABB" w:rsidP="00C94717">
          <w:pPr>
            <w:pStyle w:val="Tartalomjegyzkcmsora"/>
            <w:jc w:val="center"/>
            <w:rPr>
              <w:rFonts w:ascii="Times New Roman" w:hAnsi="Times New Roman" w:cs="Times New Roman"/>
            </w:rPr>
          </w:pPr>
          <w:r w:rsidRPr="00166ED0">
            <w:rPr>
              <w:rFonts w:ascii="Times New Roman" w:hAnsi="Times New Roman" w:cs="Times New Roman"/>
            </w:rPr>
            <w:t>Tartalom</w:t>
          </w:r>
        </w:p>
        <w:p w14:paraId="538B8CC8" w14:textId="77777777" w:rsidR="004C1ABB" w:rsidRPr="00C94717" w:rsidRDefault="004C1ABB" w:rsidP="004C1ABB">
          <w:pPr>
            <w:rPr>
              <w:rFonts w:ascii="Times New Roman" w:hAnsi="Times New Roman" w:cs="Times New Roman"/>
              <w:lang w:eastAsia="hu-HU"/>
            </w:rPr>
          </w:pPr>
        </w:p>
        <w:p w14:paraId="2BA4AD4C" w14:textId="77777777" w:rsidR="00A74F3A" w:rsidRPr="00166ED0" w:rsidRDefault="00F51A9A">
          <w:pPr>
            <w:pStyle w:val="TJ1"/>
            <w:tabs>
              <w:tab w:val="left" w:pos="440"/>
              <w:tab w:val="right" w:leader="dot" w:pos="9062"/>
            </w:tabs>
            <w:rPr>
              <w:rFonts w:ascii="Times New Roman" w:eastAsiaTheme="minorEastAsia" w:hAnsi="Times New Roman" w:cs="Times New Roman"/>
              <w:noProof/>
              <w:lang w:eastAsia="hu-HU"/>
            </w:rPr>
          </w:pPr>
          <w:r w:rsidRPr="00C94717">
            <w:rPr>
              <w:rFonts w:ascii="Times New Roman" w:hAnsi="Times New Roman" w:cs="Times New Roman"/>
            </w:rPr>
            <w:fldChar w:fldCharType="begin"/>
          </w:r>
          <w:r w:rsidR="004C1ABB" w:rsidRPr="00C94717">
            <w:rPr>
              <w:rFonts w:ascii="Times New Roman" w:hAnsi="Times New Roman" w:cs="Times New Roman"/>
            </w:rPr>
            <w:instrText xml:space="preserve"> TOC \o "1-3" \h \z \u </w:instrText>
          </w:r>
          <w:r w:rsidRPr="00C94717">
            <w:rPr>
              <w:rFonts w:ascii="Times New Roman" w:hAnsi="Times New Roman" w:cs="Times New Roman"/>
            </w:rPr>
            <w:fldChar w:fldCharType="separate"/>
          </w:r>
          <w:hyperlink w:anchor="_Toc433036617" w:history="1">
            <w:r w:rsidR="00A74F3A" w:rsidRPr="00166ED0">
              <w:rPr>
                <w:rStyle w:val="Hiperhivatkozs"/>
                <w:rFonts w:ascii="Times New Roman" w:hAnsi="Times New Roman" w:cs="Times New Roman"/>
                <w:noProof/>
              </w:rPr>
              <w:t>1.</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Új telephely, KFKK létrehozási terve</w:t>
            </w:r>
            <w:r w:rsidR="00A74F3A" w:rsidRPr="00166ED0">
              <w:rPr>
                <w:rFonts w:ascii="Times New Roman" w:hAnsi="Times New Roman" w:cs="Times New Roman"/>
                <w:noProof/>
                <w:webHidden/>
              </w:rPr>
              <w:tab/>
            </w:r>
            <w:r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_Toc433036617 \h </w:instrText>
            </w:r>
            <w:r w:rsidRPr="00166ED0">
              <w:rPr>
                <w:rFonts w:ascii="Times New Roman" w:hAnsi="Times New Roman" w:cs="Times New Roman"/>
                <w:noProof/>
                <w:webHidden/>
              </w:rPr>
            </w:r>
            <w:r w:rsidRPr="00166ED0">
              <w:rPr>
                <w:rFonts w:ascii="Times New Roman" w:hAnsi="Times New Roman" w:cs="Times New Roman"/>
                <w:noProof/>
                <w:webHidden/>
              </w:rPr>
              <w:fldChar w:fldCharType="separate"/>
            </w:r>
            <w:r w:rsidR="005C693C">
              <w:rPr>
                <w:rFonts w:ascii="Times New Roman" w:hAnsi="Times New Roman" w:cs="Times New Roman"/>
                <w:noProof/>
                <w:webHidden/>
              </w:rPr>
              <w:t>3</w:t>
            </w:r>
            <w:r w:rsidRPr="00166ED0">
              <w:rPr>
                <w:rFonts w:ascii="Times New Roman" w:hAnsi="Times New Roman" w:cs="Times New Roman"/>
                <w:noProof/>
                <w:webHidden/>
              </w:rPr>
              <w:fldChar w:fldCharType="end"/>
            </w:r>
          </w:hyperlink>
        </w:p>
        <w:p w14:paraId="679911E0" w14:textId="77777777" w:rsidR="00A74F3A" w:rsidRPr="00166ED0" w:rsidRDefault="00DD3B86">
          <w:pPr>
            <w:pStyle w:val="TJ1"/>
            <w:tabs>
              <w:tab w:val="left" w:pos="440"/>
              <w:tab w:val="right" w:leader="dot" w:pos="9062"/>
            </w:tabs>
            <w:rPr>
              <w:rFonts w:ascii="Times New Roman" w:eastAsiaTheme="minorEastAsia" w:hAnsi="Times New Roman" w:cs="Times New Roman"/>
              <w:noProof/>
              <w:lang w:eastAsia="hu-HU"/>
            </w:rPr>
          </w:pPr>
          <w:hyperlink w:anchor="_Toc433036618" w:history="1">
            <w:r w:rsidR="00A74F3A" w:rsidRPr="00166ED0">
              <w:rPr>
                <w:rStyle w:val="Hiperhivatkozs"/>
                <w:rFonts w:ascii="Times New Roman" w:hAnsi="Times New Roman" w:cs="Times New Roman"/>
                <w:noProof/>
              </w:rPr>
              <w:t>2.</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Kárpát-medencei együttműködés, székhelyen kívüli képzés létrehozási terve</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_Toc433036618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4</w:t>
            </w:r>
            <w:r w:rsidR="00F51A9A" w:rsidRPr="00166ED0">
              <w:rPr>
                <w:rFonts w:ascii="Times New Roman" w:hAnsi="Times New Roman" w:cs="Times New Roman"/>
                <w:noProof/>
                <w:webHidden/>
              </w:rPr>
              <w:fldChar w:fldCharType="end"/>
            </w:r>
          </w:hyperlink>
        </w:p>
        <w:p w14:paraId="764FB356" w14:textId="77777777" w:rsidR="00A74F3A" w:rsidRPr="00166ED0" w:rsidRDefault="00DD3B86">
          <w:pPr>
            <w:pStyle w:val="TJ1"/>
            <w:tabs>
              <w:tab w:val="left" w:pos="440"/>
              <w:tab w:val="right" w:leader="dot" w:pos="9062"/>
            </w:tabs>
            <w:rPr>
              <w:rFonts w:ascii="Times New Roman" w:eastAsiaTheme="minorEastAsia" w:hAnsi="Times New Roman" w:cs="Times New Roman"/>
              <w:noProof/>
              <w:lang w:eastAsia="hu-HU"/>
            </w:rPr>
          </w:pPr>
          <w:hyperlink w:anchor="_Toc433036619" w:history="1">
            <w:r w:rsidR="00A74F3A" w:rsidRPr="00166ED0">
              <w:rPr>
                <w:rStyle w:val="Hiperhivatkozs"/>
                <w:rFonts w:ascii="Times New Roman" w:hAnsi="Times New Roman" w:cs="Times New Roman"/>
                <w:noProof/>
              </w:rPr>
              <w:t>3.</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Duális képzés, kooperatív képzés, felsőoktatási szakképzés</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_Toc433036619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5</w:t>
            </w:r>
            <w:r w:rsidR="00F51A9A" w:rsidRPr="00166ED0">
              <w:rPr>
                <w:rFonts w:ascii="Times New Roman" w:hAnsi="Times New Roman" w:cs="Times New Roman"/>
                <w:noProof/>
                <w:webHidden/>
              </w:rPr>
              <w:fldChar w:fldCharType="end"/>
            </w:r>
          </w:hyperlink>
        </w:p>
        <w:p w14:paraId="6A9FD8D6" w14:textId="77777777" w:rsidR="00A74F3A" w:rsidRPr="00166ED0" w:rsidRDefault="00DD3B86">
          <w:pPr>
            <w:pStyle w:val="TJ1"/>
            <w:tabs>
              <w:tab w:val="left" w:pos="440"/>
              <w:tab w:val="right" w:leader="dot" w:pos="9062"/>
            </w:tabs>
            <w:rPr>
              <w:rFonts w:ascii="Times New Roman" w:eastAsiaTheme="minorEastAsia" w:hAnsi="Times New Roman" w:cs="Times New Roman"/>
              <w:noProof/>
              <w:lang w:eastAsia="hu-HU"/>
            </w:rPr>
          </w:pPr>
          <w:hyperlink w:anchor="_Toc433036620" w:history="1">
            <w:r w:rsidR="00A74F3A" w:rsidRPr="00166ED0">
              <w:rPr>
                <w:rStyle w:val="Hiperhivatkozs"/>
                <w:rFonts w:ascii="Times New Roman" w:hAnsi="Times New Roman" w:cs="Times New Roman"/>
                <w:noProof/>
              </w:rPr>
              <w:t>4.</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Felsőoktatásba való bejutást</w:t>
            </w:r>
            <w:r w:rsidR="006C045C">
              <w:rPr>
                <w:rStyle w:val="Hiperhivatkozs"/>
                <w:rFonts w:ascii="Times New Roman" w:hAnsi="Times New Roman" w:cs="Times New Roman"/>
                <w:noProof/>
              </w:rPr>
              <w:t>,</w:t>
            </w:r>
            <w:r w:rsidR="00A74F3A" w:rsidRPr="00166ED0">
              <w:rPr>
                <w:rStyle w:val="Hiperhivatkozs"/>
                <w:rFonts w:ascii="Times New Roman" w:hAnsi="Times New Roman" w:cs="Times New Roman"/>
                <w:noProof/>
              </w:rPr>
              <w:t xml:space="preserve"> illetve a felsőoktatásban bennmaradást támogató, lemorzsolódást csökkentő programok</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_Toc433036620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12</w:t>
            </w:r>
            <w:r w:rsidR="00F51A9A" w:rsidRPr="00166ED0">
              <w:rPr>
                <w:rFonts w:ascii="Times New Roman" w:hAnsi="Times New Roman" w:cs="Times New Roman"/>
                <w:noProof/>
                <w:webHidden/>
              </w:rPr>
              <w:fldChar w:fldCharType="end"/>
            </w:r>
          </w:hyperlink>
        </w:p>
        <w:p w14:paraId="114E677B" w14:textId="77777777" w:rsidR="00A74F3A" w:rsidRPr="00166ED0" w:rsidRDefault="00DD3B86">
          <w:pPr>
            <w:pStyle w:val="TJ1"/>
            <w:tabs>
              <w:tab w:val="left" w:pos="440"/>
              <w:tab w:val="right" w:leader="dot" w:pos="9062"/>
            </w:tabs>
            <w:rPr>
              <w:rFonts w:ascii="Times New Roman" w:eastAsiaTheme="minorEastAsia" w:hAnsi="Times New Roman" w:cs="Times New Roman"/>
              <w:noProof/>
              <w:lang w:eastAsia="hu-HU"/>
            </w:rPr>
          </w:pPr>
          <w:hyperlink w:anchor="_Toc433036621" w:history="1">
            <w:r w:rsidR="00A74F3A" w:rsidRPr="00166ED0">
              <w:rPr>
                <w:rStyle w:val="Hiperhivatkozs"/>
                <w:rFonts w:ascii="Times New Roman" w:hAnsi="Times New Roman" w:cs="Times New Roman"/>
                <w:noProof/>
              </w:rPr>
              <w:t>5.</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Képzést és intézményi működést hatékonyabbá tevő komplex intézményi fejlesztések</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_Toc433036621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21</w:t>
            </w:r>
            <w:r w:rsidR="00F51A9A" w:rsidRPr="00166ED0">
              <w:rPr>
                <w:rFonts w:ascii="Times New Roman" w:hAnsi="Times New Roman" w:cs="Times New Roman"/>
                <w:noProof/>
                <w:webHidden/>
              </w:rPr>
              <w:fldChar w:fldCharType="end"/>
            </w:r>
          </w:hyperlink>
        </w:p>
        <w:p w14:paraId="07E49614" w14:textId="77777777" w:rsidR="00A74F3A" w:rsidRPr="00166ED0" w:rsidRDefault="00DD3B86">
          <w:pPr>
            <w:pStyle w:val="TJ1"/>
            <w:tabs>
              <w:tab w:val="left" w:pos="440"/>
              <w:tab w:val="right" w:leader="dot" w:pos="9062"/>
            </w:tabs>
            <w:rPr>
              <w:rFonts w:ascii="Times New Roman" w:eastAsiaTheme="minorEastAsia" w:hAnsi="Times New Roman" w:cs="Times New Roman"/>
              <w:noProof/>
              <w:lang w:eastAsia="hu-HU"/>
            </w:rPr>
          </w:pPr>
          <w:hyperlink w:anchor="_Toc433036622" w:history="1">
            <w:r w:rsidR="00A74F3A" w:rsidRPr="00166ED0">
              <w:rPr>
                <w:rStyle w:val="Hiperhivatkozs"/>
                <w:rFonts w:ascii="Times New Roman" w:hAnsi="Times New Roman" w:cs="Times New Roman"/>
                <w:noProof/>
              </w:rPr>
              <w:t>6.</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Intelligens szakosodást támogató, a K+F folyamatokat hatékonyabbá tevő komplex intézményi fejlesztések</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_Toc433036622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31</w:t>
            </w:r>
            <w:r w:rsidR="00F51A9A" w:rsidRPr="00166ED0">
              <w:rPr>
                <w:rFonts w:ascii="Times New Roman" w:hAnsi="Times New Roman" w:cs="Times New Roman"/>
                <w:noProof/>
                <w:webHidden/>
              </w:rPr>
              <w:fldChar w:fldCharType="end"/>
            </w:r>
          </w:hyperlink>
        </w:p>
        <w:p w14:paraId="675E402D" w14:textId="77777777" w:rsidR="00A74F3A" w:rsidRPr="00166ED0" w:rsidRDefault="00DD3B86">
          <w:pPr>
            <w:pStyle w:val="TJ1"/>
            <w:tabs>
              <w:tab w:val="left" w:pos="440"/>
              <w:tab w:val="right" w:leader="dot" w:pos="9062"/>
            </w:tabs>
            <w:rPr>
              <w:rFonts w:ascii="Times New Roman" w:eastAsiaTheme="minorEastAsia" w:hAnsi="Times New Roman" w:cs="Times New Roman"/>
              <w:noProof/>
              <w:lang w:eastAsia="hu-HU"/>
            </w:rPr>
          </w:pPr>
          <w:hyperlink w:anchor="_Toc433036623" w:history="1">
            <w:r w:rsidR="00A74F3A" w:rsidRPr="00166ED0">
              <w:rPr>
                <w:rStyle w:val="Hiperhivatkozs"/>
                <w:rFonts w:ascii="Times New Roman" w:hAnsi="Times New Roman" w:cs="Times New Roman"/>
                <w:noProof/>
              </w:rPr>
              <w:t>7.</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Felsőoktatási hallgatók tudományos műhelyeinek és programjainak támogatása</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_Toc433036623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36</w:t>
            </w:r>
            <w:r w:rsidR="00F51A9A" w:rsidRPr="00166ED0">
              <w:rPr>
                <w:rFonts w:ascii="Times New Roman" w:hAnsi="Times New Roman" w:cs="Times New Roman"/>
                <w:noProof/>
                <w:webHidden/>
              </w:rPr>
              <w:fldChar w:fldCharType="end"/>
            </w:r>
          </w:hyperlink>
        </w:p>
        <w:p w14:paraId="25D0E00E" w14:textId="77777777" w:rsidR="00A74F3A" w:rsidRPr="00166ED0" w:rsidRDefault="00DD3B86">
          <w:pPr>
            <w:pStyle w:val="TJ1"/>
            <w:tabs>
              <w:tab w:val="left" w:pos="440"/>
              <w:tab w:val="right" w:leader="dot" w:pos="9062"/>
            </w:tabs>
            <w:rPr>
              <w:rFonts w:ascii="Times New Roman" w:eastAsiaTheme="minorEastAsia" w:hAnsi="Times New Roman" w:cs="Times New Roman"/>
              <w:noProof/>
              <w:lang w:eastAsia="hu-HU"/>
            </w:rPr>
          </w:pPr>
          <w:hyperlink w:anchor="_Toc433036624" w:history="1">
            <w:r w:rsidR="00A74F3A" w:rsidRPr="00166ED0">
              <w:rPr>
                <w:rStyle w:val="Hiperhivatkozs"/>
                <w:rFonts w:ascii="Times New Roman" w:hAnsi="Times New Roman" w:cs="Times New Roman"/>
                <w:noProof/>
              </w:rPr>
              <w:t>8.</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Tematikus kutatási hálózati együttműködések</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_Toc433036624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39</w:t>
            </w:r>
            <w:r w:rsidR="00F51A9A" w:rsidRPr="00166ED0">
              <w:rPr>
                <w:rFonts w:ascii="Times New Roman" w:hAnsi="Times New Roman" w:cs="Times New Roman"/>
                <w:noProof/>
                <w:webHidden/>
              </w:rPr>
              <w:fldChar w:fldCharType="end"/>
            </w:r>
          </w:hyperlink>
        </w:p>
        <w:p w14:paraId="59304D87" w14:textId="77777777" w:rsidR="00A74F3A" w:rsidRPr="00166ED0" w:rsidRDefault="00DD3B86">
          <w:pPr>
            <w:pStyle w:val="TJ1"/>
            <w:tabs>
              <w:tab w:val="left" w:pos="440"/>
              <w:tab w:val="right" w:leader="dot" w:pos="9062"/>
            </w:tabs>
            <w:rPr>
              <w:rFonts w:ascii="Times New Roman" w:eastAsiaTheme="minorEastAsia" w:hAnsi="Times New Roman" w:cs="Times New Roman"/>
              <w:noProof/>
              <w:lang w:eastAsia="hu-HU"/>
            </w:rPr>
          </w:pPr>
          <w:hyperlink w:anchor="_Toc433036625" w:history="1">
            <w:r w:rsidR="00A74F3A" w:rsidRPr="00166ED0">
              <w:rPr>
                <w:rStyle w:val="Hiperhivatkozs"/>
                <w:rFonts w:ascii="Times New Roman" w:hAnsi="Times New Roman" w:cs="Times New Roman"/>
                <w:noProof/>
              </w:rPr>
              <w:t>9.</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Infrastrukturális beruházási (ERFA) igények mátrixa</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_Toc433036625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54</w:t>
            </w:r>
            <w:r w:rsidR="00F51A9A" w:rsidRPr="00166ED0">
              <w:rPr>
                <w:rFonts w:ascii="Times New Roman" w:hAnsi="Times New Roman" w:cs="Times New Roman"/>
                <w:noProof/>
                <w:webHidden/>
              </w:rPr>
              <w:fldChar w:fldCharType="end"/>
            </w:r>
          </w:hyperlink>
        </w:p>
        <w:p w14:paraId="2D1B2915" w14:textId="77777777" w:rsidR="00A74F3A" w:rsidRPr="00166ED0" w:rsidRDefault="00DD3B86">
          <w:pPr>
            <w:pStyle w:val="TJ2"/>
            <w:tabs>
              <w:tab w:val="left" w:pos="880"/>
              <w:tab w:val="right" w:leader="dot" w:pos="9062"/>
            </w:tabs>
            <w:rPr>
              <w:rFonts w:ascii="Times New Roman" w:eastAsiaTheme="minorEastAsia" w:hAnsi="Times New Roman" w:cs="Times New Roman"/>
              <w:noProof/>
              <w:lang w:eastAsia="hu-HU"/>
            </w:rPr>
          </w:pPr>
          <w:hyperlink w:anchor="_Toc433036626" w:history="1">
            <w:r w:rsidR="00A74F3A" w:rsidRPr="00166ED0">
              <w:rPr>
                <w:rStyle w:val="Hiperhivatkozs"/>
                <w:rFonts w:ascii="Times New Roman" w:hAnsi="Times New Roman" w:cs="Times New Roman"/>
                <w:noProof/>
              </w:rPr>
              <w:t>9.1</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EFOP 4.2</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_Toc433036626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54</w:t>
            </w:r>
            <w:r w:rsidR="00F51A9A" w:rsidRPr="00166ED0">
              <w:rPr>
                <w:rFonts w:ascii="Times New Roman" w:hAnsi="Times New Roman" w:cs="Times New Roman"/>
                <w:noProof/>
                <w:webHidden/>
              </w:rPr>
              <w:fldChar w:fldCharType="end"/>
            </w:r>
          </w:hyperlink>
        </w:p>
        <w:p w14:paraId="0603D9D5" w14:textId="77777777" w:rsidR="00A74F3A" w:rsidRPr="00166ED0" w:rsidRDefault="00DD3B86">
          <w:pPr>
            <w:pStyle w:val="TJ2"/>
            <w:tabs>
              <w:tab w:val="left" w:pos="880"/>
              <w:tab w:val="right" w:leader="dot" w:pos="9062"/>
            </w:tabs>
            <w:rPr>
              <w:rFonts w:ascii="Times New Roman" w:eastAsiaTheme="minorEastAsia" w:hAnsi="Times New Roman" w:cs="Times New Roman"/>
              <w:noProof/>
              <w:lang w:eastAsia="hu-HU"/>
            </w:rPr>
          </w:pPr>
          <w:hyperlink w:anchor="_Toc433036627" w:history="1">
            <w:r w:rsidR="00A74F3A" w:rsidRPr="00166ED0">
              <w:rPr>
                <w:rStyle w:val="Hiperhivatkozs"/>
                <w:rFonts w:ascii="Times New Roman" w:hAnsi="Times New Roman" w:cs="Times New Roman"/>
                <w:noProof/>
              </w:rPr>
              <w:t>9.2</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GINOP 2.</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_Toc433036627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56</w:t>
            </w:r>
            <w:r w:rsidR="00F51A9A" w:rsidRPr="00166ED0">
              <w:rPr>
                <w:rFonts w:ascii="Times New Roman" w:hAnsi="Times New Roman" w:cs="Times New Roman"/>
                <w:noProof/>
                <w:webHidden/>
              </w:rPr>
              <w:fldChar w:fldCharType="end"/>
            </w:r>
          </w:hyperlink>
        </w:p>
        <w:p w14:paraId="5CC873A1" w14:textId="77777777" w:rsidR="00A74F3A" w:rsidRPr="00166ED0" w:rsidRDefault="00DD3B86">
          <w:pPr>
            <w:pStyle w:val="TJ2"/>
            <w:tabs>
              <w:tab w:val="left" w:pos="880"/>
              <w:tab w:val="right" w:leader="dot" w:pos="9062"/>
            </w:tabs>
            <w:rPr>
              <w:rFonts w:ascii="Times New Roman" w:eastAsiaTheme="minorEastAsia" w:hAnsi="Times New Roman" w:cs="Times New Roman"/>
              <w:noProof/>
              <w:lang w:eastAsia="hu-HU"/>
            </w:rPr>
          </w:pPr>
          <w:hyperlink w:anchor="_Toc433036628" w:history="1">
            <w:r w:rsidR="00A74F3A" w:rsidRPr="00166ED0">
              <w:rPr>
                <w:rStyle w:val="Hiperhivatkozs"/>
                <w:rFonts w:ascii="Times New Roman" w:hAnsi="Times New Roman" w:cs="Times New Roman"/>
                <w:noProof/>
              </w:rPr>
              <w:t>9.3</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 xml:space="preserve">NKFI </w:t>
            </w:r>
            <w:r w:rsidR="006C045C">
              <w:rPr>
                <w:rStyle w:val="Hiperhivatkozs"/>
                <w:rFonts w:ascii="Times New Roman" w:hAnsi="Times New Roman" w:cs="Times New Roman"/>
                <w:noProof/>
              </w:rPr>
              <w:t>,</w:t>
            </w:r>
            <w:r w:rsidR="00A74F3A" w:rsidRPr="00166ED0">
              <w:rPr>
                <w:rStyle w:val="Hiperhivatkozs"/>
                <w:rFonts w:ascii="Times New Roman" w:hAnsi="Times New Roman" w:cs="Times New Roman"/>
                <w:noProof/>
              </w:rPr>
              <w:t xml:space="preserve"> illetve VEKOP</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_Toc433036628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60</w:t>
            </w:r>
            <w:r w:rsidR="00F51A9A" w:rsidRPr="00166ED0">
              <w:rPr>
                <w:rFonts w:ascii="Times New Roman" w:hAnsi="Times New Roman" w:cs="Times New Roman"/>
                <w:noProof/>
                <w:webHidden/>
              </w:rPr>
              <w:fldChar w:fldCharType="end"/>
            </w:r>
          </w:hyperlink>
        </w:p>
        <w:p w14:paraId="1108CA9F" w14:textId="77777777" w:rsidR="00A74F3A" w:rsidRPr="00166ED0" w:rsidRDefault="00DD3B86">
          <w:pPr>
            <w:pStyle w:val="TJ2"/>
            <w:tabs>
              <w:tab w:val="left" w:pos="880"/>
              <w:tab w:val="right" w:leader="dot" w:pos="9062"/>
            </w:tabs>
            <w:rPr>
              <w:rFonts w:ascii="Times New Roman" w:eastAsiaTheme="minorEastAsia" w:hAnsi="Times New Roman" w:cs="Times New Roman"/>
              <w:noProof/>
              <w:lang w:eastAsia="hu-HU"/>
            </w:rPr>
          </w:pPr>
          <w:hyperlink w:anchor="_Toc433036629" w:history="1">
            <w:r w:rsidR="00A74F3A" w:rsidRPr="00166ED0">
              <w:rPr>
                <w:rStyle w:val="Hiperhivatkozs"/>
                <w:rFonts w:ascii="Times New Roman" w:hAnsi="Times New Roman" w:cs="Times New Roman"/>
                <w:noProof/>
              </w:rPr>
              <w:t>9.4</w:t>
            </w:r>
            <w:r w:rsidR="00A74F3A" w:rsidRPr="00166ED0">
              <w:rPr>
                <w:rFonts w:ascii="Times New Roman" w:eastAsiaTheme="minorEastAsia" w:hAnsi="Times New Roman" w:cs="Times New Roman"/>
                <w:noProof/>
                <w:lang w:eastAsia="hu-HU"/>
              </w:rPr>
              <w:tab/>
            </w:r>
            <w:r w:rsidR="00A74F3A" w:rsidRPr="00166ED0">
              <w:rPr>
                <w:rStyle w:val="Hiperhivatkozs"/>
                <w:rFonts w:ascii="Times New Roman" w:hAnsi="Times New Roman" w:cs="Times New Roman"/>
                <w:noProof/>
              </w:rPr>
              <w:t>Központi költségvetés</w:t>
            </w:r>
            <w:r w:rsidR="006C045C">
              <w:rPr>
                <w:rStyle w:val="Hiperhivatkozs"/>
                <w:rFonts w:ascii="Times New Roman" w:hAnsi="Times New Roman" w:cs="Times New Roman"/>
                <w:noProof/>
              </w:rPr>
              <w:t xml:space="preserve">i </w:t>
            </w:r>
            <w:r w:rsidR="00A74F3A" w:rsidRPr="00166ED0">
              <w:rPr>
                <w:rStyle w:val="Hiperhivatkozs"/>
                <w:rFonts w:ascii="Times New Roman" w:hAnsi="Times New Roman" w:cs="Times New Roman"/>
                <w:noProof/>
              </w:rPr>
              <w:t xml:space="preserve"> igények</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_Toc433036629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61</w:t>
            </w:r>
            <w:r w:rsidR="00F51A9A" w:rsidRPr="00166ED0">
              <w:rPr>
                <w:rFonts w:ascii="Times New Roman" w:hAnsi="Times New Roman" w:cs="Times New Roman"/>
                <w:noProof/>
                <w:webHidden/>
              </w:rPr>
              <w:fldChar w:fldCharType="end"/>
            </w:r>
          </w:hyperlink>
        </w:p>
        <w:p w14:paraId="1951F527" w14:textId="77777777" w:rsidR="00A74F3A" w:rsidRPr="00166ED0" w:rsidRDefault="00DD3B86">
          <w:pPr>
            <w:pStyle w:val="TJ3"/>
            <w:tabs>
              <w:tab w:val="right" w:leader="dot" w:pos="9062"/>
            </w:tabs>
            <w:rPr>
              <w:rFonts w:ascii="Times New Roman" w:eastAsiaTheme="minorEastAsia" w:hAnsi="Times New Roman" w:cs="Times New Roman"/>
              <w:noProof/>
              <w:lang w:eastAsia="hu-HU"/>
            </w:rPr>
          </w:pPr>
          <w:hyperlink w:anchor="_Toc433036630" w:history="1">
            <w:r w:rsidR="00A74F3A" w:rsidRPr="00166ED0">
              <w:rPr>
                <w:rStyle w:val="Hiperhivatkozs"/>
                <w:rFonts w:ascii="Times New Roman" w:hAnsi="Times New Roman" w:cs="Times New Roman"/>
                <w:noProof/>
              </w:rPr>
              <w:t>9.4.1 KMR intézmények beruházási tervei</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_Toc433036630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61</w:t>
            </w:r>
            <w:r w:rsidR="00F51A9A" w:rsidRPr="00166ED0">
              <w:rPr>
                <w:rFonts w:ascii="Times New Roman" w:hAnsi="Times New Roman" w:cs="Times New Roman"/>
                <w:noProof/>
                <w:webHidden/>
              </w:rPr>
              <w:fldChar w:fldCharType="end"/>
            </w:r>
          </w:hyperlink>
        </w:p>
        <w:p w14:paraId="7836A644" w14:textId="77777777" w:rsidR="00A74F3A" w:rsidRPr="00166ED0" w:rsidRDefault="00DD3B86">
          <w:pPr>
            <w:pStyle w:val="TJ3"/>
            <w:tabs>
              <w:tab w:val="right" w:leader="dot" w:pos="9062"/>
            </w:tabs>
            <w:rPr>
              <w:rFonts w:ascii="Times New Roman" w:eastAsiaTheme="minorEastAsia" w:hAnsi="Times New Roman" w:cs="Times New Roman"/>
              <w:noProof/>
              <w:lang w:eastAsia="hu-HU"/>
            </w:rPr>
          </w:pPr>
          <w:hyperlink w:anchor="_Toc433036631" w:history="1">
            <w:r w:rsidR="00A74F3A" w:rsidRPr="00166ED0">
              <w:rPr>
                <w:rStyle w:val="Hiperhivatkozs"/>
                <w:rFonts w:ascii="Times New Roman" w:hAnsi="Times New Roman" w:cs="Times New Roman"/>
                <w:noProof/>
              </w:rPr>
              <w:t>9.4.2 Konvergencia régiók klinikai beruházás</w:t>
            </w:r>
            <w:r w:rsidR="006C045C">
              <w:rPr>
                <w:rStyle w:val="Hiperhivatkozs"/>
                <w:rFonts w:ascii="Times New Roman" w:hAnsi="Times New Roman" w:cs="Times New Roman"/>
                <w:noProof/>
              </w:rPr>
              <w:t>i</w:t>
            </w:r>
            <w:r w:rsidR="00A74F3A" w:rsidRPr="00166ED0">
              <w:rPr>
                <w:rStyle w:val="Hiperhivatkozs"/>
                <w:rFonts w:ascii="Times New Roman" w:hAnsi="Times New Roman" w:cs="Times New Roman"/>
                <w:noProof/>
              </w:rPr>
              <w:t xml:space="preserve"> igények</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_Toc433036631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65</w:t>
            </w:r>
            <w:r w:rsidR="00F51A9A" w:rsidRPr="00166ED0">
              <w:rPr>
                <w:rFonts w:ascii="Times New Roman" w:hAnsi="Times New Roman" w:cs="Times New Roman"/>
                <w:noProof/>
                <w:webHidden/>
              </w:rPr>
              <w:fldChar w:fldCharType="end"/>
            </w:r>
          </w:hyperlink>
        </w:p>
        <w:p w14:paraId="63957B62" w14:textId="77777777" w:rsidR="00A74F3A" w:rsidRPr="00C94717" w:rsidRDefault="00DD3B86">
          <w:pPr>
            <w:pStyle w:val="TJ3"/>
            <w:tabs>
              <w:tab w:val="right" w:leader="dot" w:pos="9062"/>
            </w:tabs>
            <w:rPr>
              <w:rFonts w:ascii="Times New Roman" w:eastAsiaTheme="minorEastAsia" w:hAnsi="Times New Roman" w:cs="Times New Roman"/>
              <w:noProof/>
              <w:lang w:eastAsia="hu-HU"/>
            </w:rPr>
          </w:pPr>
          <w:hyperlink w:anchor="_Toc433036632" w:history="1">
            <w:r w:rsidR="00A74F3A" w:rsidRPr="00166ED0">
              <w:rPr>
                <w:rStyle w:val="Hiperhivatkozs"/>
                <w:rFonts w:ascii="Times New Roman" w:hAnsi="Times New Roman" w:cs="Times New Roman"/>
                <w:noProof/>
              </w:rPr>
              <w:t>9.4.3 Kollégium</w:t>
            </w:r>
            <w:r w:rsidR="00A74F3A" w:rsidRPr="00166ED0">
              <w:rPr>
                <w:rFonts w:ascii="Times New Roman" w:hAnsi="Times New Roman" w:cs="Times New Roman"/>
                <w:noProof/>
                <w:webHidden/>
              </w:rPr>
              <w:tab/>
            </w:r>
            <w:r w:rsidR="00F51A9A" w:rsidRPr="00166ED0">
              <w:rPr>
                <w:rFonts w:ascii="Times New Roman" w:hAnsi="Times New Roman" w:cs="Times New Roman"/>
                <w:noProof/>
                <w:webHidden/>
              </w:rPr>
              <w:fldChar w:fldCharType="begin"/>
            </w:r>
            <w:r w:rsidR="00A74F3A" w:rsidRPr="00166ED0">
              <w:rPr>
                <w:rFonts w:ascii="Times New Roman" w:hAnsi="Times New Roman" w:cs="Times New Roman"/>
                <w:noProof/>
                <w:webHidden/>
              </w:rPr>
              <w:instrText xml:space="preserve"> PAGEREF _Toc433036632 \h </w:instrText>
            </w:r>
            <w:r w:rsidR="00F51A9A" w:rsidRPr="00166ED0">
              <w:rPr>
                <w:rFonts w:ascii="Times New Roman" w:hAnsi="Times New Roman" w:cs="Times New Roman"/>
                <w:noProof/>
                <w:webHidden/>
              </w:rPr>
            </w:r>
            <w:r w:rsidR="00F51A9A" w:rsidRPr="00166ED0">
              <w:rPr>
                <w:rFonts w:ascii="Times New Roman" w:hAnsi="Times New Roman" w:cs="Times New Roman"/>
                <w:noProof/>
                <w:webHidden/>
              </w:rPr>
              <w:fldChar w:fldCharType="separate"/>
            </w:r>
            <w:r w:rsidR="005C693C">
              <w:rPr>
                <w:rFonts w:ascii="Times New Roman" w:hAnsi="Times New Roman" w:cs="Times New Roman"/>
                <w:noProof/>
                <w:webHidden/>
              </w:rPr>
              <w:t>66</w:t>
            </w:r>
            <w:r w:rsidR="00F51A9A" w:rsidRPr="00166ED0">
              <w:rPr>
                <w:rFonts w:ascii="Times New Roman" w:hAnsi="Times New Roman" w:cs="Times New Roman"/>
                <w:noProof/>
                <w:webHidden/>
              </w:rPr>
              <w:fldChar w:fldCharType="end"/>
            </w:r>
          </w:hyperlink>
        </w:p>
        <w:p w14:paraId="78AB4207" w14:textId="77777777" w:rsidR="00A74F3A" w:rsidRPr="00C94717" w:rsidRDefault="00DD3B86">
          <w:pPr>
            <w:pStyle w:val="TJ3"/>
            <w:tabs>
              <w:tab w:val="right" w:leader="dot" w:pos="9062"/>
            </w:tabs>
            <w:rPr>
              <w:rFonts w:ascii="Times New Roman" w:eastAsiaTheme="minorEastAsia" w:hAnsi="Times New Roman" w:cs="Times New Roman"/>
              <w:noProof/>
              <w:lang w:eastAsia="hu-HU"/>
            </w:rPr>
          </w:pPr>
          <w:hyperlink w:anchor="_Toc433036633" w:history="1">
            <w:r w:rsidR="00A74F3A" w:rsidRPr="00C94717">
              <w:rPr>
                <w:rStyle w:val="Hiperhivatkozs"/>
                <w:rFonts w:ascii="Times New Roman" w:hAnsi="Times New Roman" w:cs="Times New Roman"/>
                <w:noProof/>
              </w:rPr>
              <w:t>9.4.4 EFOP és GINOP forrásokból keret miatt kimaradt beruházási igények</w:t>
            </w:r>
            <w:r w:rsidR="00A74F3A" w:rsidRPr="00C94717">
              <w:rPr>
                <w:rFonts w:ascii="Times New Roman" w:hAnsi="Times New Roman" w:cs="Times New Roman"/>
                <w:noProof/>
                <w:webHidden/>
              </w:rPr>
              <w:tab/>
            </w:r>
            <w:r w:rsidR="00F51A9A" w:rsidRPr="00C94717">
              <w:rPr>
                <w:rFonts w:ascii="Times New Roman" w:hAnsi="Times New Roman" w:cs="Times New Roman"/>
                <w:noProof/>
                <w:webHidden/>
              </w:rPr>
              <w:fldChar w:fldCharType="begin"/>
            </w:r>
            <w:r w:rsidR="00A74F3A" w:rsidRPr="00C94717">
              <w:rPr>
                <w:rFonts w:ascii="Times New Roman" w:hAnsi="Times New Roman" w:cs="Times New Roman"/>
                <w:noProof/>
                <w:webHidden/>
              </w:rPr>
              <w:instrText xml:space="preserve"> PAGEREF _Toc433036633 \h </w:instrText>
            </w:r>
            <w:r w:rsidR="00F51A9A" w:rsidRPr="00C94717">
              <w:rPr>
                <w:rFonts w:ascii="Times New Roman" w:hAnsi="Times New Roman" w:cs="Times New Roman"/>
                <w:noProof/>
                <w:webHidden/>
              </w:rPr>
            </w:r>
            <w:r w:rsidR="00F51A9A" w:rsidRPr="00C94717">
              <w:rPr>
                <w:rFonts w:ascii="Times New Roman" w:hAnsi="Times New Roman" w:cs="Times New Roman"/>
                <w:noProof/>
                <w:webHidden/>
              </w:rPr>
              <w:fldChar w:fldCharType="separate"/>
            </w:r>
            <w:r w:rsidR="005C693C">
              <w:rPr>
                <w:rFonts w:ascii="Times New Roman" w:hAnsi="Times New Roman" w:cs="Times New Roman"/>
                <w:noProof/>
                <w:webHidden/>
              </w:rPr>
              <w:t>69</w:t>
            </w:r>
            <w:r w:rsidR="00F51A9A" w:rsidRPr="00C94717">
              <w:rPr>
                <w:rFonts w:ascii="Times New Roman" w:hAnsi="Times New Roman" w:cs="Times New Roman"/>
                <w:noProof/>
                <w:webHidden/>
              </w:rPr>
              <w:fldChar w:fldCharType="end"/>
            </w:r>
          </w:hyperlink>
        </w:p>
        <w:p w14:paraId="5D11082B" w14:textId="77777777" w:rsidR="00A74F3A" w:rsidRPr="00C94717" w:rsidRDefault="00DD3B86">
          <w:pPr>
            <w:pStyle w:val="TJ3"/>
            <w:tabs>
              <w:tab w:val="right" w:leader="dot" w:pos="9062"/>
            </w:tabs>
            <w:rPr>
              <w:rFonts w:ascii="Times New Roman" w:eastAsiaTheme="minorEastAsia" w:hAnsi="Times New Roman" w:cs="Times New Roman"/>
              <w:noProof/>
              <w:lang w:eastAsia="hu-HU"/>
            </w:rPr>
          </w:pPr>
          <w:hyperlink w:anchor="_Toc433036634" w:history="1">
            <w:r w:rsidR="00A74F3A" w:rsidRPr="00C94717">
              <w:rPr>
                <w:rStyle w:val="Hiperhivatkozs"/>
                <w:rFonts w:ascii="Times New Roman" w:hAnsi="Times New Roman" w:cs="Times New Roman"/>
                <w:noProof/>
              </w:rPr>
              <w:t>9.4.5 Összefoglaló táblázat</w:t>
            </w:r>
            <w:r w:rsidR="00A74F3A" w:rsidRPr="00C94717">
              <w:rPr>
                <w:rFonts w:ascii="Times New Roman" w:hAnsi="Times New Roman" w:cs="Times New Roman"/>
                <w:noProof/>
                <w:webHidden/>
              </w:rPr>
              <w:tab/>
            </w:r>
            <w:r w:rsidR="00F51A9A" w:rsidRPr="00C94717">
              <w:rPr>
                <w:rFonts w:ascii="Times New Roman" w:hAnsi="Times New Roman" w:cs="Times New Roman"/>
                <w:noProof/>
                <w:webHidden/>
              </w:rPr>
              <w:fldChar w:fldCharType="begin"/>
            </w:r>
            <w:r w:rsidR="00A74F3A" w:rsidRPr="00C94717">
              <w:rPr>
                <w:rFonts w:ascii="Times New Roman" w:hAnsi="Times New Roman" w:cs="Times New Roman"/>
                <w:noProof/>
                <w:webHidden/>
              </w:rPr>
              <w:instrText xml:space="preserve"> PAGEREF _Toc433036634 \h </w:instrText>
            </w:r>
            <w:r w:rsidR="00F51A9A" w:rsidRPr="00C94717">
              <w:rPr>
                <w:rFonts w:ascii="Times New Roman" w:hAnsi="Times New Roman" w:cs="Times New Roman"/>
                <w:noProof/>
                <w:webHidden/>
              </w:rPr>
            </w:r>
            <w:r w:rsidR="00F51A9A" w:rsidRPr="00C94717">
              <w:rPr>
                <w:rFonts w:ascii="Times New Roman" w:hAnsi="Times New Roman" w:cs="Times New Roman"/>
                <w:noProof/>
                <w:webHidden/>
              </w:rPr>
              <w:fldChar w:fldCharType="separate"/>
            </w:r>
            <w:r w:rsidR="005C693C">
              <w:rPr>
                <w:rFonts w:ascii="Times New Roman" w:hAnsi="Times New Roman" w:cs="Times New Roman"/>
                <w:noProof/>
                <w:webHidden/>
              </w:rPr>
              <w:t>70</w:t>
            </w:r>
            <w:r w:rsidR="00F51A9A" w:rsidRPr="00C94717">
              <w:rPr>
                <w:rFonts w:ascii="Times New Roman" w:hAnsi="Times New Roman" w:cs="Times New Roman"/>
                <w:noProof/>
                <w:webHidden/>
              </w:rPr>
              <w:fldChar w:fldCharType="end"/>
            </w:r>
          </w:hyperlink>
        </w:p>
        <w:p w14:paraId="71733CC0" w14:textId="77777777" w:rsidR="00A74F3A" w:rsidRPr="00C94717" w:rsidRDefault="00DD3B86">
          <w:pPr>
            <w:pStyle w:val="TJ1"/>
            <w:tabs>
              <w:tab w:val="left" w:pos="660"/>
              <w:tab w:val="right" w:leader="dot" w:pos="9062"/>
            </w:tabs>
            <w:rPr>
              <w:rFonts w:ascii="Times New Roman" w:eastAsiaTheme="minorEastAsia" w:hAnsi="Times New Roman" w:cs="Times New Roman"/>
              <w:noProof/>
              <w:lang w:eastAsia="hu-HU"/>
            </w:rPr>
          </w:pPr>
          <w:hyperlink w:anchor="_Toc433036635" w:history="1">
            <w:r w:rsidR="00A74F3A" w:rsidRPr="00C94717">
              <w:rPr>
                <w:rStyle w:val="Hiperhivatkozs"/>
                <w:rFonts w:ascii="Times New Roman" w:hAnsi="Times New Roman" w:cs="Times New Roman"/>
                <w:noProof/>
              </w:rPr>
              <w:t>10.</w:t>
            </w:r>
            <w:r w:rsidR="00A74F3A" w:rsidRPr="00C94717">
              <w:rPr>
                <w:rFonts w:ascii="Times New Roman" w:eastAsiaTheme="minorEastAsia" w:hAnsi="Times New Roman" w:cs="Times New Roman"/>
                <w:noProof/>
                <w:lang w:eastAsia="hu-HU"/>
              </w:rPr>
              <w:tab/>
            </w:r>
            <w:r w:rsidR="00A74F3A" w:rsidRPr="00C94717">
              <w:rPr>
                <w:rStyle w:val="Hiperhivatkozs"/>
                <w:rFonts w:ascii="Times New Roman" w:hAnsi="Times New Roman" w:cs="Times New Roman"/>
                <w:noProof/>
              </w:rPr>
              <w:t>Telephely racionalizálás</w:t>
            </w:r>
            <w:r w:rsidR="00A74F3A" w:rsidRPr="00C94717">
              <w:rPr>
                <w:rFonts w:ascii="Times New Roman" w:hAnsi="Times New Roman" w:cs="Times New Roman"/>
                <w:noProof/>
                <w:webHidden/>
              </w:rPr>
              <w:tab/>
            </w:r>
            <w:r w:rsidR="00F51A9A" w:rsidRPr="00C94717">
              <w:rPr>
                <w:rFonts w:ascii="Times New Roman" w:hAnsi="Times New Roman" w:cs="Times New Roman"/>
                <w:noProof/>
                <w:webHidden/>
              </w:rPr>
              <w:fldChar w:fldCharType="begin"/>
            </w:r>
            <w:r w:rsidR="00A74F3A" w:rsidRPr="00C94717">
              <w:rPr>
                <w:rFonts w:ascii="Times New Roman" w:hAnsi="Times New Roman" w:cs="Times New Roman"/>
                <w:noProof/>
                <w:webHidden/>
              </w:rPr>
              <w:instrText xml:space="preserve"> PAGEREF _Toc433036635 \h </w:instrText>
            </w:r>
            <w:r w:rsidR="00F51A9A" w:rsidRPr="00C94717">
              <w:rPr>
                <w:rFonts w:ascii="Times New Roman" w:hAnsi="Times New Roman" w:cs="Times New Roman"/>
                <w:noProof/>
                <w:webHidden/>
              </w:rPr>
            </w:r>
            <w:r w:rsidR="00F51A9A" w:rsidRPr="00C94717">
              <w:rPr>
                <w:rFonts w:ascii="Times New Roman" w:hAnsi="Times New Roman" w:cs="Times New Roman"/>
                <w:noProof/>
                <w:webHidden/>
              </w:rPr>
              <w:fldChar w:fldCharType="separate"/>
            </w:r>
            <w:r w:rsidR="005C693C">
              <w:rPr>
                <w:rFonts w:ascii="Times New Roman" w:hAnsi="Times New Roman" w:cs="Times New Roman"/>
                <w:noProof/>
                <w:webHidden/>
              </w:rPr>
              <w:t>72</w:t>
            </w:r>
            <w:r w:rsidR="00F51A9A" w:rsidRPr="00C94717">
              <w:rPr>
                <w:rFonts w:ascii="Times New Roman" w:hAnsi="Times New Roman" w:cs="Times New Roman"/>
                <w:noProof/>
                <w:webHidden/>
              </w:rPr>
              <w:fldChar w:fldCharType="end"/>
            </w:r>
          </w:hyperlink>
        </w:p>
        <w:p w14:paraId="6CEE7780" w14:textId="77777777" w:rsidR="004C1ABB" w:rsidRPr="00C94717" w:rsidRDefault="00F51A9A">
          <w:pPr>
            <w:rPr>
              <w:rFonts w:ascii="Times New Roman" w:hAnsi="Times New Roman" w:cs="Times New Roman"/>
            </w:rPr>
          </w:pPr>
          <w:r w:rsidRPr="00C94717">
            <w:rPr>
              <w:rFonts w:ascii="Times New Roman" w:hAnsi="Times New Roman" w:cs="Times New Roman"/>
              <w:b/>
              <w:bCs/>
            </w:rPr>
            <w:fldChar w:fldCharType="end"/>
          </w:r>
        </w:p>
      </w:sdtContent>
    </w:sdt>
    <w:p w14:paraId="136B5D1E" w14:textId="77777777" w:rsidR="00FC17A6" w:rsidRPr="00C94717" w:rsidRDefault="00FC17A6">
      <w:pPr>
        <w:rPr>
          <w:rFonts w:ascii="Times New Roman" w:eastAsiaTheme="majorEastAsia" w:hAnsi="Times New Roman" w:cs="Times New Roman"/>
          <w:b/>
          <w:bCs/>
          <w:color w:val="365F91" w:themeColor="accent1" w:themeShade="BF"/>
          <w:sz w:val="28"/>
          <w:szCs w:val="28"/>
        </w:rPr>
      </w:pPr>
      <w:r w:rsidRPr="00C94717">
        <w:rPr>
          <w:rFonts w:ascii="Times New Roman" w:hAnsi="Times New Roman" w:cs="Times New Roman"/>
        </w:rPr>
        <w:br w:type="page"/>
      </w:r>
    </w:p>
    <w:p w14:paraId="18E005DE" w14:textId="77777777" w:rsidR="00D03111" w:rsidRPr="00C94717" w:rsidRDefault="00D03111" w:rsidP="00FA42DA">
      <w:pPr>
        <w:pStyle w:val="Cmsor1"/>
        <w:numPr>
          <w:ilvl w:val="0"/>
          <w:numId w:val="1"/>
        </w:numPr>
        <w:spacing w:before="60" w:after="60"/>
        <w:rPr>
          <w:rFonts w:ascii="Times New Roman" w:hAnsi="Times New Roman" w:cs="Times New Roman"/>
        </w:rPr>
      </w:pPr>
      <w:bookmarkStart w:id="1" w:name="_Toc433036617"/>
      <w:r w:rsidRPr="00C94717">
        <w:rPr>
          <w:rFonts w:ascii="Times New Roman" w:hAnsi="Times New Roman" w:cs="Times New Roman"/>
        </w:rPr>
        <w:lastRenderedPageBreak/>
        <w:t>Új telephely, KFKK</w:t>
      </w:r>
      <w:r w:rsidR="001E2F31" w:rsidRPr="00C94717">
        <w:rPr>
          <w:rFonts w:ascii="Times New Roman" w:hAnsi="Times New Roman" w:cs="Times New Roman"/>
        </w:rPr>
        <w:t xml:space="preserve"> létrehozási terve</w:t>
      </w:r>
      <w:bookmarkEnd w:id="1"/>
    </w:p>
    <w:p w14:paraId="654DD170" w14:textId="77777777" w:rsidR="007C6BDF" w:rsidRPr="00C94717" w:rsidRDefault="007C6BDF" w:rsidP="00FA42DA">
      <w:pPr>
        <w:spacing w:before="60" w:after="60"/>
        <w:rPr>
          <w:rFonts w:ascii="Times New Roman" w:hAnsi="Times New Roman" w:cs="Times New Roman"/>
          <w:b/>
        </w:rPr>
      </w:pPr>
    </w:p>
    <w:p w14:paraId="7568B3F0" w14:textId="77777777" w:rsidR="00D03111" w:rsidRPr="00C94717" w:rsidRDefault="00FA42DA" w:rsidP="00FA42DA">
      <w:pPr>
        <w:spacing w:before="60" w:after="60"/>
        <w:rPr>
          <w:rFonts w:ascii="Times New Roman" w:hAnsi="Times New Roman" w:cs="Times New Roman"/>
          <w:b/>
        </w:rPr>
      </w:pPr>
      <w:r w:rsidRPr="00C94717">
        <w:rPr>
          <w:rFonts w:ascii="Times New Roman" w:hAnsi="Times New Roman" w:cs="Times New Roman"/>
          <w:b/>
        </w:rPr>
        <w:t>Kíván-e az intézmé</w:t>
      </w:r>
      <w:r w:rsidR="00D03111" w:rsidRPr="00C94717">
        <w:rPr>
          <w:rFonts w:ascii="Times New Roman" w:hAnsi="Times New Roman" w:cs="Times New Roman"/>
          <w:b/>
        </w:rPr>
        <w:t>ny új telephelyet, közösségi</w:t>
      </w:r>
      <w:r w:rsidRPr="00C94717">
        <w:rPr>
          <w:rFonts w:ascii="Times New Roman" w:hAnsi="Times New Roman" w:cs="Times New Roman"/>
          <w:b/>
        </w:rPr>
        <w:t xml:space="preserve"> </w:t>
      </w:r>
      <w:r w:rsidR="00D03111" w:rsidRPr="00C94717">
        <w:rPr>
          <w:rFonts w:ascii="Times New Roman" w:hAnsi="Times New Roman" w:cs="Times New Roman"/>
          <w:b/>
        </w:rPr>
        <w:t xml:space="preserve">felsőoktatási képzési központot </w:t>
      </w:r>
      <w:r w:rsidRPr="00C94717">
        <w:rPr>
          <w:rFonts w:ascii="Times New Roman" w:hAnsi="Times New Roman" w:cs="Times New Roman"/>
          <w:b/>
        </w:rPr>
        <w:t>(KFKK) vagy más intézmény telephelyén</w:t>
      </w:r>
      <w:r w:rsidR="00654AAD" w:rsidRPr="00C94717">
        <w:rPr>
          <w:rFonts w:ascii="Times New Roman" w:hAnsi="Times New Roman" w:cs="Times New Roman"/>
          <w:b/>
        </w:rPr>
        <w:t>,</w:t>
      </w:r>
      <w:r w:rsidRPr="00C94717">
        <w:rPr>
          <w:rFonts w:ascii="Times New Roman" w:hAnsi="Times New Roman" w:cs="Times New Roman"/>
          <w:b/>
        </w:rPr>
        <w:t xml:space="preserve"> székhelyen kívüli képzést indítani</w:t>
      </w:r>
      <w:r w:rsidR="00653445" w:rsidRPr="00C94717">
        <w:rPr>
          <w:rFonts w:ascii="Times New Roman" w:hAnsi="Times New Roman" w:cs="Times New Roman"/>
          <w:b/>
        </w:rPr>
        <w:t xml:space="preserve"> Magyarország területén</w:t>
      </w:r>
      <w:r w:rsidRPr="00C94717">
        <w:rPr>
          <w:rFonts w:ascii="Times New Roman" w:hAnsi="Times New Roman" w:cs="Times New Roman"/>
          <w:b/>
        </w:rPr>
        <w:t>?</w:t>
      </w:r>
    </w:p>
    <w:p w14:paraId="4CCC00DD" w14:textId="77777777" w:rsidR="00FA42DA" w:rsidRPr="00C94717" w:rsidRDefault="00FA42DA" w:rsidP="00FA42DA">
      <w:pPr>
        <w:spacing w:before="60" w:after="60"/>
        <w:rPr>
          <w:rFonts w:ascii="Times New Roman" w:hAnsi="Times New Roman" w:cs="Times New Roman"/>
        </w:rPr>
      </w:pPr>
      <w:r w:rsidRPr="005F63CB">
        <w:rPr>
          <w:rFonts w:ascii="Times New Roman" w:hAnsi="Times New Roman" w:cs="Times New Roman"/>
          <w:b/>
          <w:u w:val="single"/>
        </w:rPr>
        <w:t>Igen</w:t>
      </w:r>
      <w:r w:rsidRPr="00C94717">
        <w:rPr>
          <w:rFonts w:ascii="Times New Roman" w:hAnsi="Times New Roman" w:cs="Times New Roman"/>
        </w:rPr>
        <w:t xml:space="preserve"> / </w:t>
      </w:r>
      <w:r w:rsidRPr="005F63CB">
        <w:rPr>
          <w:rFonts w:ascii="Times New Roman" w:hAnsi="Times New Roman" w:cs="Times New Roman"/>
        </w:rPr>
        <w:t>Nem</w:t>
      </w:r>
    </w:p>
    <w:p w14:paraId="4949EFBB" w14:textId="77777777" w:rsidR="00653445" w:rsidRPr="00C94717" w:rsidRDefault="00653445" w:rsidP="00653445">
      <w:pPr>
        <w:spacing w:before="60" w:after="60"/>
        <w:rPr>
          <w:rFonts w:ascii="Times New Roman" w:hAnsi="Times New Roman" w:cs="Times New Roman"/>
          <w:b/>
        </w:rPr>
      </w:pPr>
      <w:r w:rsidRPr="00C94717">
        <w:rPr>
          <w:rFonts w:ascii="Times New Roman" w:hAnsi="Times New Roman" w:cs="Times New Roman"/>
          <w:b/>
        </w:rPr>
        <w:t xml:space="preserve">Ha nem: </w:t>
      </w:r>
    </w:p>
    <w:p w14:paraId="347EC3C8" w14:textId="77777777" w:rsidR="00FA42DA" w:rsidRPr="00C94717" w:rsidRDefault="00FA42DA" w:rsidP="00FA42DA">
      <w:pPr>
        <w:spacing w:before="60" w:after="60"/>
        <w:rPr>
          <w:rFonts w:ascii="Times New Roman" w:hAnsi="Times New Roman" w:cs="Times New Roman"/>
          <w:b/>
        </w:rPr>
      </w:pPr>
      <w:r w:rsidRPr="00C94717">
        <w:rPr>
          <w:rFonts w:ascii="Times New Roman" w:hAnsi="Times New Roman" w:cs="Times New Roman"/>
          <w:b/>
        </w:rPr>
        <w:t xml:space="preserve">Ha igen: </w:t>
      </w:r>
    </w:p>
    <w:p w14:paraId="7E29AA3E" w14:textId="77777777" w:rsidR="00D03111" w:rsidRPr="00C94717" w:rsidRDefault="00D03111" w:rsidP="00FA42DA">
      <w:pPr>
        <w:spacing w:before="60" w:after="60"/>
        <w:jc w:val="both"/>
        <w:rPr>
          <w:rFonts w:ascii="Times New Roman" w:hAnsi="Times New Roman" w:cs="Times New Roman"/>
          <w:i/>
        </w:rPr>
      </w:pPr>
      <w:r w:rsidRPr="00C94717">
        <w:rPr>
          <w:rFonts w:ascii="Times New Roman" w:hAnsi="Times New Roman" w:cs="Times New Roman"/>
          <w:b/>
        </w:rPr>
        <w:t>Hol</w:t>
      </w:r>
      <w:r w:rsidR="00FA42DA" w:rsidRPr="00C94717">
        <w:rPr>
          <w:rFonts w:ascii="Times New Roman" w:hAnsi="Times New Roman" w:cs="Times New Roman"/>
          <w:b/>
        </w:rPr>
        <w:t>:</w:t>
      </w:r>
      <w:r w:rsidR="00FA42DA" w:rsidRPr="00C94717">
        <w:rPr>
          <w:rFonts w:ascii="Times New Roman" w:hAnsi="Times New Roman" w:cs="Times New Roman"/>
        </w:rPr>
        <w:t xml:space="preserve"> </w:t>
      </w:r>
      <w:r w:rsidR="005F63CB">
        <w:rPr>
          <w:rFonts w:ascii="Times New Roman" w:hAnsi="Times New Roman" w:cs="Times New Roman"/>
        </w:rPr>
        <w:t>Fonyód, Süllő u. 6.</w:t>
      </w:r>
    </w:p>
    <w:p w14:paraId="1F74FD85" w14:textId="77777777" w:rsidR="00FA42DA" w:rsidRPr="00C94717" w:rsidRDefault="00FA42DA" w:rsidP="00FA42DA">
      <w:pPr>
        <w:spacing w:before="60" w:after="60"/>
        <w:jc w:val="both"/>
        <w:rPr>
          <w:rFonts w:ascii="Times New Roman" w:hAnsi="Times New Roman" w:cs="Times New Roman"/>
        </w:rPr>
      </w:pPr>
      <w:r w:rsidRPr="00C94717">
        <w:rPr>
          <w:rFonts w:ascii="Times New Roman" w:hAnsi="Times New Roman" w:cs="Times New Roman"/>
          <w:b/>
        </w:rPr>
        <w:t>Mely szervezetekkel együttműködésben:</w:t>
      </w:r>
      <w:r w:rsidRPr="00C94717">
        <w:rPr>
          <w:rFonts w:ascii="Times New Roman" w:hAnsi="Times New Roman" w:cs="Times New Roman"/>
        </w:rPr>
        <w:t xml:space="preserve"> </w:t>
      </w:r>
    </w:p>
    <w:p w14:paraId="662E877E" w14:textId="77777777" w:rsidR="00D052F7" w:rsidRDefault="00D03111" w:rsidP="00FA42DA">
      <w:pPr>
        <w:spacing w:before="60" w:after="60"/>
        <w:jc w:val="both"/>
        <w:rPr>
          <w:rFonts w:ascii="Times New Roman" w:hAnsi="Times New Roman" w:cs="Times New Roman"/>
          <w:color w:val="000000" w:themeColor="text1"/>
        </w:rPr>
      </w:pPr>
      <w:r w:rsidRPr="00C94717">
        <w:rPr>
          <w:rFonts w:ascii="Times New Roman" w:hAnsi="Times New Roman" w:cs="Times New Roman"/>
          <w:b/>
        </w:rPr>
        <w:t>Mil</w:t>
      </w:r>
      <w:r w:rsidR="00FA42DA" w:rsidRPr="00C94717">
        <w:rPr>
          <w:rFonts w:ascii="Times New Roman" w:hAnsi="Times New Roman" w:cs="Times New Roman"/>
          <w:b/>
        </w:rPr>
        <w:t xml:space="preserve">yen </w:t>
      </w:r>
      <w:r w:rsidRPr="00C94717">
        <w:rPr>
          <w:rFonts w:ascii="Times New Roman" w:hAnsi="Times New Roman" w:cs="Times New Roman"/>
          <w:b/>
        </w:rPr>
        <w:t>szak</w:t>
      </w:r>
      <w:r w:rsidR="00FA42DA" w:rsidRPr="00C94717">
        <w:rPr>
          <w:rFonts w:ascii="Times New Roman" w:hAnsi="Times New Roman" w:cs="Times New Roman"/>
          <w:b/>
        </w:rPr>
        <w:t>okon, képzésekben</w:t>
      </w:r>
      <w:r w:rsidR="005C2E26">
        <w:rPr>
          <w:rFonts w:ascii="Times New Roman" w:hAnsi="Times New Roman" w:cs="Times New Roman"/>
          <w:b/>
        </w:rPr>
        <w:t xml:space="preserve">: </w:t>
      </w:r>
      <w:r w:rsidR="00D052F7">
        <w:rPr>
          <w:rFonts w:ascii="Times New Roman" w:hAnsi="Times New Roman" w:cs="Times New Roman"/>
          <w:color w:val="000000" w:themeColor="text1"/>
        </w:rPr>
        <w:t>A térség foglalkoztatási és munkahely teremtési potenciáljának fokozásához szükséges képzések (gazdálkodás, élelmiszeripar…)</w:t>
      </w:r>
      <w:r w:rsidR="00603A71">
        <w:rPr>
          <w:rFonts w:ascii="Times New Roman" w:hAnsi="Times New Roman" w:cs="Times New Roman"/>
          <w:color w:val="000000" w:themeColor="text1"/>
        </w:rPr>
        <w:t>.</w:t>
      </w:r>
    </w:p>
    <w:p w14:paraId="2210E51C" w14:textId="77777777" w:rsidR="00FA42DA" w:rsidRDefault="00D052F7" w:rsidP="00FA42DA">
      <w:pPr>
        <w:spacing w:before="60" w:after="60"/>
        <w:jc w:val="both"/>
        <w:rPr>
          <w:rFonts w:ascii="Times New Roman" w:hAnsi="Times New Roman" w:cs="Times New Roman"/>
        </w:rPr>
      </w:pPr>
      <w:r w:rsidRPr="00C94717">
        <w:rPr>
          <w:rFonts w:ascii="Times New Roman" w:hAnsi="Times New Roman" w:cs="Times New Roman"/>
          <w:b/>
        </w:rPr>
        <w:t xml:space="preserve"> </w:t>
      </w:r>
      <w:r w:rsidR="00FA42DA" w:rsidRPr="00C94717">
        <w:rPr>
          <w:rFonts w:ascii="Times New Roman" w:hAnsi="Times New Roman" w:cs="Times New Roman"/>
          <w:b/>
        </w:rPr>
        <w:t>Stratégiai illeszkedés:</w:t>
      </w:r>
      <w:r w:rsidR="00FA42DA" w:rsidRPr="00C94717">
        <w:rPr>
          <w:rFonts w:ascii="Times New Roman" w:hAnsi="Times New Roman" w:cs="Times New Roman"/>
        </w:rPr>
        <w:t xml:space="preserve"> </w:t>
      </w:r>
    </w:p>
    <w:p w14:paraId="7D323211" w14:textId="77777777" w:rsidR="005F63CB" w:rsidRPr="00C94717" w:rsidRDefault="005F63CB" w:rsidP="00FA42DA">
      <w:pPr>
        <w:spacing w:before="60" w:after="60"/>
        <w:jc w:val="both"/>
        <w:rPr>
          <w:rFonts w:ascii="Times New Roman" w:hAnsi="Times New Roman" w:cs="Times New Roman"/>
          <w:i/>
          <w:color w:val="FF0000"/>
        </w:rPr>
      </w:pPr>
      <w:r w:rsidRPr="00E83ECA">
        <w:rPr>
          <w:rFonts w:ascii="Times New Roman" w:hAnsi="Times New Roman" w:cs="Times New Roman"/>
        </w:rPr>
        <w:t xml:space="preserve">A </w:t>
      </w:r>
      <w:r w:rsidR="006C045C">
        <w:rPr>
          <w:rFonts w:ascii="Times New Roman" w:hAnsi="Times New Roman" w:cs="Times New Roman"/>
        </w:rPr>
        <w:t>„</w:t>
      </w:r>
      <w:r w:rsidRPr="00E83ECA">
        <w:rPr>
          <w:rFonts w:ascii="Times New Roman" w:hAnsi="Times New Roman" w:cs="Times New Roman"/>
        </w:rPr>
        <w:t>Fokozatváltás a felsőoktatásban</w:t>
      </w:r>
      <w:r w:rsidR="006C045C">
        <w:rPr>
          <w:rFonts w:ascii="Times New Roman" w:hAnsi="Times New Roman" w:cs="Times New Roman"/>
        </w:rPr>
        <w:t>”</w:t>
      </w:r>
      <w:r w:rsidRPr="00E83ECA">
        <w:rPr>
          <w:rFonts w:ascii="Times New Roman" w:hAnsi="Times New Roman" w:cs="Times New Roman"/>
        </w:rPr>
        <w:t xml:space="preserve"> stratégiához illeszkedve közösségi felsőoktatási képzési központ kialakítása</w:t>
      </w:r>
      <w:r>
        <w:rPr>
          <w:rFonts w:ascii="Times New Roman" w:hAnsi="Times New Roman" w:cs="Times New Roman"/>
        </w:rPr>
        <w:t>.</w:t>
      </w:r>
    </w:p>
    <w:p w14:paraId="09B7C0A6" w14:textId="77777777" w:rsidR="00FA42DA" w:rsidRDefault="004071F5" w:rsidP="00FA42DA">
      <w:pPr>
        <w:spacing w:before="60" w:after="60"/>
        <w:rPr>
          <w:rFonts w:ascii="Times New Roman" w:hAnsi="Times New Roman" w:cs="Times New Roman"/>
        </w:rPr>
      </w:pPr>
      <w:r w:rsidRPr="00C94717">
        <w:rPr>
          <w:rFonts w:ascii="Times New Roman" w:hAnsi="Times New Roman" w:cs="Times New Roman"/>
          <w:b/>
        </w:rPr>
        <w:t>IFT illeszkedés:</w:t>
      </w:r>
      <w:r w:rsidRPr="00C94717">
        <w:rPr>
          <w:rFonts w:ascii="Times New Roman" w:hAnsi="Times New Roman" w:cs="Times New Roman"/>
        </w:rPr>
        <w:t xml:space="preserve"> </w:t>
      </w:r>
    </w:p>
    <w:p w14:paraId="69664731" w14:textId="77777777" w:rsidR="005F63CB" w:rsidRDefault="005F63CB" w:rsidP="005F63CB">
      <w:pPr>
        <w:spacing w:before="60" w:after="60"/>
        <w:jc w:val="both"/>
        <w:rPr>
          <w:rFonts w:ascii="Times New Roman" w:hAnsi="Times New Roman" w:cs="Times New Roman"/>
          <w:color w:val="000000" w:themeColor="text1"/>
        </w:rPr>
      </w:pPr>
      <w:r>
        <w:rPr>
          <w:rFonts w:ascii="Times New Roman" w:hAnsi="Times New Roman" w:cs="Times New Roman"/>
          <w:color w:val="000000" w:themeColor="text1"/>
        </w:rPr>
        <w:t xml:space="preserve">A fonyódi telephelyen rendelkezésre álló ingatlan alkalmas helyszínt biztosít új felsőoktatási képzési központ kialakításához. Ennek létrehozása egyrészt hozzájárul a térség versenyhelyzetének javításához, felzárkóztatásához azáltal, hogy helyben elérhetővé teszi a felsőoktatási képzés lehetőségét, versenyképes tudás megszerzését, másrészt erősíti a térség foglalkoztatási és munkahely teremtési potenciálját. </w:t>
      </w:r>
    </w:p>
    <w:p w14:paraId="13C6070F" w14:textId="77777777" w:rsidR="005F63CB" w:rsidRPr="004A7C44" w:rsidRDefault="005F63CB" w:rsidP="005F63CB">
      <w:pPr>
        <w:spacing w:before="60" w:after="60"/>
        <w:rPr>
          <w:rFonts w:ascii="Times New Roman" w:hAnsi="Times New Roman" w:cs="Times New Roman"/>
          <w:i/>
        </w:rPr>
      </w:pPr>
      <w:r w:rsidRPr="004A7C44">
        <w:rPr>
          <w:rFonts w:ascii="Times New Roman" w:hAnsi="Times New Roman" w:cs="Times New Roman"/>
        </w:rPr>
        <w:t>A beruházás költsége: 350 mFt</w:t>
      </w:r>
    </w:p>
    <w:p w14:paraId="2F097F46" w14:textId="77777777" w:rsidR="002D2D7B" w:rsidRPr="00C94717" w:rsidRDefault="002D2D7B">
      <w:pPr>
        <w:rPr>
          <w:rFonts w:ascii="Times New Roman" w:eastAsiaTheme="majorEastAsia" w:hAnsi="Times New Roman" w:cs="Times New Roman"/>
          <w:b/>
          <w:bCs/>
          <w:color w:val="365F91" w:themeColor="accent1" w:themeShade="BF"/>
          <w:sz w:val="28"/>
          <w:szCs w:val="28"/>
        </w:rPr>
      </w:pPr>
      <w:r w:rsidRPr="00C94717">
        <w:rPr>
          <w:rFonts w:ascii="Times New Roman" w:hAnsi="Times New Roman" w:cs="Times New Roman"/>
        </w:rPr>
        <w:br w:type="page"/>
      </w:r>
    </w:p>
    <w:p w14:paraId="1A647C72" w14:textId="77777777" w:rsidR="00653445" w:rsidRPr="00C94717" w:rsidRDefault="00653445" w:rsidP="00653445">
      <w:pPr>
        <w:pStyle w:val="Cmsor1"/>
        <w:numPr>
          <w:ilvl w:val="0"/>
          <w:numId w:val="1"/>
        </w:numPr>
        <w:spacing w:before="60" w:after="60"/>
        <w:rPr>
          <w:rFonts w:ascii="Times New Roman" w:hAnsi="Times New Roman" w:cs="Times New Roman"/>
        </w:rPr>
      </w:pPr>
      <w:bookmarkStart w:id="2" w:name="_Toc433036618"/>
      <w:r w:rsidRPr="00C94717">
        <w:rPr>
          <w:rFonts w:ascii="Times New Roman" w:hAnsi="Times New Roman" w:cs="Times New Roman"/>
        </w:rPr>
        <w:lastRenderedPageBreak/>
        <w:t>Kárpát-medencei együttműködés, székhelyen kívüli képzés létrehozási terve</w:t>
      </w:r>
      <w:bookmarkEnd w:id="2"/>
    </w:p>
    <w:p w14:paraId="1C06D6FE" w14:textId="77777777" w:rsidR="00653445" w:rsidRPr="00C94717" w:rsidRDefault="00653445" w:rsidP="00FA42DA">
      <w:pPr>
        <w:spacing w:before="60" w:after="60"/>
        <w:rPr>
          <w:rFonts w:ascii="Times New Roman" w:hAnsi="Times New Roman" w:cs="Times New Roman"/>
        </w:rPr>
      </w:pPr>
    </w:p>
    <w:p w14:paraId="4D727CE1" w14:textId="77777777" w:rsidR="00653445" w:rsidRPr="00C94717" w:rsidRDefault="00653445" w:rsidP="00FA42DA">
      <w:pPr>
        <w:spacing w:before="60" w:after="60"/>
        <w:rPr>
          <w:rFonts w:ascii="Times New Roman" w:hAnsi="Times New Roman" w:cs="Times New Roman"/>
          <w:b/>
        </w:rPr>
      </w:pPr>
      <w:r w:rsidRPr="00C94717">
        <w:rPr>
          <w:rFonts w:ascii="Times New Roman" w:hAnsi="Times New Roman" w:cs="Times New Roman"/>
          <w:b/>
        </w:rPr>
        <w:t>Mely határon</w:t>
      </w:r>
      <w:r w:rsidR="00654AAD" w:rsidRPr="00C94717">
        <w:rPr>
          <w:rFonts w:ascii="Times New Roman" w:hAnsi="Times New Roman" w:cs="Times New Roman"/>
          <w:b/>
        </w:rPr>
        <w:t xml:space="preserve"> </w:t>
      </w:r>
      <w:r w:rsidRPr="00C94717">
        <w:rPr>
          <w:rFonts w:ascii="Times New Roman" w:hAnsi="Times New Roman" w:cs="Times New Roman"/>
          <w:b/>
        </w:rPr>
        <w:t>túli</w:t>
      </w:r>
      <w:r w:rsidR="002D2D7B" w:rsidRPr="00C94717">
        <w:rPr>
          <w:rFonts w:ascii="Times New Roman" w:hAnsi="Times New Roman" w:cs="Times New Roman"/>
          <w:b/>
        </w:rPr>
        <w:t>, Kárpát-medencei</w:t>
      </w:r>
      <w:r w:rsidRPr="00C94717">
        <w:rPr>
          <w:rFonts w:ascii="Times New Roman" w:hAnsi="Times New Roman" w:cs="Times New Roman"/>
          <w:b/>
        </w:rPr>
        <w:t xml:space="preserve"> intézményekkel bővíti a meglévő képzési kapcsolatait?</w:t>
      </w:r>
    </w:p>
    <w:tbl>
      <w:tblPr>
        <w:tblStyle w:val="Rcsostblzat"/>
        <w:tblW w:w="0" w:type="auto"/>
        <w:tblLook w:val="04A0" w:firstRow="1" w:lastRow="0" w:firstColumn="1" w:lastColumn="0" w:noHBand="0" w:noVBand="1"/>
      </w:tblPr>
      <w:tblGrid>
        <w:gridCol w:w="2263"/>
        <w:gridCol w:w="2272"/>
        <w:gridCol w:w="2264"/>
        <w:gridCol w:w="2264"/>
      </w:tblGrid>
      <w:tr w:rsidR="00653445" w:rsidRPr="00C94717" w14:paraId="363016D6" w14:textId="77777777" w:rsidTr="00653445">
        <w:tc>
          <w:tcPr>
            <w:tcW w:w="2303" w:type="dxa"/>
          </w:tcPr>
          <w:p w14:paraId="3C2D9CD4" w14:textId="77777777" w:rsidR="00653445" w:rsidRPr="00C94717" w:rsidRDefault="00653445" w:rsidP="00FA42DA">
            <w:pPr>
              <w:spacing w:before="60" w:after="60"/>
              <w:rPr>
                <w:rFonts w:ascii="Times New Roman" w:hAnsi="Times New Roman" w:cs="Times New Roman"/>
                <w:b/>
              </w:rPr>
            </w:pPr>
            <w:r w:rsidRPr="00C94717">
              <w:rPr>
                <w:rFonts w:ascii="Times New Roman" w:hAnsi="Times New Roman" w:cs="Times New Roman"/>
                <w:b/>
              </w:rPr>
              <w:t>Ország</w:t>
            </w:r>
          </w:p>
        </w:tc>
        <w:tc>
          <w:tcPr>
            <w:tcW w:w="2303" w:type="dxa"/>
          </w:tcPr>
          <w:p w14:paraId="3CE649BB" w14:textId="77777777" w:rsidR="00653445" w:rsidRPr="00C94717" w:rsidRDefault="00653445" w:rsidP="00FA42DA">
            <w:pPr>
              <w:spacing w:before="60" w:after="60"/>
              <w:rPr>
                <w:rFonts w:ascii="Times New Roman" w:hAnsi="Times New Roman" w:cs="Times New Roman"/>
                <w:b/>
              </w:rPr>
            </w:pPr>
            <w:r w:rsidRPr="00C94717">
              <w:rPr>
                <w:rFonts w:ascii="Times New Roman" w:hAnsi="Times New Roman" w:cs="Times New Roman"/>
                <w:b/>
              </w:rPr>
              <w:t>Intézmény</w:t>
            </w:r>
          </w:p>
        </w:tc>
        <w:tc>
          <w:tcPr>
            <w:tcW w:w="2303" w:type="dxa"/>
          </w:tcPr>
          <w:p w14:paraId="69A7672B" w14:textId="77777777" w:rsidR="00653445" w:rsidRPr="00C94717" w:rsidRDefault="00653445" w:rsidP="00FA42DA">
            <w:pPr>
              <w:spacing w:before="60" w:after="60"/>
              <w:rPr>
                <w:rFonts w:ascii="Times New Roman" w:hAnsi="Times New Roman" w:cs="Times New Roman"/>
                <w:b/>
              </w:rPr>
            </w:pPr>
            <w:r w:rsidRPr="00C94717">
              <w:rPr>
                <w:rFonts w:ascii="Times New Roman" w:hAnsi="Times New Roman" w:cs="Times New Roman"/>
                <w:b/>
              </w:rPr>
              <w:t>Képzés nyelve</w:t>
            </w:r>
          </w:p>
        </w:tc>
        <w:tc>
          <w:tcPr>
            <w:tcW w:w="2303" w:type="dxa"/>
          </w:tcPr>
          <w:p w14:paraId="562DCD76" w14:textId="77777777" w:rsidR="00653445" w:rsidRPr="00C94717" w:rsidRDefault="00653445" w:rsidP="00FA42DA">
            <w:pPr>
              <w:spacing w:before="60" w:after="60"/>
              <w:rPr>
                <w:rFonts w:ascii="Times New Roman" w:hAnsi="Times New Roman" w:cs="Times New Roman"/>
                <w:b/>
              </w:rPr>
            </w:pPr>
            <w:r w:rsidRPr="00C94717">
              <w:rPr>
                <w:rFonts w:ascii="Times New Roman" w:hAnsi="Times New Roman" w:cs="Times New Roman"/>
                <w:b/>
              </w:rPr>
              <w:t>Képzés neve, szintje</w:t>
            </w:r>
          </w:p>
        </w:tc>
      </w:tr>
      <w:tr w:rsidR="00653445" w:rsidRPr="00C94717" w14:paraId="1600933B" w14:textId="77777777" w:rsidTr="00653445">
        <w:tc>
          <w:tcPr>
            <w:tcW w:w="2303" w:type="dxa"/>
          </w:tcPr>
          <w:p w14:paraId="6DE8E9F4" w14:textId="77777777" w:rsidR="00653445" w:rsidRPr="00C94717" w:rsidRDefault="00653445" w:rsidP="000E7788">
            <w:pPr>
              <w:spacing w:before="20" w:after="20"/>
              <w:rPr>
                <w:rFonts w:ascii="Times New Roman" w:hAnsi="Times New Roman" w:cs="Times New Roman"/>
                <w:i/>
                <w:color w:val="FF0000"/>
                <w:sz w:val="20"/>
                <w:szCs w:val="20"/>
              </w:rPr>
            </w:pPr>
          </w:p>
        </w:tc>
        <w:tc>
          <w:tcPr>
            <w:tcW w:w="2303" w:type="dxa"/>
          </w:tcPr>
          <w:p w14:paraId="1B642A28" w14:textId="77777777" w:rsidR="00653445" w:rsidRPr="00C94717" w:rsidRDefault="00653445" w:rsidP="000E7788">
            <w:pPr>
              <w:spacing w:before="20" w:after="20"/>
              <w:rPr>
                <w:rFonts w:ascii="Times New Roman" w:hAnsi="Times New Roman" w:cs="Times New Roman"/>
                <w:i/>
                <w:color w:val="FF0000"/>
                <w:sz w:val="20"/>
                <w:szCs w:val="20"/>
              </w:rPr>
            </w:pPr>
          </w:p>
        </w:tc>
        <w:tc>
          <w:tcPr>
            <w:tcW w:w="2303" w:type="dxa"/>
          </w:tcPr>
          <w:p w14:paraId="6CB20563" w14:textId="77777777" w:rsidR="00653445" w:rsidRPr="005C2E26" w:rsidRDefault="00653445" w:rsidP="000E7788">
            <w:pPr>
              <w:spacing w:before="20" w:after="20"/>
              <w:rPr>
                <w:rFonts w:ascii="Times New Roman" w:hAnsi="Times New Roman" w:cs="Times New Roman"/>
                <w:i/>
                <w:color w:val="FF0000"/>
                <w:sz w:val="20"/>
                <w:szCs w:val="20"/>
              </w:rPr>
            </w:pPr>
          </w:p>
        </w:tc>
        <w:tc>
          <w:tcPr>
            <w:tcW w:w="2303" w:type="dxa"/>
          </w:tcPr>
          <w:p w14:paraId="0485A466" w14:textId="77777777" w:rsidR="00653445" w:rsidRPr="005C2E26" w:rsidRDefault="00653445" w:rsidP="000E7788">
            <w:pPr>
              <w:spacing w:before="20" w:after="20"/>
              <w:rPr>
                <w:rFonts w:ascii="Times New Roman" w:hAnsi="Times New Roman" w:cs="Times New Roman"/>
                <w:i/>
                <w:color w:val="FF0000"/>
                <w:sz w:val="20"/>
                <w:szCs w:val="20"/>
              </w:rPr>
            </w:pPr>
          </w:p>
        </w:tc>
      </w:tr>
      <w:tr w:rsidR="00653445" w:rsidRPr="00C94717" w14:paraId="18D70B8C" w14:textId="77777777" w:rsidTr="00653445">
        <w:tc>
          <w:tcPr>
            <w:tcW w:w="2303" w:type="dxa"/>
          </w:tcPr>
          <w:p w14:paraId="2F1CFE6C" w14:textId="77777777" w:rsidR="00653445" w:rsidRPr="00C94717" w:rsidRDefault="00653445" w:rsidP="000E7788">
            <w:pPr>
              <w:spacing w:before="20" w:after="20"/>
              <w:rPr>
                <w:rFonts w:ascii="Times New Roman" w:hAnsi="Times New Roman" w:cs="Times New Roman"/>
                <w:i/>
                <w:color w:val="FF0000"/>
                <w:sz w:val="20"/>
                <w:szCs w:val="20"/>
              </w:rPr>
            </w:pPr>
          </w:p>
        </w:tc>
        <w:tc>
          <w:tcPr>
            <w:tcW w:w="2303" w:type="dxa"/>
          </w:tcPr>
          <w:p w14:paraId="065953B9" w14:textId="77777777" w:rsidR="00653445" w:rsidRPr="00C94717" w:rsidRDefault="00653445" w:rsidP="000E7788">
            <w:pPr>
              <w:spacing w:before="20" w:after="20"/>
              <w:rPr>
                <w:rFonts w:ascii="Times New Roman" w:hAnsi="Times New Roman" w:cs="Times New Roman"/>
                <w:i/>
                <w:color w:val="FF0000"/>
                <w:sz w:val="20"/>
                <w:szCs w:val="20"/>
              </w:rPr>
            </w:pPr>
          </w:p>
        </w:tc>
        <w:tc>
          <w:tcPr>
            <w:tcW w:w="2303" w:type="dxa"/>
          </w:tcPr>
          <w:p w14:paraId="2BED958F" w14:textId="77777777" w:rsidR="00653445" w:rsidRPr="005C2E26" w:rsidRDefault="00653445" w:rsidP="000E7788">
            <w:pPr>
              <w:spacing w:before="20" w:after="20"/>
              <w:rPr>
                <w:rFonts w:ascii="Times New Roman" w:hAnsi="Times New Roman" w:cs="Times New Roman"/>
                <w:i/>
                <w:color w:val="FF0000"/>
                <w:sz w:val="20"/>
                <w:szCs w:val="20"/>
              </w:rPr>
            </w:pPr>
          </w:p>
        </w:tc>
        <w:tc>
          <w:tcPr>
            <w:tcW w:w="2303" w:type="dxa"/>
          </w:tcPr>
          <w:p w14:paraId="548F4F03" w14:textId="77777777" w:rsidR="00653445" w:rsidRPr="005C2E26" w:rsidRDefault="00653445" w:rsidP="000E7788">
            <w:pPr>
              <w:spacing w:before="20" w:after="20"/>
              <w:rPr>
                <w:rFonts w:ascii="Times New Roman" w:hAnsi="Times New Roman" w:cs="Times New Roman"/>
                <w:i/>
                <w:color w:val="FF0000"/>
                <w:sz w:val="20"/>
                <w:szCs w:val="20"/>
              </w:rPr>
            </w:pPr>
          </w:p>
        </w:tc>
      </w:tr>
    </w:tbl>
    <w:p w14:paraId="0CE2AB17" w14:textId="77777777" w:rsidR="00653445" w:rsidRPr="00C94717" w:rsidRDefault="00653445" w:rsidP="00FA42DA">
      <w:pPr>
        <w:spacing w:before="60" w:after="60"/>
        <w:rPr>
          <w:rFonts w:ascii="Times New Roman" w:hAnsi="Times New Roman" w:cs="Times New Roman"/>
        </w:rPr>
      </w:pPr>
    </w:p>
    <w:p w14:paraId="6ECA51CB" w14:textId="77777777" w:rsidR="002D2D7B" w:rsidRPr="00C94717" w:rsidRDefault="002D2D7B" w:rsidP="002D2D7B">
      <w:pPr>
        <w:spacing w:before="60" w:after="60"/>
        <w:rPr>
          <w:rFonts w:ascii="Times New Roman" w:hAnsi="Times New Roman" w:cs="Times New Roman"/>
          <w:b/>
        </w:rPr>
      </w:pPr>
      <w:r w:rsidRPr="00C94717">
        <w:rPr>
          <w:rFonts w:ascii="Times New Roman" w:hAnsi="Times New Roman" w:cs="Times New Roman"/>
          <w:b/>
        </w:rPr>
        <w:t>Mely határon</w:t>
      </w:r>
      <w:r w:rsidR="00654AAD" w:rsidRPr="00C94717">
        <w:rPr>
          <w:rFonts w:ascii="Times New Roman" w:hAnsi="Times New Roman" w:cs="Times New Roman"/>
          <w:b/>
        </w:rPr>
        <w:t xml:space="preserve"> </w:t>
      </w:r>
      <w:r w:rsidRPr="00C94717">
        <w:rPr>
          <w:rFonts w:ascii="Times New Roman" w:hAnsi="Times New Roman" w:cs="Times New Roman"/>
          <w:b/>
        </w:rPr>
        <w:t>túli, Kárpát-medencei intézményekkel tervez új képzési kapcsolatokat?</w:t>
      </w:r>
    </w:p>
    <w:tbl>
      <w:tblPr>
        <w:tblStyle w:val="Rcsostblzat"/>
        <w:tblW w:w="0" w:type="auto"/>
        <w:tblLook w:val="04A0" w:firstRow="1" w:lastRow="0" w:firstColumn="1" w:lastColumn="0" w:noHBand="0" w:noVBand="1"/>
      </w:tblPr>
      <w:tblGrid>
        <w:gridCol w:w="2251"/>
        <w:gridCol w:w="2286"/>
        <w:gridCol w:w="1702"/>
        <w:gridCol w:w="2824"/>
      </w:tblGrid>
      <w:tr w:rsidR="002D2D7B" w:rsidRPr="00C94717" w14:paraId="4757A14A" w14:textId="77777777" w:rsidTr="0090471F">
        <w:tc>
          <w:tcPr>
            <w:tcW w:w="2251" w:type="dxa"/>
          </w:tcPr>
          <w:p w14:paraId="62B0BAAD" w14:textId="77777777" w:rsidR="002D2D7B" w:rsidRPr="00C94717" w:rsidRDefault="002D2D7B" w:rsidP="0043794A">
            <w:pPr>
              <w:spacing w:before="60" w:after="60"/>
              <w:rPr>
                <w:rFonts w:ascii="Times New Roman" w:hAnsi="Times New Roman" w:cs="Times New Roman"/>
                <w:b/>
              </w:rPr>
            </w:pPr>
            <w:r w:rsidRPr="00C94717">
              <w:rPr>
                <w:rFonts w:ascii="Times New Roman" w:hAnsi="Times New Roman" w:cs="Times New Roman"/>
                <w:b/>
              </w:rPr>
              <w:t>Ország</w:t>
            </w:r>
          </w:p>
        </w:tc>
        <w:tc>
          <w:tcPr>
            <w:tcW w:w="2286" w:type="dxa"/>
          </w:tcPr>
          <w:p w14:paraId="30F66846" w14:textId="77777777" w:rsidR="002D2D7B" w:rsidRPr="00C94717" w:rsidRDefault="002D2D7B" w:rsidP="0043794A">
            <w:pPr>
              <w:spacing w:before="60" w:after="60"/>
              <w:rPr>
                <w:rFonts w:ascii="Times New Roman" w:hAnsi="Times New Roman" w:cs="Times New Roman"/>
                <w:b/>
              </w:rPr>
            </w:pPr>
            <w:r w:rsidRPr="00C94717">
              <w:rPr>
                <w:rFonts w:ascii="Times New Roman" w:hAnsi="Times New Roman" w:cs="Times New Roman"/>
                <w:b/>
              </w:rPr>
              <w:t>Intézmény</w:t>
            </w:r>
          </w:p>
        </w:tc>
        <w:tc>
          <w:tcPr>
            <w:tcW w:w="1702" w:type="dxa"/>
          </w:tcPr>
          <w:p w14:paraId="780B0EB5" w14:textId="77777777" w:rsidR="002D2D7B" w:rsidRPr="00C94717" w:rsidRDefault="002D2D7B" w:rsidP="0043794A">
            <w:pPr>
              <w:spacing w:before="60" w:after="60"/>
              <w:rPr>
                <w:rFonts w:ascii="Times New Roman" w:hAnsi="Times New Roman" w:cs="Times New Roman"/>
                <w:b/>
              </w:rPr>
            </w:pPr>
            <w:r w:rsidRPr="00C94717">
              <w:rPr>
                <w:rFonts w:ascii="Times New Roman" w:hAnsi="Times New Roman" w:cs="Times New Roman"/>
                <w:b/>
              </w:rPr>
              <w:t>Képzés nyelve</w:t>
            </w:r>
          </w:p>
        </w:tc>
        <w:tc>
          <w:tcPr>
            <w:tcW w:w="2824" w:type="dxa"/>
          </w:tcPr>
          <w:p w14:paraId="5B402851" w14:textId="77777777" w:rsidR="002D2D7B" w:rsidRPr="00C94717" w:rsidRDefault="002D2D7B" w:rsidP="0043794A">
            <w:pPr>
              <w:spacing w:before="60" w:after="60"/>
              <w:rPr>
                <w:rFonts w:ascii="Times New Roman" w:hAnsi="Times New Roman" w:cs="Times New Roman"/>
                <w:b/>
              </w:rPr>
            </w:pPr>
            <w:r w:rsidRPr="00C94717">
              <w:rPr>
                <w:rFonts w:ascii="Times New Roman" w:hAnsi="Times New Roman" w:cs="Times New Roman"/>
                <w:b/>
              </w:rPr>
              <w:t>Képzés neve, szintje</w:t>
            </w:r>
          </w:p>
        </w:tc>
      </w:tr>
      <w:tr w:rsidR="001D6239" w:rsidRPr="001D6239" w14:paraId="4CDE040B" w14:textId="77777777" w:rsidTr="0090471F">
        <w:trPr>
          <w:trHeight w:val="477"/>
        </w:trPr>
        <w:tc>
          <w:tcPr>
            <w:tcW w:w="2251" w:type="dxa"/>
            <w:hideMark/>
          </w:tcPr>
          <w:p w14:paraId="07D36303"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Szlovákia</w:t>
            </w:r>
          </w:p>
        </w:tc>
        <w:tc>
          <w:tcPr>
            <w:tcW w:w="2286" w:type="dxa"/>
            <w:hideMark/>
          </w:tcPr>
          <w:p w14:paraId="538A165F"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Selye János Egyetem</w:t>
            </w:r>
          </w:p>
        </w:tc>
        <w:tc>
          <w:tcPr>
            <w:tcW w:w="1702" w:type="dxa"/>
            <w:hideMark/>
          </w:tcPr>
          <w:p w14:paraId="738921C3"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6EE11B37"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ápolás és betegellátás – ápoló szakirány (BSc)</w:t>
            </w:r>
          </w:p>
        </w:tc>
      </w:tr>
      <w:tr w:rsidR="001D6239" w:rsidRPr="001D6239" w14:paraId="0373A24E" w14:textId="77777777" w:rsidTr="0090471F">
        <w:trPr>
          <w:trHeight w:val="555"/>
        </w:trPr>
        <w:tc>
          <w:tcPr>
            <w:tcW w:w="2251" w:type="dxa"/>
            <w:hideMark/>
          </w:tcPr>
          <w:p w14:paraId="7C4DE598"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Románia</w:t>
            </w:r>
          </w:p>
        </w:tc>
        <w:tc>
          <w:tcPr>
            <w:tcW w:w="2286" w:type="dxa"/>
            <w:hideMark/>
          </w:tcPr>
          <w:p w14:paraId="536E02FC"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Sapientia Erdélyi Magyar Tudományegyetem</w:t>
            </w:r>
          </w:p>
        </w:tc>
        <w:tc>
          <w:tcPr>
            <w:tcW w:w="1702" w:type="dxa"/>
            <w:hideMark/>
          </w:tcPr>
          <w:p w14:paraId="3E7566AC"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38F0A841"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sport- és rekreációszervezés (BSc)</w:t>
            </w:r>
          </w:p>
        </w:tc>
      </w:tr>
      <w:tr w:rsidR="001D6239" w:rsidRPr="001D6239" w14:paraId="0C85C8D9" w14:textId="77777777" w:rsidTr="0090471F">
        <w:trPr>
          <w:trHeight w:val="549"/>
        </w:trPr>
        <w:tc>
          <w:tcPr>
            <w:tcW w:w="2251" w:type="dxa"/>
            <w:hideMark/>
          </w:tcPr>
          <w:p w14:paraId="062631E7"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Szerbia</w:t>
            </w:r>
          </w:p>
        </w:tc>
        <w:tc>
          <w:tcPr>
            <w:tcW w:w="2286" w:type="dxa"/>
            <w:hideMark/>
          </w:tcPr>
          <w:p w14:paraId="02551ACD"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Újvidéki Egyetem</w:t>
            </w:r>
          </w:p>
        </w:tc>
        <w:tc>
          <w:tcPr>
            <w:tcW w:w="1702" w:type="dxa"/>
            <w:hideMark/>
          </w:tcPr>
          <w:p w14:paraId="15F1E093"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7B41206C"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sport- és rekreációszervezés (BSc)</w:t>
            </w:r>
          </w:p>
        </w:tc>
      </w:tr>
      <w:tr w:rsidR="001D6239" w:rsidRPr="001D6239" w14:paraId="4B2D22CC" w14:textId="77777777" w:rsidTr="0090471F">
        <w:trPr>
          <w:trHeight w:val="525"/>
        </w:trPr>
        <w:tc>
          <w:tcPr>
            <w:tcW w:w="2251" w:type="dxa"/>
            <w:hideMark/>
          </w:tcPr>
          <w:p w14:paraId="0376D8D2"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Románia</w:t>
            </w:r>
          </w:p>
        </w:tc>
        <w:tc>
          <w:tcPr>
            <w:tcW w:w="2286" w:type="dxa"/>
            <w:hideMark/>
          </w:tcPr>
          <w:p w14:paraId="0168954F"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Sapientia Erdélyi Magyar Tudományegyetem</w:t>
            </w:r>
          </w:p>
        </w:tc>
        <w:tc>
          <w:tcPr>
            <w:tcW w:w="1702" w:type="dxa"/>
            <w:hideMark/>
          </w:tcPr>
          <w:p w14:paraId="2434A0D6"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120B00DF"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általános orvos (Osztatlan képzés)</w:t>
            </w:r>
          </w:p>
        </w:tc>
      </w:tr>
      <w:tr w:rsidR="001D6239" w:rsidRPr="001D6239" w14:paraId="3D277E10" w14:textId="77777777" w:rsidTr="0090471F">
        <w:trPr>
          <w:trHeight w:val="315"/>
        </w:trPr>
        <w:tc>
          <w:tcPr>
            <w:tcW w:w="2251" w:type="dxa"/>
            <w:hideMark/>
          </w:tcPr>
          <w:p w14:paraId="40CA4FA6"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Románia</w:t>
            </w:r>
          </w:p>
        </w:tc>
        <w:tc>
          <w:tcPr>
            <w:tcW w:w="2286" w:type="dxa"/>
            <w:hideMark/>
          </w:tcPr>
          <w:p w14:paraId="2C5E7649"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Sapientia Erdélyi Magyar Tudományegyetem</w:t>
            </w:r>
          </w:p>
        </w:tc>
        <w:tc>
          <w:tcPr>
            <w:tcW w:w="1702" w:type="dxa"/>
            <w:hideMark/>
          </w:tcPr>
          <w:p w14:paraId="3EECA656"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17B60697"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sportmenedzser (MA)</w:t>
            </w:r>
          </w:p>
        </w:tc>
      </w:tr>
      <w:tr w:rsidR="001D6239" w:rsidRPr="001D6239" w14:paraId="0AA72408" w14:textId="77777777" w:rsidTr="0090471F">
        <w:trPr>
          <w:trHeight w:val="315"/>
        </w:trPr>
        <w:tc>
          <w:tcPr>
            <w:tcW w:w="2251" w:type="dxa"/>
            <w:hideMark/>
          </w:tcPr>
          <w:p w14:paraId="2F1BEFEC"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Szerbia</w:t>
            </w:r>
          </w:p>
        </w:tc>
        <w:tc>
          <w:tcPr>
            <w:tcW w:w="2286" w:type="dxa"/>
            <w:hideMark/>
          </w:tcPr>
          <w:p w14:paraId="5DD00ED8"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Újvidéki Egyetem</w:t>
            </w:r>
          </w:p>
        </w:tc>
        <w:tc>
          <w:tcPr>
            <w:tcW w:w="1702" w:type="dxa"/>
            <w:hideMark/>
          </w:tcPr>
          <w:p w14:paraId="11D653B5"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6655F50F"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sportmenedzser (MA)</w:t>
            </w:r>
          </w:p>
        </w:tc>
      </w:tr>
      <w:tr w:rsidR="001D6239" w:rsidRPr="001D6239" w14:paraId="5D979D59" w14:textId="77777777" w:rsidTr="0090471F">
        <w:trPr>
          <w:trHeight w:val="780"/>
        </w:trPr>
        <w:tc>
          <w:tcPr>
            <w:tcW w:w="2251" w:type="dxa"/>
            <w:hideMark/>
          </w:tcPr>
          <w:p w14:paraId="491E09BE"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Románia</w:t>
            </w:r>
          </w:p>
        </w:tc>
        <w:tc>
          <w:tcPr>
            <w:tcW w:w="2286" w:type="dxa"/>
            <w:hideMark/>
          </w:tcPr>
          <w:p w14:paraId="206898C4"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Sapientia Erdélyi Magyar Tudományegyetem</w:t>
            </w:r>
          </w:p>
        </w:tc>
        <w:tc>
          <w:tcPr>
            <w:tcW w:w="1702" w:type="dxa"/>
            <w:hideMark/>
          </w:tcPr>
          <w:p w14:paraId="67B94967"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4A41E915"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design- és vizuálisművészet-tanár M</w:t>
            </w:r>
          </w:p>
        </w:tc>
      </w:tr>
      <w:tr w:rsidR="001D6239" w:rsidRPr="001D6239" w14:paraId="432483FD" w14:textId="77777777" w:rsidTr="0090471F">
        <w:trPr>
          <w:trHeight w:val="525"/>
        </w:trPr>
        <w:tc>
          <w:tcPr>
            <w:tcW w:w="2251" w:type="dxa"/>
            <w:hideMark/>
          </w:tcPr>
          <w:p w14:paraId="1C7C4D8E"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Románia</w:t>
            </w:r>
          </w:p>
        </w:tc>
        <w:tc>
          <w:tcPr>
            <w:tcW w:w="2286" w:type="dxa"/>
            <w:hideMark/>
          </w:tcPr>
          <w:p w14:paraId="67B7FB7A"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Sapientia Erdélyi Magyar Tudományegyetem</w:t>
            </w:r>
          </w:p>
        </w:tc>
        <w:tc>
          <w:tcPr>
            <w:tcW w:w="1702" w:type="dxa"/>
            <w:hideMark/>
          </w:tcPr>
          <w:p w14:paraId="18376EAF"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219DF09D"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képzőművész-tanár MA</w:t>
            </w:r>
          </w:p>
        </w:tc>
      </w:tr>
      <w:tr w:rsidR="001D6239" w:rsidRPr="001D6239" w14:paraId="026EEA3D" w14:textId="77777777" w:rsidTr="0090471F">
        <w:trPr>
          <w:trHeight w:val="780"/>
        </w:trPr>
        <w:tc>
          <w:tcPr>
            <w:tcW w:w="2251" w:type="dxa"/>
            <w:hideMark/>
          </w:tcPr>
          <w:p w14:paraId="6AE8494A"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Szerbia</w:t>
            </w:r>
          </w:p>
        </w:tc>
        <w:tc>
          <w:tcPr>
            <w:tcW w:w="2286" w:type="dxa"/>
            <w:hideMark/>
          </w:tcPr>
          <w:p w14:paraId="6C50878D"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Újvidéki Egyetem</w:t>
            </w:r>
          </w:p>
        </w:tc>
        <w:tc>
          <w:tcPr>
            <w:tcW w:w="1702" w:type="dxa"/>
            <w:hideMark/>
          </w:tcPr>
          <w:p w14:paraId="686D2D2C"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3F6AE20D"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design- és vizuálisművészet-tanár MA</w:t>
            </w:r>
          </w:p>
        </w:tc>
      </w:tr>
      <w:tr w:rsidR="001D6239" w:rsidRPr="001D6239" w14:paraId="5D835D0E" w14:textId="77777777" w:rsidTr="0090471F">
        <w:trPr>
          <w:trHeight w:val="416"/>
        </w:trPr>
        <w:tc>
          <w:tcPr>
            <w:tcW w:w="2251" w:type="dxa"/>
            <w:hideMark/>
          </w:tcPr>
          <w:p w14:paraId="741CCDA5"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Szerbia</w:t>
            </w:r>
          </w:p>
        </w:tc>
        <w:tc>
          <w:tcPr>
            <w:tcW w:w="2286" w:type="dxa"/>
            <w:hideMark/>
          </w:tcPr>
          <w:p w14:paraId="100A2896"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Újvidéki Egyetem</w:t>
            </w:r>
          </w:p>
        </w:tc>
        <w:tc>
          <w:tcPr>
            <w:tcW w:w="1702" w:type="dxa"/>
            <w:hideMark/>
          </w:tcPr>
          <w:p w14:paraId="70C3AD6C"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1DE10B83"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képzőművész-tanár MA</w:t>
            </w:r>
          </w:p>
        </w:tc>
      </w:tr>
      <w:tr w:rsidR="001D6239" w:rsidRPr="001D6239" w14:paraId="462AA184" w14:textId="77777777" w:rsidTr="0090471F">
        <w:trPr>
          <w:trHeight w:val="863"/>
        </w:trPr>
        <w:tc>
          <w:tcPr>
            <w:tcW w:w="2251" w:type="dxa"/>
            <w:hideMark/>
          </w:tcPr>
          <w:p w14:paraId="1395D255"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Románia</w:t>
            </w:r>
          </w:p>
        </w:tc>
        <w:tc>
          <w:tcPr>
            <w:tcW w:w="2286" w:type="dxa"/>
            <w:hideMark/>
          </w:tcPr>
          <w:p w14:paraId="75B2BE19"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Sapientia Erdélyi Magyar Tudományegyetem</w:t>
            </w:r>
          </w:p>
        </w:tc>
        <w:tc>
          <w:tcPr>
            <w:tcW w:w="1702" w:type="dxa"/>
            <w:hideMark/>
          </w:tcPr>
          <w:p w14:paraId="6533C043"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0D63BBDC"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művészetterápia szakirányú továbbképzés - képzőművészet-terápia szakirány</w:t>
            </w:r>
          </w:p>
        </w:tc>
      </w:tr>
      <w:tr w:rsidR="001D6239" w:rsidRPr="001D6239" w14:paraId="5179816B" w14:textId="77777777" w:rsidTr="0090471F">
        <w:trPr>
          <w:trHeight w:val="697"/>
        </w:trPr>
        <w:tc>
          <w:tcPr>
            <w:tcW w:w="2251" w:type="dxa"/>
            <w:hideMark/>
          </w:tcPr>
          <w:p w14:paraId="6C832070"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Románia</w:t>
            </w:r>
          </w:p>
        </w:tc>
        <w:tc>
          <w:tcPr>
            <w:tcW w:w="2286" w:type="dxa"/>
            <w:hideMark/>
          </w:tcPr>
          <w:p w14:paraId="7D806092"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Sapientia Erdélyi Magyar Tudományegyetem</w:t>
            </w:r>
          </w:p>
        </w:tc>
        <w:tc>
          <w:tcPr>
            <w:tcW w:w="1702" w:type="dxa"/>
            <w:hideMark/>
          </w:tcPr>
          <w:p w14:paraId="4105B2DB"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magyar</w:t>
            </w:r>
          </w:p>
        </w:tc>
        <w:tc>
          <w:tcPr>
            <w:tcW w:w="2824" w:type="dxa"/>
            <w:hideMark/>
          </w:tcPr>
          <w:p w14:paraId="12AB521B" w14:textId="77777777" w:rsidR="001D6239" w:rsidRPr="00F5449E" w:rsidRDefault="001D6239" w:rsidP="001D6239">
            <w:pPr>
              <w:rPr>
                <w:rFonts w:ascii="Times New Roman" w:eastAsia="Times New Roman" w:hAnsi="Times New Roman" w:cs="Times New Roman"/>
                <w:iCs/>
                <w:color w:val="000000"/>
                <w:lang w:eastAsia="hu-HU"/>
              </w:rPr>
            </w:pPr>
            <w:r w:rsidRPr="00F5449E">
              <w:rPr>
                <w:rFonts w:ascii="Times New Roman" w:eastAsia="Times New Roman" w:hAnsi="Times New Roman" w:cs="Times New Roman"/>
                <w:iCs/>
                <w:color w:val="000000"/>
                <w:lang w:eastAsia="hu-HU"/>
              </w:rPr>
              <w:t>művészetterápia szakirányú továbbképzés - zeneterápia szakirány</w:t>
            </w:r>
          </w:p>
        </w:tc>
      </w:tr>
    </w:tbl>
    <w:p w14:paraId="3D66B4C5" w14:textId="77777777" w:rsidR="00653445" w:rsidRPr="00C94717" w:rsidRDefault="00653445" w:rsidP="00FA42DA">
      <w:pPr>
        <w:spacing w:before="60" w:after="60"/>
        <w:rPr>
          <w:rFonts w:ascii="Times New Roman" w:hAnsi="Times New Roman" w:cs="Times New Roman"/>
        </w:rPr>
      </w:pPr>
    </w:p>
    <w:p w14:paraId="2831CDAC" w14:textId="77777777" w:rsidR="001E2F31" w:rsidRPr="00C94717" w:rsidRDefault="001E2F31" w:rsidP="002D2D7B">
      <w:pPr>
        <w:spacing w:before="60" w:after="60"/>
        <w:rPr>
          <w:rFonts w:ascii="Times New Roman" w:eastAsiaTheme="majorEastAsia" w:hAnsi="Times New Roman" w:cs="Times New Roman"/>
          <w:b/>
          <w:bCs/>
          <w:color w:val="365F91" w:themeColor="accent1" w:themeShade="BF"/>
          <w:sz w:val="28"/>
          <w:szCs w:val="28"/>
        </w:rPr>
      </w:pPr>
      <w:r w:rsidRPr="00C94717">
        <w:rPr>
          <w:rFonts w:ascii="Times New Roman" w:hAnsi="Times New Roman" w:cs="Times New Roman"/>
        </w:rPr>
        <w:br w:type="page"/>
      </w:r>
    </w:p>
    <w:p w14:paraId="19AC0CBD" w14:textId="77777777" w:rsidR="00806399" w:rsidRPr="00C94717" w:rsidRDefault="00806399" w:rsidP="00FA42DA">
      <w:pPr>
        <w:pStyle w:val="Cmsor1"/>
        <w:numPr>
          <w:ilvl w:val="0"/>
          <w:numId w:val="1"/>
        </w:numPr>
        <w:spacing w:before="60" w:after="60"/>
        <w:rPr>
          <w:rFonts w:ascii="Times New Roman" w:hAnsi="Times New Roman" w:cs="Times New Roman"/>
        </w:rPr>
        <w:sectPr w:rsidR="00806399" w:rsidRPr="00C94717" w:rsidSect="004A7C44">
          <w:headerReference w:type="default" r:id="rId9"/>
          <w:footerReference w:type="default" r:id="rId10"/>
          <w:pgSz w:w="11907" w:h="16839" w:code="9"/>
          <w:pgMar w:top="1417" w:right="1417" w:bottom="1417" w:left="1417" w:header="708" w:footer="708" w:gutter="0"/>
          <w:cols w:space="708"/>
          <w:docGrid w:linePitch="360"/>
        </w:sectPr>
      </w:pPr>
    </w:p>
    <w:p w14:paraId="78716C8C" w14:textId="77777777" w:rsidR="00D03111" w:rsidRPr="00F74650" w:rsidRDefault="00FA42DA" w:rsidP="001E2F31">
      <w:pPr>
        <w:pStyle w:val="Cmsor1"/>
        <w:numPr>
          <w:ilvl w:val="0"/>
          <w:numId w:val="1"/>
        </w:numPr>
        <w:spacing w:before="60" w:after="60"/>
        <w:rPr>
          <w:rFonts w:ascii="Times New Roman" w:hAnsi="Times New Roman" w:cs="Times New Roman"/>
        </w:rPr>
      </w:pPr>
      <w:bookmarkStart w:id="3" w:name="_Toc433036619"/>
      <w:r w:rsidRPr="00C94717">
        <w:rPr>
          <w:rFonts w:ascii="Times New Roman" w:hAnsi="Times New Roman" w:cs="Times New Roman"/>
        </w:rPr>
        <w:lastRenderedPageBreak/>
        <w:t>Duál</w:t>
      </w:r>
      <w:r w:rsidR="00D03111" w:rsidRPr="00C94717">
        <w:rPr>
          <w:rFonts w:ascii="Times New Roman" w:hAnsi="Times New Roman" w:cs="Times New Roman"/>
        </w:rPr>
        <w:t>i</w:t>
      </w:r>
      <w:r w:rsidRPr="00C94717">
        <w:rPr>
          <w:rFonts w:ascii="Times New Roman" w:hAnsi="Times New Roman" w:cs="Times New Roman"/>
        </w:rPr>
        <w:t>s</w:t>
      </w:r>
      <w:r w:rsidR="00D03111" w:rsidRPr="00C94717">
        <w:rPr>
          <w:rFonts w:ascii="Times New Roman" w:hAnsi="Times New Roman" w:cs="Times New Roman"/>
        </w:rPr>
        <w:t xml:space="preserve"> képzés, </w:t>
      </w:r>
      <w:r w:rsidR="004071F5" w:rsidRPr="00C94717">
        <w:rPr>
          <w:rFonts w:ascii="Times New Roman" w:hAnsi="Times New Roman" w:cs="Times New Roman"/>
        </w:rPr>
        <w:t xml:space="preserve">kooperatív képzés, </w:t>
      </w:r>
      <w:r w:rsidR="004C1ABB" w:rsidRPr="00C94717">
        <w:rPr>
          <w:rFonts w:ascii="Times New Roman" w:hAnsi="Times New Roman" w:cs="Times New Roman"/>
        </w:rPr>
        <w:t>felsőoktatási szakképzés</w:t>
      </w:r>
      <w:bookmarkEnd w:id="3"/>
    </w:p>
    <w:p w14:paraId="325E3869" w14:textId="77777777" w:rsidR="004071F5" w:rsidRPr="00C94717" w:rsidRDefault="004071F5" w:rsidP="001E2F31">
      <w:pPr>
        <w:spacing w:before="60" w:after="60"/>
        <w:rPr>
          <w:rFonts w:ascii="Times New Roman" w:hAnsi="Times New Roman" w:cs="Times New Roman"/>
          <w:b/>
        </w:rPr>
      </w:pPr>
      <w:r w:rsidRPr="00C94717">
        <w:rPr>
          <w:rFonts w:ascii="Times New Roman" w:hAnsi="Times New Roman" w:cs="Times New Roman"/>
          <w:b/>
        </w:rPr>
        <w:t>Mely szakokon, képzéseken tervez kooperatív, illetve azon belül duális képzést?</w:t>
      </w:r>
      <w:r w:rsidR="005C2E26">
        <w:rPr>
          <w:rFonts w:ascii="Times New Roman" w:hAnsi="Times New Roman" w:cs="Times New Roman"/>
          <w:b/>
        </w:rPr>
        <w:t xml:space="preserve"> </w:t>
      </w:r>
    </w:p>
    <w:tbl>
      <w:tblPr>
        <w:tblStyle w:val="Rcsostblzat"/>
        <w:tblW w:w="14283" w:type="dxa"/>
        <w:tblLook w:val="04A0" w:firstRow="1" w:lastRow="0" w:firstColumn="1" w:lastColumn="0" w:noHBand="0" w:noVBand="1"/>
      </w:tblPr>
      <w:tblGrid>
        <w:gridCol w:w="2100"/>
        <w:gridCol w:w="2109"/>
        <w:gridCol w:w="2662"/>
        <w:gridCol w:w="2377"/>
        <w:gridCol w:w="2375"/>
        <w:gridCol w:w="2660"/>
      </w:tblGrid>
      <w:tr w:rsidR="00CD607D" w:rsidRPr="00C94717" w14:paraId="68D78A7D" w14:textId="77777777" w:rsidTr="00C86B00">
        <w:tc>
          <w:tcPr>
            <w:tcW w:w="2100" w:type="dxa"/>
          </w:tcPr>
          <w:p w14:paraId="63A6F03B" w14:textId="77777777" w:rsidR="00CD607D" w:rsidRPr="00BE73C5" w:rsidRDefault="00CD607D" w:rsidP="001E2F31">
            <w:pPr>
              <w:spacing w:before="60" w:after="60"/>
              <w:rPr>
                <w:rFonts w:ascii="Times" w:hAnsi="Times" w:cs="Times New Roman"/>
                <w:b/>
              </w:rPr>
            </w:pPr>
            <w:r w:rsidRPr="00BE73C5">
              <w:rPr>
                <w:rFonts w:ascii="Times" w:hAnsi="Times" w:cs="Times New Roman"/>
                <w:b/>
              </w:rPr>
              <w:t>Képzés helye (telephely)</w:t>
            </w:r>
          </w:p>
        </w:tc>
        <w:tc>
          <w:tcPr>
            <w:tcW w:w="2109" w:type="dxa"/>
          </w:tcPr>
          <w:p w14:paraId="165AEA58" w14:textId="77777777" w:rsidR="00CD607D" w:rsidRPr="00BE73C5" w:rsidRDefault="00CD607D" w:rsidP="001E2F31">
            <w:pPr>
              <w:spacing w:before="60" w:after="60"/>
              <w:rPr>
                <w:rFonts w:ascii="Times" w:hAnsi="Times" w:cs="Times New Roman"/>
                <w:b/>
              </w:rPr>
            </w:pPr>
            <w:r w:rsidRPr="00BE73C5">
              <w:rPr>
                <w:rFonts w:ascii="Times" w:hAnsi="Times" w:cs="Times New Roman"/>
                <w:b/>
              </w:rPr>
              <w:t>Szak / képzés neve</w:t>
            </w:r>
          </w:p>
        </w:tc>
        <w:tc>
          <w:tcPr>
            <w:tcW w:w="2662" w:type="dxa"/>
          </w:tcPr>
          <w:p w14:paraId="38DCDC74" w14:textId="77777777" w:rsidR="00CD607D" w:rsidRPr="00BE73C5" w:rsidRDefault="00CD607D" w:rsidP="004071F5">
            <w:pPr>
              <w:spacing w:before="60" w:after="60"/>
              <w:rPr>
                <w:rFonts w:ascii="Times" w:hAnsi="Times" w:cs="Times New Roman"/>
                <w:b/>
              </w:rPr>
            </w:pPr>
            <w:r w:rsidRPr="00BE73C5">
              <w:rPr>
                <w:rFonts w:ascii="Times" w:hAnsi="Times" w:cs="Times New Roman"/>
                <w:b/>
              </w:rPr>
              <w:t>A gyakorlatot biztosító vállalati, közületi partnerek, szervezetek</w:t>
            </w:r>
          </w:p>
        </w:tc>
        <w:tc>
          <w:tcPr>
            <w:tcW w:w="2377" w:type="dxa"/>
          </w:tcPr>
          <w:p w14:paraId="0C02279C" w14:textId="77777777" w:rsidR="00CD607D" w:rsidRPr="00BE73C5" w:rsidRDefault="00CD607D" w:rsidP="0043794A">
            <w:pPr>
              <w:spacing w:before="60" w:after="60"/>
              <w:rPr>
                <w:rFonts w:ascii="Times" w:hAnsi="Times" w:cs="Times New Roman"/>
                <w:b/>
              </w:rPr>
            </w:pPr>
            <w:r w:rsidRPr="00BE73C5">
              <w:rPr>
                <w:rFonts w:ascii="Times" w:hAnsi="Times" w:cs="Times New Roman"/>
                <w:b/>
              </w:rPr>
              <w:t>A gyakorlatot helye (település)</w:t>
            </w:r>
          </w:p>
        </w:tc>
        <w:tc>
          <w:tcPr>
            <w:tcW w:w="2375" w:type="dxa"/>
          </w:tcPr>
          <w:p w14:paraId="49B63A80" w14:textId="77777777" w:rsidR="00CD607D" w:rsidRPr="00603A71" w:rsidRDefault="00CD607D" w:rsidP="0043794A">
            <w:pPr>
              <w:spacing w:before="60" w:after="60"/>
              <w:rPr>
                <w:rFonts w:ascii="Times" w:hAnsi="Times" w:cs="Times New Roman"/>
                <w:b/>
              </w:rPr>
            </w:pPr>
            <w:r w:rsidRPr="00603A71">
              <w:rPr>
                <w:rFonts w:ascii="Times" w:hAnsi="Times" w:cs="Times New Roman"/>
                <w:b/>
              </w:rPr>
              <w:t>IFT illeszkedés</w:t>
            </w:r>
          </w:p>
        </w:tc>
        <w:tc>
          <w:tcPr>
            <w:tcW w:w="2660" w:type="dxa"/>
          </w:tcPr>
          <w:p w14:paraId="6EEF2E7E" w14:textId="77777777" w:rsidR="00CD607D" w:rsidRPr="00603A71" w:rsidRDefault="00CD607D" w:rsidP="00CD607D">
            <w:pPr>
              <w:spacing w:before="60" w:after="60"/>
              <w:rPr>
                <w:rFonts w:ascii="Times" w:hAnsi="Times" w:cs="Times New Roman"/>
                <w:b/>
              </w:rPr>
            </w:pPr>
            <w:r w:rsidRPr="00603A71">
              <w:rPr>
                <w:rFonts w:ascii="Times" w:hAnsi="Times" w:cs="Times New Roman"/>
                <w:b/>
              </w:rPr>
              <w:t>Konkrét igény beazonosítása</w:t>
            </w:r>
          </w:p>
        </w:tc>
      </w:tr>
      <w:tr w:rsidR="00603A71" w:rsidRPr="00C94717" w14:paraId="152EB3DF" w14:textId="77777777" w:rsidTr="00B65CD1">
        <w:tc>
          <w:tcPr>
            <w:tcW w:w="2100" w:type="dxa"/>
            <w:shd w:val="clear" w:color="auto" w:fill="auto"/>
            <w:vAlign w:val="center"/>
          </w:tcPr>
          <w:p w14:paraId="2FE8BAD9"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Budapest</w:t>
            </w:r>
          </w:p>
        </w:tc>
        <w:tc>
          <w:tcPr>
            <w:tcW w:w="2109" w:type="dxa"/>
            <w:vMerge w:val="restart"/>
            <w:shd w:val="clear" w:color="auto" w:fill="auto"/>
          </w:tcPr>
          <w:p w14:paraId="0E54DDB8" w14:textId="77777777" w:rsidR="00603A71" w:rsidRPr="00603A71" w:rsidRDefault="00603A71" w:rsidP="00C86B00">
            <w:pPr>
              <w:spacing w:before="20" w:after="20"/>
              <w:jc w:val="center"/>
              <w:rPr>
                <w:rFonts w:ascii="Times New Roman" w:hAnsi="Times New Roman" w:cs="Times New Roman"/>
                <w:color w:val="000000"/>
              </w:rPr>
            </w:pPr>
          </w:p>
          <w:p w14:paraId="68CA88E0" w14:textId="77777777" w:rsidR="00603A71" w:rsidRPr="00603A71" w:rsidRDefault="00603A71" w:rsidP="00C86B00">
            <w:pPr>
              <w:spacing w:before="20" w:after="20"/>
              <w:jc w:val="center"/>
              <w:rPr>
                <w:rFonts w:ascii="Times New Roman" w:hAnsi="Times New Roman" w:cs="Times New Roman"/>
                <w:color w:val="000000"/>
              </w:rPr>
            </w:pPr>
          </w:p>
          <w:p w14:paraId="3CF1D995" w14:textId="77777777" w:rsidR="00603A71" w:rsidRPr="00603A71" w:rsidRDefault="00603A71" w:rsidP="00C86B00">
            <w:pPr>
              <w:spacing w:before="20" w:after="20"/>
              <w:jc w:val="center"/>
              <w:rPr>
                <w:rFonts w:ascii="Times New Roman" w:hAnsi="Times New Roman" w:cs="Times New Roman"/>
                <w:color w:val="000000"/>
              </w:rPr>
            </w:pPr>
          </w:p>
          <w:p w14:paraId="25350BA9" w14:textId="77777777" w:rsidR="00603A71" w:rsidRPr="00603A71" w:rsidRDefault="00603A71" w:rsidP="00C86B00">
            <w:pPr>
              <w:spacing w:before="20" w:after="20"/>
              <w:rPr>
                <w:rFonts w:ascii="Times New Roman" w:hAnsi="Times New Roman" w:cs="Times New Roman"/>
                <w:color w:val="000000"/>
              </w:rPr>
            </w:pPr>
            <w:r w:rsidRPr="00603A71">
              <w:rPr>
                <w:rFonts w:ascii="Times New Roman" w:hAnsi="Times New Roman" w:cs="Times New Roman"/>
                <w:color w:val="000000"/>
              </w:rPr>
              <w:t>építészmérnök Bsc</w:t>
            </w:r>
          </w:p>
          <w:p w14:paraId="7F0D26C3" w14:textId="77777777" w:rsidR="00603A71" w:rsidRPr="00603A71" w:rsidRDefault="00603A71" w:rsidP="00C86B00">
            <w:pPr>
              <w:spacing w:before="20" w:after="20"/>
              <w:jc w:val="center"/>
              <w:rPr>
                <w:rFonts w:ascii="Times New Roman" w:hAnsi="Times New Roman" w:cs="Times New Roman"/>
                <w:color w:val="000000"/>
              </w:rPr>
            </w:pPr>
          </w:p>
          <w:p w14:paraId="3694F4E9" w14:textId="77777777" w:rsidR="00603A71" w:rsidRPr="00603A71" w:rsidRDefault="00603A71" w:rsidP="00C86B00">
            <w:pPr>
              <w:spacing w:before="20" w:after="20"/>
              <w:jc w:val="center"/>
              <w:rPr>
                <w:rFonts w:ascii="Times New Roman" w:hAnsi="Times New Roman" w:cs="Times New Roman"/>
              </w:rPr>
            </w:pPr>
          </w:p>
        </w:tc>
        <w:tc>
          <w:tcPr>
            <w:tcW w:w="2662" w:type="dxa"/>
            <w:shd w:val="clear" w:color="auto" w:fill="auto"/>
            <w:vAlign w:val="center"/>
          </w:tcPr>
          <w:p w14:paraId="0B84620B"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OPINION BUILDERS Kft.</w:t>
            </w:r>
          </w:p>
        </w:tc>
        <w:tc>
          <w:tcPr>
            <w:tcW w:w="2377" w:type="dxa"/>
            <w:shd w:val="clear" w:color="auto" w:fill="auto"/>
            <w:vAlign w:val="center"/>
          </w:tcPr>
          <w:p w14:paraId="70B1F9D7"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Budapest</w:t>
            </w:r>
          </w:p>
        </w:tc>
        <w:tc>
          <w:tcPr>
            <w:tcW w:w="2375" w:type="dxa"/>
            <w:vMerge w:val="restart"/>
            <w:shd w:val="clear" w:color="auto" w:fill="auto"/>
          </w:tcPr>
          <w:p w14:paraId="76CA8FA2" w14:textId="77777777" w:rsidR="00B65CD1" w:rsidRDefault="00B65CD1" w:rsidP="00B65CD1">
            <w:pPr>
              <w:spacing w:before="20" w:after="20"/>
              <w:jc w:val="center"/>
              <w:rPr>
                <w:rFonts w:ascii="Times New Roman" w:hAnsi="Times New Roman" w:cs="Times New Roman"/>
              </w:rPr>
            </w:pPr>
          </w:p>
          <w:p w14:paraId="53F534A8" w14:textId="77777777" w:rsidR="00B65CD1" w:rsidRDefault="00B65CD1" w:rsidP="00B65CD1">
            <w:pPr>
              <w:spacing w:before="20" w:after="20"/>
              <w:jc w:val="center"/>
              <w:rPr>
                <w:rFonts w:ascii="Times New Roman" w:hAnsi="Times New Roman" w:cs="Times New Roman"/>
              </w:rPr>
            </w:pPr>
          </w:p>
          <w:p w14:paraId="00F20626" w14:textId="77777777" w:rsidR="00B65CD1" w:rsidRDefault="00B65CD1" w:rsidP="00B65CD1">
            <w:pPr>
              <w:spacing w:before="20" w:after="20"/>
              <w:jc w:val="center"/>
              <w:rPr>
                <w:rFonts w:ascii="Times New Roman" w:hAnsi="Times New Roman" w:cs="Times New Roman"/>
              </w:rPr>
            </w:pPr>
          </w:p>
          <w:p w14:paraId="5FE28F9B" w14:textId="77777777" w:rsidR="00B65CD1" w:rsidRDefault="00B65CD1" w:rsidP="00B65CD1">
            <w:pPr>
              <w:spacing w:before="20" w:after="20"/>
              <w:jc w:val="center"/>
              <w:rPr>
                <w:rFonts w:ascii="Times New Roman" w:hAnsi="Times New Roman" w:cs="Times New Roman"/>
              </w:rPr>
            </w:pPr>
          </w:p>
          <w:p w14:paraId="11AC292B" w14:textId="77777777" w:rsidR="00B65CD1" w:rsidRDefault="00B65CD1" w:rsidP="00B65CD1">
            <w:pPr>
              <w:spacing w:before="20" w:after="20"/>
              <w:jc w:val="center"/>
              <w:rPr>
                <w:rFonts w:ascii="Times New Roman" w:hAnsi="Times New Roman" w:cs="Times New Roman"/>
              </w:rPr>
            </w:pPr>
          </w:p>
          <w:p w14:paraId="14B41F3B" w14:textId="77777777" w:rsidR="00B65CD1" w:rsidRDefault="00B65CD1" w:rsidP="00B65CD1">
            <w:pPr>
              <w:spacing w:before="20" w:after="20"/>
              <w:jc w:val="center"/>
              <w:rPr>
                <w:rFonts w:ascii="Times New Roman" w:hAnsi="Times New Roman" w:cs="Times New Roman"/>
              </w:rPr>
            </w:pPr>
          </w:p>
          <w:p w14:paraId="5D1ECE48" w14:textId="77777777" w:rsidR="00B65CD1" w:rsidRDefault="00B65CD1" w:rsidP="00B65CD1">
            <w:pPr>
              <w:spacing w:before="20" w:after="20"/>
              <w:jc w:val="center"/>
              <w:rPr>
                <w:rFonts w:ascii="Times New Roman" w:hAnsi="Times New Roman" w:cs="Times New Roman"/>
              </w:rPr>
            </w:pPr>
          </w:p>
          <w:p w14:paraId="01DC94AD" w14:textId="77777777" w:rsidR="00B65CD1" w:rsidRDefault="00B65CD1" w:rsidP="00B65CD1">
            <w:pPr>
              <w:spacing w:before="20" w:after="20"/>
              <w:jc w:val="center"/>
              <w:rPr>
                <w:rFonts w:ascii="Times New Roman" w:hAnsi="Times New Roman" w:cs="Times New Roman"/>
              </w:rPr>
            </w:pPr>
          </w:p>
          <w:p w14:paraId="06404F46" w14:textId="77777777" w:rsidR="00B65CD1" w:rsidRDefault="00B65CD1" w:rsidP="00B65CD1">
            <w:pPr>
              <w:spacing w:before="20" w:after="20"/>
              <w:jc w:val="center"/>
              <w:rPr>
                <w:rFonts w:ascii="Times New Roman" w:hAnsi="Times New Roman" w:cs="Times New Roman"/>
              </w:rPr>
            </w:pPr>
          </w:p>
          <w:p w14:paraId="6C2DDA2A" w14:textId="77777777" w:rsidR="00B65CD1" w:rsidRDefault="00B65CD1" w:rsidP="00B65CD1">
            <w:pPr>
              <w:spacing w:before="20" w:after="20"/>
              <w:jc w:val="center"/>
              <w:rPr>
                <w:rFonts w:ascii="Times New Roman" w:hAnsi="Times New Roman" w:cs="Times New Roman"/>
              </w:rPr>
            </w:pPr>
          </w:p>
          <w:p w14:paraId="361774C3" w14:textId="77777777" w:rsidR="00B65CD1" w:rsidRDefault="00B65CD1" w:rsidP="00B65CD1">
            <w:pPr>
              <w:spacing w:before="20" w:after="20"/>
              <w:jc w:val="center"/>
              <w:rPr>
                <w:rFonts w:ascii="Times New Roman" w:hAnsi="Times New Roman" w:cs="Times New Roman"/>
              </w:rPr>
            </w:pPr>
          </w:p>
          <w:p w14:paraId="3CE71C9B" w14:textId="77777777" w:rsidR="00B65CD1" w:rsidRDefault="00B65CD1" w:rsidP="00B65CD1">
            <w:pPr>
              <w:spacing w:before="20" w:after="20"/>
              <w:jc w:val="center"/>
              <w:rPr>
                <w:rFonts w:ascii="Times New Roman" w:hAnsi="Times New Roman" w:cs="Times New Roman"/>
              </w:rPr>
            </w:pPr>
          </w:p>
          <w:p w14:paraId="09412FE4" w14:textId="77777777" w:rsidR="00603A71" w:rsidRPr="00B65CD1" w:rsidRDefault="00603A71" w:rsidP="00B65CD1">
            <w:pPr>
              <w:spacing w:before="20" w:after="20"/>
              <w:jc w:val="center"/>
              <w:rPr>
                <w:rFonts w:ascii="Times New Roman" w:hAnsi="Times New Roman" w:cs="Times New Roman"/>
              </w:rPr>
            </w:pPr>
            <w:r w:rsidRPr="00B65CD1">
              <w:rPr>
                <w:rFonts w:ascii="Times New Roman" w:hAnsi="Times New Roman" w:cs="Times New Roman"/>
              </w:rPr>
              <w:t>12. stratégiai irány</w:t>
            </w:r>
          </w:p>
        </w:tc>
        <w:tc>
          <w:tcPr>
            <w:tcW w:w="2660" w:type="dxa"/>
            <w:vMerge w:val="restart"/>
            <w:shd w:val="clear" w:color="auto" w:fill="auto"/>
          </w:tcPr>
          <w:p w14:paraId="24D6FF8B" w14:textId="77777777" w:rsidR="00B65CD1" w:rsidRDefault="00B65CD1" w:rsidP="00B65CD1">
            <w:pPr>
              <w:spacing w:before="20" w:after="20"/>
              <w:jc w:val="center"/>
              <w:rPr>
                <w:rFonts w:ascii="Times New Roman" w:hAnsi="Times New Roman" w:cs="Times New Roman"/>
              </w:rPr>
            </w:pPr>
          </w:p>
          <w:p w14:paraId="6716366F" w14:textId="77777777" w:rsidR="00B65CD1" w:rsidRDefault="00B65CD1" w:rsidP="00B65CD1">
            <w:pPr>
              <w:spacing w:before="20" w:after="20"/>
              <w:jc w:val="center"/>
              <w:rPr>
                <w:rFonts w:ascii="Times New Roman" w:hAnsi="Times New Roman" w:cs="Times New Roman"/>
              </w:rPr>
            </w:pPr>
          </w:p>
          <w:p w14:paraId="5A333057" w14:textId="77777777" w:rsidR="00B65CD1" w:rsidRDefault="00B65CD1" w:rsidP="00B65CD1">
            <w:pPr>
              <w:spacing w:before="20" w:after="20"/>
              <w:jc w:val="center"/>
              <w:rPr>
                <w:rFonts w:ascii="Times New Roman" w:hAnsi="Times New Roman" w:cs="Times New Roman"/>
              </w:rPr>
            </w:pPr>
          </w:p>
          <w:p w14:paraId="78D268A5" w14:textId="77777777" w:rsidR="00B65CD1" w:rsidRDefault="00B65CD1" w:rsidP="00B65CD1">
            <w:pPr>
              <w:spacing w:before="20" w:after="20"/>
              <w:jc w:val="center"/>
              <w:rPr>
                <w:rFonts w:ascii="Times New Roman" w:hAnsi="Times New Roman" w:cs="Times New Roman"/>
              </w:rPr>
            </w:pPr>
          </w:p>
          <w:p w14:paraId="3B05897D" w14:textId="77777777" w:rsidR="00B65CD1" w:rsidRDefault="00B65CD1" w:rsidP="00B65CD1">
            <w:pPr>
              <w:spacing w:before="20" w:after="20"/>
              <w:jc w:val="center"/>
              <w:rPr>
                <w:rFonts w:ascii="Times New Roman" w:hAnsi="Times New Roman" w:cs="Times New Roman"/>
              </w:rPr>
            </w:pPr>
          </w:p>
          <w:p w14:paraId="5E784A83" w14:textId="77777777" w:rsidR="00B65CD1" w:rsidRDefault="00B65CD1" w:rsidP="00B65CD1">
            <w:pPr>
              <w:spacing w:before="20" w:after="20"/>
              <w:jc w:val="center"/>
              <w:rPr>
                <w:rFonts w:ascii="Times New Roman" w:hAnsi="Times New Roman" w:cs="Times New Roman"/>
              </w:rPr>
            </w:pPr>
          </w:p>
          <w:p w14:paraId="47CF7615" w14:textId="77777777" w:rsidR="00B65CD1" w:rsidRDefault="00B65CD1" w:rsidP="00B65CD1">
            <w:pPr>
              <w:spacing w:before="20" w:after="20"/>
              <w:jc w:val="center"/>
              <w:rPr>
                <w:rFonts w:ascii="Times New Roman" w:hAnsi="Times New Roman" w:cs="Times New Roman"/>
              </w:rPr>
            </w:pPr>
          </w:p>
          <w:p w14:paraId="7CF1CC15" w14:textId="77777777" w:rsidR="00B65CD1" w:rsidRDefault="00B65CD1" w:rsidP="00B65CD1">
            <w:pPr>
              <w:spacing w:before="20" w:after="20"/>
              <w:jc w:val="center"/>
              <w:rPr>
                <w:rFonts w:ascii="Times New Roman" w:hAnsi="Times New Roman" w:cs="Times New Roman"/>
              </w:rPr>
            </w:pPr>
          </w:p>
          <w:p w14:paraId="632F3444" w14:textId="77777777" w:rsidR="00B65CD1" w:rsidRDefault="00B65CD1" w:rsidP="00B65CD1">
            <w:pPr>
              <w:spacing w:before="20" w:after="20"/>
              <w:jc w:val="center"/>
              <w:rPr>
                <w:rFonts w:ascii="Times New Roman" w:hAnsi="Times New Roman" w:cs="Times New Roman"/>
              </w:rPr>
            </w:pPr>
          </w:p>
          <w:p w14:paraId="24F5119C" w14:textId="77777777" w:rsidR="00B65CD1" w:rsidRDefault="00B65CD1" w:rsidP="00B65CD1">
            <w:pPr>
              <w:spacing w:before="20" w:after="20"/>
              <w:jc w:val="center"/>
              <w:rPr>
                <w:rFonts w:ascii="Times New Roman" w:hAnsi="Times New Roman" w:cs="Times New Roman"/>
              </w:rPr>
            </w:pPr>
          </w:p>
          <w:p w14:paraId="68B15FA4" w14:textId="77777777" w:rsidR="00B65CD1" w:rsidRDefault="00B65CD1" w:rsidP="00B65CD1">
            <w:pPr>
              <w:spacing w:before="20" w:after="20"/>
              <w:jc w:val="center"/>
              <w:rPr>
                <w:rFonts w:ascii="Times New Roman" w:hAnsi="Times New Roman" w:cs="Times New Roman"/>
              </w:rPr>
            </w:pPr>
          </w:p>
          <w:p w14:paraId="77AF0BD6" w14:textId="77777777" w:rsidR="00B65CD1" w:rsidRDefault="00B65CD1" w:rsidP="00B65CD1">
            <w:pPr>
              <w:spacing w:before="20" w:after="20"/>
              <w:jc w:val="center"/>
              <w:rPr>
                <w:rFonts w:ascii="Times New Roman" w:hAnsi="Times New Roman" w:cs="Times New Roman"/>
              </w:rPr>
            </w:pPr>
          </w:p>
          <w:p w14:paraId="11661B36" w14:textId="77777777" w:rsidR="00603A71" w:rsidRPr="00B65CD1" w:rsidRDefault="00603A71" w:rsidP="00B65CD1">
            <w:pPr>
              <w:spacing w:before="20" w:after="20"/>
              <w:jc w:val="center"/>
              <w:rPr>
                <w:rFonts w:ascii="Times New Roman" w:hAnsi="Times New Roman" w:cs="Times New Roman"/>
              </w:rPr>
            </w:pPr>
            <w:r w:rsidRPr="00B65CD1">
              <w:rPr>
                <w:rFonts w:ascii="Times New Roman" w:hAnsi="Times New Roman" w:cs="Times New Roman"/>
              </w:rPr>
              <w:t>Kamarai regionális gazdaságfejlesztési programok, munkaadói felmérés</w:t>
            </w:r>
          </w:p>
        </w:tc>
      </w:tr>
      <w:tr w:rsidR="00603A71" w:rsidRPr="00C94717" w14:paraId="396096EC" w14:textId="77777777" w:rsidTr="00B65CD1">
        <w:tc>
          <w:tcPr>
            <w:tcW w:w="2100" w:type="dxa"/>
            <w:shd w:val="clear" w:color="auto" w:fill="auto"/>
            <w:vAlign w:val="center"/>
          </w:tcPr>
          <w:p w14:paraId="3BB72FE7"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109" w:type="dxa"/>
            <w:vMerge/>
            <w:shd w:val="clear" w:color="auto" w:fill="auto"/>
          </w:tcPr>
          <w:p w14:paraId="7DB58C1A"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38CCC3D2"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Nyáry-terv Kft.</w:t>
            </w:r>
          </w:p>
        </w:tc>
        <w:tc>
          <w:tcPr>
            <w:tcW w:w="2377" w:type="dxa"/>
            <w:shd w:val="clear" w:color="auto" w:fill="auto"/>
            <w:vAlign w:val="center"/>
          </w:tcPr>
          <w:p w14:paraId="22812B3A"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375" w:type="dxa"/>
            <w:vMerge/>
            <w:shd w:val="clear" w:color="auto" w:fill="auto"/>
          </w:tcPr>
          <w:p w14:paraId="5064250A" w14:textId="77777777" w:rsidR="00603A71" w:rsidRPr="00603A71" w:rsidRDefault="00603A71" w:rsidP="000E7788">
            <w:pPr>
              <w:spacing w:before="20" w:after="20"/>
              <w:rPr>
                <w:rFonts w:ascii="Times New Roman" w:hAnsi="Times New Roman" w:cs="Times New Roman"/>
                <w:color w:val="FF0000"/>
              </w:rPr>
            </w:pPr>
          </w:p>
        </w:tc>
        <w:tc>
          <w:tcPr>
            <w:tcW w:w="2660" w:type="dxa"/>
            <w:vMerge/>
            <w:shd w:val="clear" w:color="auto" w:fill="auto"/>
          </w:tcPr>
          <w:p w14:paraId="2CEDC9B9" w14:textId="77777777" w:rsidR="00603A71" w:rsidRPr="00603A71" w:rsidRDefault="00603A71" w:rsidP="000E7788">
            <w:pPr>
              <w:spacing w:before="20" w:after="20"/>
              <w:rPr>
                <w:rFonts w:ascii="Times New Roman" w:hAnsi="Times New Roman" w:cs="Times New Roman"/>
                <w:color w:val="FF0000"/>
              </w:rPr>
            </w:pPr>
          </w:p>
        </w:tc>
      </w:tr>
      <w:tr w:rsidR="00603A71" w:rsidRPr="00C94717" w14:paraId="69DD388B" w14:textId="77777777" w:rsidTr="00B65CD1">
        <w:tc>
          <w:tcPr>
            <w:tcW w:w="2100" w:type="dxa"/>
            <w:shd w:val="clear" w:color="auto" w:fill="auto"/>
            <w:vAlign w:val="center"/>
          </w:tcPr>
          <w:p w14:paraId="498AB7F9"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Sellye</w:t>
            </w:r>
          </w:p>
        </w:tc>
        <w:tc>
          <w:tcPr>
            <w:tcW w:w="2109" w:type="dxa"/>
            <w:vMerge/>
            <w:shd w:val="clear" w:color="auto" w:fill="auto"/>
          </w:tcPr>
          <w:p w14:paraId="69C095EF"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1C44E0CC"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O és R Kft.</w:t>
            </w:r>
          </w:p>
        </w:tc>
        <w:tc>
          <w:tcPr>
            <w:tcW w:w="2377" w:type="dxa"/>
            <w:shd w:val="clear" w:color="auto" w:fill="auto"/>
            <w:vAlign w:val="center"/>
          </w:tcPr>
          <w:p w14:paraId="1970A5F6"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Sellye</w:t>
            </w:r>
          </w:p>
        </w:tc>
        <w:tc>
          <w:tcPr>
            <w:tcW w:w="2375" w:type="dxa"/>
            <w:vMerge/>
            <w:shd w:val="clear" w:color="auto" w:fill="auto"/>
          </w:tcPr>
          <w:p w14:paraId="119B9C85" w14:textId="77777777" w:rsidR="00603A71" w:rsidRPr="00603A71" w:rsidRDefault="00603A71" w:rsidP="000E7788">
            <w:pPr>
              <w:spacing w:before="20" w:after="20"/>
              <w:rPr>
                <w:rFonts w:ascii="Times New Roman" w:hAnsi="Times New Roman" w:cs="Times New Roman"/>
                <w:color w:val="FF0000"/>
              </w:rPr>
            </w:pPr>
          </w:p>
        </w:tc>
        <w:tc>
          <w:tcPr>
            <w:tcW w:w="2660" w:type="dxa"/>
            <w:vMerge/>
            <w:shd w:val="clear" w:color="auto" w:fill="auto"/>
          </w:tcPr>
          <w:p w14:paraId="19D05F1A" w14:textId="77777777" w:rsidR="00603A71" w:rsidRPr="00603A71" w:rsidRDefault="00603A71" w:rsidP="000E7788">
            <w:pPr>
              <w:spacing w:before="20" w:after="20"/>
              <w:rPr>
                <w:rFonts w:ascii="Times New Roman" w:hAnsi="Times New Roman" w:cs="Times New Roman"/>
                <w:color w:val="FF0000"/>
              </w:rPr>
            </w:pPr>
          </w:p>
        </w:tc>
      </w:tr>
      <w:tr w:rsidR="00603A71" w:rsidRPr="00C94717" w14:paraId="08155465" w14:textId="77777777" w:rsidTr="00B65CD1">
        <w:tc>
          <w:tcPr>
            <w:tcW w:w="2100" w:type="dxa"/>
            <w:shd w:val="clear" w:color="auto" w:fill="auto"/>
            <w:vAlign w:val="center"/>
          </w:tcPr>
          <w:p w14:paraId="66CF0D00"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109" w:type="dxa"/>
            <w:vMerge/>
            <w:shd w:val="clear" w:color="auto" w:fill="auto"/>
          </w:tcPr>
          <w:p w14:paraId="3032B768"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24B2D4AB"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SZABADI és TÁRSA Kft.</w:t>
            </w:r>
          </w:p>
        </w:tc>
        <w:tc>
          <w:tcPr>
            <w:tcW w:w="2377" w:type="dxa"/>
            <w:shd w:val="clear" w:color="auto" w:fill="auto"/>
            <w:vAlign w:val="center"/>
          </w:tcPr>
          <w:p w14:paraId="7B956D53"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375" w:type="dxa"/>
            <w:vMerge/>
            <w:shd w:val="clear" w:color="auto" w:fill="auto"/>
          </w:tcPr>
          <w:p w14:paraId="2E8FF4C0" w14:textId="77777777" w:rsidR="00603A71" w:rsidRPr="00603A71" w:rsidRDefault="00603A71" w:rsidP="000E7788">
            <w:pPr>
              <w:spacing w:before="20" w:after="20"/>
              <w:rPr>
                <w:rFonts w:ascii="Times New Roman" w:hAnsi="Times New Roman" w:cs="Times New Roman"/>
              </w:rPr>
            </w:pPr>
          </w:p>
        </w:tc>
        <w:tc>
          <w:tcPr>
            <w:tcW w:w="2660" w:type="dxa"/>
            <w:vMerge/>
            <w:shd w:val="clear" w:color="auto" w:fill="auto"/>
          </w:tcPr>
          <w:p w14:paraId="63AD3D4B" w14:textId="77777777" w:rsidR="00603A71" w:rsidRPr="00603A71" w:rsidRDefault="00603A71" w:rsidP="000E7788">
            <w:pPr>
              <w:spacing w:before="20" w:after="20"/>
              <w:rPr>
                <w:rFonts w:ascii="Times New Roman" w:hAnsi="Times New Roman" w:cs="Times New Roman"/>
              </w:rPr>
            </w:pPr>
          </w:p>
        </w:tc>
      </w:tr>
      <w:tr w:rsidR="00603A71" w:rsidRPr="00C94717" w14:paraId="759A1B26" w14:textId="77777777" w:rsidTr="00B65CD1">
        <w:tc>
          <w:tcPr>
            <w:tcW w:w="2100" w:type="dxa"/>
            <w:shd w:val="clear" w:color="auto" w:fill="auto"/>
            <w:vAlign w:val="center"/>
          </w:tcPr>
          <w:p w14:paraId="35535A9E"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Miskolc</w:t>
            </w:r>
          </w:p>
        </w:tc>
        <w:tc>
          <w:tcPr>
            <w:tcW w:w="2109" w:type="dxa"/>
            <w:vMerge/>
            <w:shd w:val="clear" w:color="auto" w:fill="auto"/>
          </w:tcPr>
          <w:p w14:paraId="59C83484"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709392FA"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Spearhead Kft.</w:t>
            </w:r>
          </w:p>
        </w:tc>
        <w:tc>
          <w:tcPr>
            <w:tcW w:w="2377" w:type="dxa"/>
            <w:shd w:val="clear" w:color="auto" w:fill="auto"/>
            <w:vAlign w:val="center"/>
          </w:tcPr>
          <w:p w14:paraId="687A77A8"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Miskolc</w:t>
            </w:r>
          </w:p>
        </w:tc>
        <w:tc>
          <w:tcPr>
            <w:tcW w:w="2375" w:type="dxa"/>
            <w:vMerge/>
            <w:shd w:val="clear" w:color="auto" w:fill="auto"/>
          </w:tcPr>
          <w:p w14:paraId="3D4D452B"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586353FE"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0F28C2E4" w14:textId="77777777" w:rsidTr="00B65CD1">
        <w:tc>
          <w:tcPr>
            <w:tcW w:w="2100" w:type="dxa"/>
            <w:shd w:val="clear" w:color="auto" w:fill="auto"/>
            <w:vAlign w:val="center"/>
          </w:tcPr>
          <w:p w14:paraId="341085E1"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Szekszárd</w:t>
            </w:r>
          </w:p>
        </w:tc>
        <w:tc>
          <w:tcPr>
            <w:tcW w:w="2109" w:type="dxa"/>
            <w:vMerge/>
            <w:shd w:val="clear" w:color="auto" w:fill="auto"/>
          </w:tcPr>
          <w:p w14:paraId="78ECD2FD"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30673457"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SZ+C Stúdió Kft.</w:t>
            </w:r>
          </w:p>
        </w:tc>
        <w:tc>
          <w:tcPr>
            <w:tcW w:w="2377" w:type="dxa"/>
            <w:shd w:val="clear" w:color="auto" w:fill="auto"/>
            <w:vAlign w:val="center"/>
          </w:tcPr>
          <w:p w14:paraId="024FADF9"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Szekszárd</w:t>
            </w:r>
          </w:p>
        </w:tc>
        <w:tc>
          <w:tcPr>
            <w:tcW w:w="2375" w:type="dxa"/>
            <w:vMerge/>
            <w:shd w:val="clear" w:color="auto" w:fill="auto"/>
          </w:tcPr>
          <w:p w14:paraId="45D1DE0F"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1F40AC90"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31050A4C" w14:textId="77777777" w:rsidTr="00B65CD1">
        <w:tc>
          <w:tcPr>
            <w:tcW w:w="2100" w:type="dxa"/>
            <w:shd w:val="clear" w:color="auto" w:fill="auto"/>
            <w:vAlign w:val="center"/>
          </w:tcPr>
          <w:p w14:paraId="29C96F9C"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109" w:type="dxa"/>
            <w:vMerge w:val="restart"/>
            <w:shd w:val="clear" w:color="auto" w:fill="auto"/>
          </w:tcPr>
          <w:p w14:paraId="2FCB71CA" w14:textId="77777777" w:rsidR="00603A71" w:rsidRPr="00603A71" w:rsidRDefault="00603A71" w:rsidP="000E7788">
            <w:pPr>
              <w:spacing w:before="20" w:after="20"/>
              <w:rPr>
                <w:rFonts w:ascii="Times New Roman" w:hAnsi="Times New Roman" w:cs="Times New Roman"/>
                <w:color w:val="000000"/>
              </w:rPr>
            </w:pPr>
          </w:p>
          <w:p w14:paraId="2AD91C1D" w14:textId="77777777" w:rsidR="00603A71" w:rsidRPr="00603A71" w:rsidRDefault="00603A71" w:rsidP="000E7788">
            <w:pPr>
              <w:spacing w:before="20" w:after="20"/>
              <w:rPr>
                <w:rFonts w:ascii="Times New Roman" w:hAnsi="Times New Roman" w:cs="Times New Roman"/>
                <w:color w:val="000000"/>
              </w:rPr>
            </w:pPr>
          </w:p>
          <w:p w14:paraId="6618542F" w14:textId="77777777" w:rsidR="00603A71" w:rsidRPr="00603A71" w:rsidRDefault="00603A71" w:rsidP="000E7788">
            <w:pPr>
              <w:spacing w:before="20" w:after="20"/>
              <w:rPr>
                <w:rFonts w:ascii="Times New Roman" w:hAnsi="Times New Roman" w:cs="Times New Roman"/>
                <w:color w:val="000000"/>
              </w:rPr>
            </w:pPr>
          </w:p>
          <w:p w14:paraId="4E626C22" w14:textId="77777777" w:rsidR="00603A71" w:rsidRPr="00603A71" w:rsidRDefault="00603A71" w:rsidP="000E7788">
            <w:pPr>
              <w:spacing w:before="20" w:after="20"/>
              <w:rPr>
                <w:rFonts w:ascii="Times New Roman" w:hAnsi="Times New Roman" w:cs="Times New Roman"/>
                <w:color w:val="000000"/>
              </w:rPr>
            </w:pPr>
          </w:p>
          <w:p w14:paraId="30DB451F" w14:textId="77777777" w:rsidR="00603A71" w:rsidRPr="00603A71" w:rsidRDefault="00603A71" w:rsidP="000E7788">
            <w:pPr>
              <w:spacing w:before="20" w:after="20"/>
              <w:rPr>
                <w:rFonts w:ascii="Times New Roman" w:hAnsi="Times New Roman" w:cs="Times New Roman"/>
                <w:color w:val="000000"/>
              </w:rPr>
            </w:pPr>
          </w:p>
          <w:p w14:paraId="66F777E6" w14:textId="77777777" w:rsidR="00603A71" w:rsidRPr="00603A71" w:rsidRDefault="00603A71" w:rsidP="000E7788">
            <w:pPr>
              <w:spacing w:before="20" w:after="20"/>
              <w:rPr>
                <w:rFonts w:ascii="Times New Roman" w:hAnsi="Times New Roman" w:cs="Times New Roman"/>
              </w:rPr>
            </w:pPr>
            <w:r w:rsidRPr="00603A71">
              <w:rPr>
                <w:rFonts w:ascii="Times New Roman" w:hAnsi="Times New Roman" w:cs="Times New Roman"/>
                <w:color w:val="000000"/>
              </w:rPr>
              <w:t>építőmérnök BSc</w:t>
            </w:r>
          </w:p>
        </w:tc>
        <w:tc>
          <w:tcPr>
            <w:tcW w:w="2662" w:type="dxa"/>
            <w:shd w:val="clear" w:color="auto" w:fill="auto"/>
            <w:vAlign w:val="center"/>
          </w:tcPr>
          <w:p w14:paraId="3EBF90E4"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ABeton-Viacolor Térkő Zrt.</w:t>
            </w:r>
          </w:p>
        </w:tc>
        <w:tc>
          <w:tcPr>
            <w:tcW w:w="2377" w:type="dxa"/>
            <w:shd w:val="clear" w:color="auto" w:fill="auto"/>
            <w:vAlign w:val="center"/>
          </w:tcPr>
          <w:p w14:paraId="5626489A"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375" w:type="dxa"/>
            <w:vMerge/>
            <w:shd w:val="clear" w:color="auto" w:fill="auto"/>
          </w:tcPr>
          <w:p w14:paraId="15BC2A9E"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6EBBADBC"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6CC3E85A" w14:textId="77777777" w:rsidTr="00B65CD1">
        <w:tc>
          <w:tcPr>
            <w:tcW w:w="2100" w:type="dxa"/>
            <w:shd w:val="clear" w:color="auto" w:fill="auto"/>
            <w:vAlign w:val="center"/>
          </w:tcPr>
          <w:p w14:paraId="2968C8F9"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Feked</w:t>
            </w:r>
          </w:p>
        </w:tc>
        <w:tc>
          <w:tcPr>
            <w:tcW w:w="2109" w:type="dxa"/>
            <w:vMerge/>
            <w:shd w:val="clear" w:color="auto" w:fill="auto"/>
          </w:tcPr>
          <w:p w14:paraId="33F2B73F"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016CCDF9"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BASE-INVEST Kft.</w:t>
            </w:r>
          </w:p>
        </w:tc>
        <w:tc>
          <w:tcPr>
            <w:tcW w:w="2377" w:type="dxa"/>
            <w:shd w:val="clear" w:color="auto" w:fill="auto"/>
            <w:vAlign w:val="center"/>
          </w:tcPr>
          <w:p w14:paraId="46267404"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Feked</w:t>
            </w:r>
          </w:p>
        </w:tc>
        <w:tc>
          <w:tcPr>
            <w:tcW w:w="2375" w:type="dxa"/>
            <w:vMerge/>
            <w:shd w:val="clear" w:color="auto" w:fill="auto"/>
          </w:tcPr>
          <w:p w14:paraId="4C3D9DE3"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72DEEA00"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4DBAC0D2" w14:textId="77777777" w:rsidTr="00B65CD1">
        <w:tc>
          <w:tcPr>
            <w:tcW w:w="2100" w:type="dxa"/>
            <w:shd w:val="clear" w:color="auto" w:fill="auto"/>
            <w:vAlign w:val="center"/>
          </w:tcPr>
          <w:p w14:paraId="32B5A355"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Hódmezővásárhely</w:t>
            </w:r>
          </w:p>
        </w:tc>
        <w:tc>
          <w:tcPr>
            <w:tcW w:w="2109" w:type="dxa"/>
            <w:vMerge/>
            <w:shd w:val="clear" w:color="auto" w:fill="auto"/>
          </w:tcPr>
          <w:p w14:paraId="7D47B73C"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434D8450"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CSOMIÉP Beton és Meliorációs Termékgyártó Kft.</w:t>
            </w:r>
          </w:p>
        </w:tc>
        <w:tc>
          <w:tcPr>
            <w:tcW w:w="2377" w:type="dxa"/>
            <w:shd w:val="clear" w:color="auto" w:fill="auto"/>
            <w:vAlign w:val="center"/>
          </w:tcPr>
          <w:p w14:paraId="0FD9D34C"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Hódmezővásárhely</w:t>
            </w:r>
          </w:p>
        </w:tc>
        <w:tc>
          <w:tcPr>
            <w:tcW w:w="2375" w:type="dxa"/>
            <w:vMerge/>
            <w:shd w:val="clear" w:color="auto" w:fill="auto"/>
          </w:tcPr>
          <w:p w14:paraId="328BC31B"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36C8BB00"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592FB945" w14:textId="77777777" w:rsidTr="00B65CD1">
        <w:tc>
          <w:tcPr>
            <w:tcW w:w="2100" w:type="dxa"/>
            <w:shd w:val="clear" w:color="auto" w:fill="auto"/>
            <w:vAlign w:val="center"/>
          </w:tcPr>
          <w:p w14:paraId="10841F9E"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Szigetvár</w:t>
            </w:r>
          </w:p>
        </w:tc>
        <w:tc>
          <w:tcPr>
            <w:tcW w:w="2109" w:type="dxa"/>
            <w:vMerge/>
            <w:shd w:val="clear" w:color="auto" w:fill="auto"/>
          </w:tcPr>
          <w:p w14:paraId="37BDB662"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040A9A1B"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Melio Start Kft.</w:t>
            </w:r>
          </w:p>
        </w:tc>
        <w:tc>
          <w:tcPr>
            <w:tcW w:w="2377" w:type="dxa"/>
            <w:shd w:val="clear" w:color="auto" w:fill="auto"/>
            <w:vAlign w:val="center"/>
          </w:tcPr>
          <w:p w14:paraId="25C6C2BF"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Szigetvár</w:t>
            </w:r>
          </w:p>
        </w:tc>
        <w:tc>
          <w:tcPr>
            <w:tcW w:w="2375" w:type="dxa"/>
            <w:vMerge/>
            <w:shd w:val="clear" w:color="auto" w:fill="auto"/>
          </w:tcPr>
          <w:p w14:paraId="5529D10F"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404604B7"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157E4F49" w14:textId="77777777" w:rsidTr="00B65CD1">
        <w:tc>
          <w:tcPr>
            <w:tcW w:w="2100" w:type="dxa"/>
            <w:shd w:val="clear" w:color="auto" w:fill="auto"/>
            <w:vAlign w:val="center"/>
          </w:tcPr>
          <w:p w14:paraId="16E36F46"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Zalakaros</w:t>
            </w:r>
          </w:p>
        </w:tc>
        <w:tc>
          <w:tcPr>
            <w:tcW w:w="2109" w:type="dxa"/>
            <w:vMerge/>
            <w:shd w:val="clear" w:color="auto" w:fill="auto"/>
          </w:tcPr>
          <w:p w14:paraId="2E3096CA"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19158C5E"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Szabadics Közmű-és Mélyépítő Zrt.</w:t>
            </w:r>
          </w:p>
        </w:tc>
        <w:tc>
          <w:tcPr>
            <w:tcW w:w="2377" w:type="dxa"/>
            <w:shd w:val="clear" w:color="auto" w:fill="auto"/>
            <w:vAlign w:val="center"/>
          </w:tcPr>
          <w:p w14:paraId="6AB6A27A"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Zalakaros</w:t>
            </w:r>
          </w:p>
        </w:tc>
        <w:tc>
          <w:tcPr>
            <w:tcW w:w="2375" w:type="dxa"/>
            <w:vMerge/>
            <w:shd w:val="clear" w:color="auto" w:fill="auto"/>
          </w:tcPr>
          <w:p w14:paraId="7B84023A"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12565818"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14672C21" w14:textId="77777777" w:rsidTr="00B65CD1">
        <w:tc>
          <w:tcPr>
            <w:tcW w:w="2100" w:type="dxa"/>
            <w:shd w:val="clear" w:color="auto" w:fill="auto"/>
            <w:vAlign w:val="center"/>
          </w:tcPr>
          <w:p w14:paraId="29B470B3"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Siklós</w:t>
            </w:r>
          </w:p>
        </w:tc>
        <w:tc>
          <w:tcPr>
            <w:tcW w:w="2109" w:type="dxa"/>
            <w:vMerge/>
            <w:shd w:val="clear" w:color="auto" w:fill="auto"/>
          </w:tcPr>
          <w:p w14:paraId="0A5439F4"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5C3FFE96"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BERN Zrt.</w:t>
            </w:r>
          </w:p>
        </w:tc>
        <w:tc>
          <w:tcPr>
            <w:tcW w:w="2377" w:type="dxa"/>
            <w:shd w:val="clear" w:color="auto" w:fill="auto"/>
            <w:vAlign w:val="center"/>
          </w:tcPr>
          <w:p w14:paraId="1E169C22"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Siklós</w:t>
            </w:r>
          </w:p>
        </w:tc>
        <w:tc>
          <w:tcPr>
            <w:tcW w:w="2375" w:type="dxa"/>
            <w:vMerge/>
            <w:shd w:val="clear" w:color="auto" w:fill="auto"/>
          </w:tcPr>
          <w:p w14:paraId="64707D72"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4A8967FD"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537813A8" w14:textId="77777777" w:rsidTr="00B65CD1">
        <w:tc>
          <w:tcPr>
            <w:tcW w:w="2100" w:type="dxa"/>
            <w:shd w:val="clear" w:color="auto" w:fill="auto"/>
            <w:vAlign w:val="center"/>
          </w:tcPr>
          <w:p w14:paraId="5514B1F3"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Szekszárd</w:t>
            </w:r>
          </w:p>
        </w:tc>
        <w:tc>
          <w:tcPr>
            <w:tcW w:w="2109" w:type="dxa"/>
            <w:vMerge w:val="restart"/>
            <w:shd w:val="clear" w:color="auto" w:fill="auto"/>
          </w:tcPr>
          <w:p w14:paraId="15FB8774" w14:textId="77777777" w:rsidR="00603A71" w:rsidRPr="00603A71" w:rsidRDefault="00603A71" w:rsidP="000E7788">
            <w:pPr>
              <w:spacing w:before="20" w:after="20"/>
              <w:rPr>
                <w:rFonts w:ascii="Times New Roman" w:hAnsi="Times New Roman" w:cs="Times New Roman"/>
                <w:color w:val="000000"/>
              </w:rPr>
            </w:pPr>
          </w:p>
          <w:p w14:paraId="6D882E40" w14:textId="77777777" w:rsidR="00603A71" w:rsidRPr="00603A71" w:rsidRDefault="00603A71" w:rsidP="000E7788">
            <w:pPr>
              <w:spacing w:before="20" w:after="20"/>
              <w:rPr>
                <w:rFonts w:ascii="Times New Roman" w:hAnsi="Times New Roman" w:cs="Times New Roman"/>
                <w:color w:val="000000"/>
              </w:rPr>
            </w:pPr>
          </w:p>
          <w:p w14:paraId="1C634789" w14:textId="77777777" w:rsidR="00603A71" w:rsidRPr="00603A71" w:rsidRDefault="00603A71" w:rsidP="000E7788">
            <w:pPr>
              <w:spacing w:before="20" w:after="20"/>
              <w:rPr>
                <w:rFonts w:ascii="Times New Roman" w:hAnsi="Times New Roman" w:cs="Times New Roman"/>
              </w:rPr>
            </w:pPr>
            <w:r w:rsidRPr="00603A71">
              <w:rPr>
                <w:rFonts w:ascii="Times New Roman" w:hAnsi="Times New Roman" w:cs="Times New Roman"/>
                <w:color w:val="000000"/>
              </w:rPr>
              <w:t>gépészmérnöki BSc - épületgépész szakirány</w:t>
            </w:r>
          </w:p>
        </w:tc>
        <w:tc>
          <w:tcPr>
            <w:tcW w:w="2662" w:type="dxa"/>
            <w:shd w:val="clear" w:color="auto" w:fill="auto"/>
            <w:vAlign w:val="center"/>
          </w:tcPr>
          <w:p w14:paraId="27BC1708"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H.É.T. Mérnök Iroda Kft.</w:t>
            </w:r>
          </w:p>
        </w:tc>
        <w:tc>
          <w:tcPr>
            <w:tcW w:w="2377" w:type="dxa"/>
            <w:shd w:val="clear" w:color="auto" w:fill="auto"/>
            <w:vAlign w:val="center"/>
          </w:tcPr>
          <w:p w14:paraId="75CC5396"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Szekszárd</w:t>
            </w:r>
          </w:p>
        </w:tc>
        <w:tc>
          <w:tcPr>
            <w:tcW w:w="2375" w:type="dxa"/>
            <w:vMerge/>
            <w:shd w:val="clear" w:color="auto" w:fill="auto"/>
          </w:tcPr>
          <w:p w14:paraId="3AAF9ED9"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7E6DC052"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4110D486" w14:textId="77777777" w:rsidTr="00B65CD1">
        <w:tc>
          <w:tcPr>
            <w:tcW w:w="2100" w:type="dxa"/>
            <w:shd w:val="clear" w:color="auto" w:fill="auto"/>
            <w:vAlign w:val="center"/>
          </w:tcPr>
          <w:p w14:paraId="4096F643"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109" w:type="dxa"/>
            <w:vMerge/>
            <w:shd w:val="clear" w:color="auto" w:fill="auto"/>
          </w:tcPr>
          <w:p w14:paraId="7A724732"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0D2247B9"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Körex Épületgépészeti Kft.</w:t>
            </w:r>
          </w:p>
        </w:tc>
        <w:tc>
          <w:tcPr>
            <w:tcW w:w="2377" w:type="dxa"/>
            <w:shd w:val="clear" w:color="auto" w:fill="auto"/>
            <w:vAlign w:val="center"/>
          </w:tcPr>
          <w:p w14:paraId="77262FBD"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375" w:type="dxa"/>
            <w:vMerge/>
            <w:shd w:val="clear" w:color="auto" w:fill="auto"/>
          </w:tcPr>
          <w:p w14:paraId="0F0253F5"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675B9FDD"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6FD063F6" w14:textId="77777777" w:rsidTr="00B65CD1">
        <w:tc>
          <w:tcPr>
            <w:tcW w:w="2100" w:type="dxa"/>
            <w:shd w:val="clear" w:color="auto" w:fill="auto"/>
            <w:vAlign w:val="center"/>
          </w:tcPr>
          <w:p w14:paraId="3DB60075"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109" w:type="dxa"/>
            <w:vMerge/>
            <w:shd w:val="clear" w:color="auto" w:fill="auto"/>
          </w:tcPr>
          <w:p w14:paraId="0A3C51F0"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472017F6"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Kasza és Társa Kft.</w:t>
            </w:r>
          </w:p>
        </w:tc>
        <w:tc>
          <w:tcPr>
            <w:tcW w:w="2377" w:type="dxa"/>
            <w:shd w:val="clear" w:color="auto" w:fill="auto"/>
            <w:vAlign w:val="center"/>
          </w:tcPr>
          <w:p w14:paraId="354425EA"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375" w:type="dxa"/>
            <w:vMerge/>
            <w:shd w:val="clear" w:color="auto" w:fill="auto"/>
          </w:tcPr>
          <w:p w14:paraId="126F4AEB"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5299C2BB"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5BDC0800" w14:textId="77777777" w:rsidTr="00B65CD1">
        <w:tc>
          <w:tcPr>
            <w:tcW w:w="2100" w:type="dxa"/>
            <w:shd w:val="clear" w:color="auto" w:fill="auto"/>
            <w:vAlign w:val="center"/>
          </w:tcPr>
          <w:p w14:paraId="2897C104"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Bonyhád</w:t>
            </w:r>
          </w:p>
        </w:tc>
        <w:tc>
          <w:tcPr>
            <w:tcW w:w="2109" w:type="dxa"/>
            <w:vMerge/>
            <w:shd w:val="clear" w:color="auto" w:fill="auto"/>
          </w:tcPr>
          <w:p w14:paraId="60D4789D"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522407C9"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KIRKOP Kereskedelmi és Szolgáltató Kft.</w:t>
            </w:r>
          </w:p>
        </w:tc>
        <w:tc>
          <w:tcPr>
            <w:tcW w:w="2377" w:type="dxa"/>
            <w:shd w:val="clear" w:color="auto" w:fill="auto"/>
            <w:vAlign w:val="center"/>
          </w:tcPr>
          <w:p w14:paraId="4B4B8150"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Bonyhád</w:t>
            </w:r>
          </w:p>
        </w:tc>
        <w:tc>
          <w:tcPr>
            <w:tcW w:w="2375" w:type="dxa"/>
            <w:vMerge/>
            <w:shd w:val="clear" w:color="auto" w:fill="auto"/>
          </w:tcPr>
          <w:p w14:paraId="2AACA4FE"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3C427054"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469461DD" w14:textId="77777777" w:rsidTr="00B65CD1">
        <w:tc>
          <w:tcPr>
            <w:tcW w:w="2100" w:type="dxa"/>
            <w:shd w:val="clear" w:color="auto" w:fill="auto"/>
            <w:vAlign w:val="center"/>
          </w:tcPr>
          <w:p w14:paraId="232BDEC3"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109" w:type="dxa"/>
            <w:vMerge/>
            <w:shd w:val="clear" w:color="auto" w:fill="auto"/>
          </w:tcPr>
          <w:p w14:paraId="650DB4DB"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59E0237A"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GLT Delta Kft.</w:t>
            </w:r>
          </w:p>
        </w:tc>
        <w:tc>
          <w:tcPr>
            <w:tcW w:w="2377" w:type="dxa"/>
            <w:shd w:val="clear" w:color="auto" w:fill="auto"/>
            <w:vAlign w:val="center"/>
          </w:tcPr>
          <w:p w14:paraId="06BDEB12"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Pécs</w:t>
            </w:r>
          </w:p>
        </w:tc>
        <w:tc>
          <w:tcPr>
            <w:tcW w:w="2375" w:type="dxa"/>
            <w:vMerge/>
            <w:shd w:val="clear" w:color="auto" w:fill="auto"/>
          </w:tcPr>
          <w:p w14:paraId="3EEFCCA8"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108B2EF0"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1C31CA04" w14:textId="77777777" w:rsidTr="00B65CD1">
        <w:tc>
          <w:tcPr>
            <w:tcW w:w="2100" w:type="dxa"/>
            <w:shd w:val="clear" w:color="auto" w:fill="auto"/>
            <w:vAlign w:val="center"/>
          </w:tcPr>
          <w:p w14:paraId="457B295C"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Győrújbarát</w:t>
            </w:r>
          </w:p>
        </w:tc>
        <w:tc>
          <w:tcPr>
            <w:tcW w:w="2109" w:type="dxa"/>
            <w:vMerge/>
            <w:shd w:val="clear" w:color="auto" w:fill="auto"/>
          </w:tcPr>
          <w:p w14:paraId="20EE929A" w14:textId="77777777" w:rsidR="00603A71" w:rsidRPr="00603A71" w:rsidRDefault="00603A71" w:rsidP="000E7788">
            <w:pPr>
              <w:spacing w:before="20" w:after="20"/>
              <w:rPr>
                <w:rFonts w:ascii="Times New Roman" w:hAnsi="Times New Roman" w:cs="Times New Roman"/>
              </w:rPr>
            </w:pPr>
          </w:p>
        </w:tc>
        <w:tc>
          <w:tcPr>
            <w:tcW w:w="2662" w:type="dxa"/>
            <w:shd w:val="clear" w:color="auto" w:fill="auto"/>
            <w:vAlign w:val="center"/>
          </w:tcPr>
          <w:p w14:paraId="7B7AF229"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Energia Mentők Kft.</w:t>
            </w:r>
          </w:p>
        </w:tc>
        <w:tc>
          <w:tcPr>
            <w:tcW w:w="2377" w:type="dxa"/>
            <w:shd w:val="clear" w:color="auto" w:fill="auto"/>
            <w:vAlign w:val="center"/>
          </w:tcPr>
          <w:p w14:paraId="36A91564"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Győrújbarát</w:t>
            </w:r>
          </w:p>
        </w:tc>
        <w:tc>
          <w:tcPr>
            <w:tcW w:w="2375" w:type="dxa"/>
            <w:vMerge/>
            <w:shd w:val="clear" w:color="auto" w:fill="auto"/>
          </w:tcPr>
          <w:p w14:paraId="0FA678F8"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007B7B31"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18967546" w14:textId="77777777" w:rsidTr="00B65CD1">
        <w:tc>
          <w:tcPr>
            <w:tcW w:w="2100" w:type="dxa"/>
            <w:shd w:val="clear" w:color="auto" w:fill="auto"/>
            <w:vAlign w:val="center"/>
          </w:tcPr>
          <w:p w14:paraId="3D1FAC4F"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Kővágószőlős</w:t>
            </w:r>
          </w:p>
        </w:tc>
        <w:tc>
          <w:tcPr>
            <w:tcW w:w="2109" w:type="dxa"/>
            <w:vMerge w:val="restart"/>
            <w:shd w:val="clear" w:color="auto" w:fill="auto"/>
          </w:tcPr>
          <w:p w14:paraId="0322222A" w14:textId="77777777" w:rsidR="00603A71" w:rsidRPr="00603A71" w:rsidRDefault="00603A71" w:rsidP="000E7788">
            <w:pPr>
              <w:spacing w:before="20" w:after="20"/>
              <w:rPr>
                <w:rFonts w:ascii="Times New Roman" w:hAnsi="Times New Roman" w:cs="Times New Roman"/>
                <w:color w:val="000000"/>
              </w:rPr>
            </w:pPr>
          </w:p>
          <w:p w14:paraId="4F855DC1" w14:textId="77777777" w:rsidR="00603A71" w:rsidRPr="00603A71" w:rsidRDefault="00603A71" w:rsidP="000E7788">
            <w:pPr>
              <w:spacing w:before="20" w:after="20"/>
              <w:rPr>
                <w:rFonts w:ascii="Times New Roman" w:hAnsi="Times New Roman" w:cs="Times New Roman"/>
                <w:color w:val="000000"/>
              </w:rPr>
            </w:pPr>
          </w:p>
          <w:p w14:paraId="4A6A8D4E" w14:textId="77777777" w:rsidR="00603A71" w:rsidRPr="00603A71" w:rsidRDefault="00603A71" w:rsidP="000E7788">
            <w:pPr>
              <w:spacing w:before="20" w:after="20"/>
              <w:rPr>
                <w:rFonts w:ascii="Times New Roman" w:hAnsi="Times New Roman" w:cs="Times New Roman"/>
                <w:color w:val="000000"/>
              </w:rPr>
            </w:pPr>
          </w:p>
          <w:p w14:paraId="74BBD228" w14:textId="77777777" w:rsidR="00603A71" w:rsidRPr="00603A71" w:rsidRDefault="00603A71" w:rsidP="000E7788">
            <w:pPr>
              <w:spacing w:before="20" w:after="20"/>
              <w:rPr>
                <w:rFonts w:ascii="Times New Roman" w:hAnsi="Times New Roman" w:cs="Times New Roman"/>
                <w:color w:val="000000"/>
              </w:rPr>
            </w:pPr>
          </w:p>
          <w:p w14:paraId="647A4D27" w14:textId="77777777" w:rsidR="00603A71" w:rsidRPr="00603A71" w:rsidRDefault="00603A71" w:rsidP="000E7788">
            <w:pPr>
              <w:spacing w:before="20" w:after="20"/>
              <w:rPr>
                <w:rFonts w:ascii="Times New Roman" w:hAnsi="Times New Roman" w:cs="Times New Roman"/>
              </w:rPr>
            </w:pPr>
            <w:r w:rsidRPr="00603A71">
              <w:rPr>
                <w:rFonts w:ascii="Times New Roman" w:hAnsi="Times New Roman" w:cs="Times New Roman"/>
                <w:color w:val="000000"/>
              </w:rPr>
              <w:t>gépészmérnöki BSc - üzemfenntartó szakirány</w:t>
            </w:r>
          </w:p>
        </w:tc>
        <w:tc>
          <w:tcPr>
            <w:tcW w:w="2662" w:type="dxa"/>
            <w:shd w:val="clear" w:color="auto" w:fill="auto"/>
            <w:vAlign w:val="center"/>
          </w:tcPr>
          <w:p w14:paraId="42EEBE7D"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Triklin Kft.</w:t>
            </w:r>
          </w:p>
        </w:tc>
        <w:tc>
          <w:tcPr>
            <w:tcW w:w="2377" w:type="dxa"/>
            <w:shd w:val="clear" w:color="auto" w:fill="auto"/>
            <w:vAlign w:val="center"/>
          </w:tcPr>
          <w:p w14:paraId="5C0E9BC6" w14:textId="77777777" w:rsidR="00603A71" w:rsidRPr="00603A71" w:rsidRDefault="00603A71" w:rsidP="000E7788">
            <w:pPr>
              <w:spacing w:before="20" w:after="20"/>
              <w:rPr>
                <w:rFonts w:ascii="Times New Roman" w:hAnsi="Times New Roman" w:cs="Times New Roman"/>
              </w:rPr>
            </w:pPr>
            <w:r w:rsidRPr="00603A71">
              <w:rPr>
                <w:rFonts w:ascii="Times New Roman" w:eastAsia="Times New Roman" w:hAnsi="Times New Roman" w:cs="Times New Roman"/>
              </w:rPr>
              <w:t>Kővágószőlős</w:t>
            </w:r>
          </w:p>
        </w:tc>
        <w:tc>
          <w:tcPr>
            <w:tcW w:w="2375" w:type="dxa"/>
            <w:vMerge/>
            <w:shd w:val="clear" w:color="auto" w:fill="auto"/>
          </w:tcPr>
          <w:p w14:paraId="377AD704" w14:textId="77777777" w:rsidR="00603A71" w:rsidRPr="00603A71" w:rsidRDefault="00603A71" w:rsidP="000E7788">
            <w:pPr>
              <w:spacing w:before="20" w:after="20"/>
              <w:rPr>
                <w:rFonts w:ascii="Times New Roman" w:hAnsi="Times New Roman" w:cs="Times New Roman"/>
                <w:i/>
                <w:color w:val="FF0000"/>
              </w:rPr>
            </w:pPr>
          </w:p>
        </w:tc>
        <w:tc>
          <w:tcPr>
            <w:tcW w:w="2660" w:type="dxa"/>
            <w:vMerge/>
            <w:shd w:val="clear" w:color="auto" w:fill="auto"/>
          </w:tcPr>
          <w:p w14:paraId="7E97975B" w14:textId="77777777" w:rsidR="00603A71" w:rsidRPr="00603A71" w:rsidRDefault="00603A71" w:rsidP="000E7788">
            <w:pPr>
              <w:spacing w:before="20" w:after="20"/>
              <w:rPr>
                <w:rFonts w:ascii="Times New Roman" w:hAnsi="Times New Roman" w:cs="Times New Roman"/>
                <w:i/>
                <w:color w:val="FF0000"/>
              </w:rPr>
            </w:pPr>
          </w:p>
        </w:tc>
      </w:tr>
      <w:tr w:rsidR="00603A71" w:rsidRPr="00C94717" w14:paraId="777AE748" w14:textId="77777777" w:rsidTr="00B65CD1">
        <w:tc>
          <w:tcPr>
            <w:tcW w:w="2100" w:type="dxa"/>
            <w:shd w:val="clear" w:color="auto" w:fill="auto"/>
            <w:vAlign w:val="center"/>
          </w:tcPr>
          <w:p w14:paraId="5F1DB19B" w14:textId="77777777" w:rsidR="00603A71" w:rsidRPr="00603A71" w:rsidRDefault="00603A71" w:rsidP="001C2DC8">
            <w:pPr>
              <w:spacing w:before="20" w:after="20"/>
              <w:rPr>
                <w:rFonts w:ascii="Times New Roman" w:hAnsi="Times New Roman" w:cs="Times New Roman"/>
              </w:rPr>
            </w:pPr>
            <w:r w:rsidRPr="00603A71">
              <w:rPr>
                <w:rFonts w:ascii="Times New Roman" w:eastAsia="Times New Roman" w:hAnsi="Times New Roman" w:cs="Times New Roman"/>
              </w:rPr>
              <w:t>Nagyatád</w:t>
            </w:r>
          </w:p>
        </w:tc>
        <w:tc>
          <w:tcPr>
            <w:tcW w:w="2109" w:type="dxa"/>
            <w:vMerge/>
            <w:shd w:val="clear" w:color="auto" w:fill="auto"/>
          </w:tcPr>
          <w:p w14:paraId="11336379" w14:textId="77777777" w:rsidR="00603A71" w:rsidRPr="00603A71" w:rsidRDefault="00603A71" w:rsidP="001C2DC8">
            <w:pPr>
              <w:spacing w:before="20" w:after="20"/>
              <w:rPr>
                <w:rFonts w:ascii="Times New Roman" w:hAnsi="Times New Roman" w:cs="Times New Roman"/>
              </w:rPr>
            </w:pPr>
          </w:p>
        </w:tc>
        <w:tc>
          <w:tcPr>
            <w:tcW w:w="2662" w:type="dxa"/>
            <w:shd w:val="clear" w:color="auto" w:fill="auto"/>
            <w:vAlign w:val="center"/>
          </w:tcPr>
          <w:p w14:paraId="7B7BDC77" w14:textId="77777777" w:rsidR="00603A71" w:rsidRPr="00603A71" w:rsidRDefault="00603A71" w:rsidP="001C2DC8">
            <w:pPr>
              <w:spacing w:before="20" w:after="20"/>
              <w:rPr>
                <w:rFonts w:ascii="Times New Roman" w:hAnsi="Times New Roman" w:cs="Times New Roman"/>
              </w:rPr>
            </w:pPr>
            <w:r w:rsidRPr="00603A71">
              <w:rPr>
                <w:rFonts w:ascii="Times New Roman" w:eastAsia="Times New Roman" w:hAnsi="Times New Roman" w:cs="Times New Roman"/>
              </w:rPr>
              <w:t>Büttner Kft.</w:t>
            </w:r>
          </w:p>
        </w:tc>
        <w:tc>
          <w:tcPr>
            <w:tcW w:w="2377" w:type="dxa"/>
            <w:shd w:val="clear" w:color="auto" w:fill="auto"/>
            <w:vAlign w:val="center"/>
          </w:tcPr>
          <w:p w14:paraId="59C5B452" w14:textId="77777777" w:rsidR="00603A71" w:rsidRPr="00603A71" w:rsidRDefault="00603A71" w:rsidP="001C2DC8">
            <w:pPr>
              <w:spacing w:before="20" w:after="20"/>
              <w:rPr>
                <w:rFonts w:ascii="Times New Roman" w:hAnsi="Times New Roman" w:cs="Times New Roman"/>
              </w:rPr>
            </w:pPr>
            <w:r w:rsidRPr="00603A71">
              <w:rPr>
                <w:rFonts w:ascii="Times New Roman" w:eastAsia="Times New Roman" w:hAnsi="Times New Roman" w:cs="Times New Roman"/>
              </w:rPr>
              <w:t>Nagyatád</w:t>
            </w:r>
          </w:p>
        </w:tc>
        <w:tc>
          <w:tcPr>
            <w:tcW w:w="2375" w:type="dxa"/>
            <w:vMerge/>
            <w:shd w:val="clear" w:color="auto" w:fill="auto"/>
          </w:tcPr>
          <w:p w14:paraId="10A387A2" w14:textId="77777777" w:rsidR="00603A71" w:rsidRPr="00603A71" w:rsidRDefault="00603A71" w:rsidP="001C2DC8">
            <w:pPr>
              <w:spacing w:before="20" w:after="20"/>
              <w:rPr>
                <w:rFonts w:ascii="Times New Roman" w:hAnsi="Times New Roman" w:cs="Times New Roman"/>
                <w:i/>
                <w:color w:val="FF0000"/>
              </w:rPr>
            </w:pPr>
          </w:p>
        </w:tc>
        <w:tc>
          <w:tcPr>
            <w:tcW w:w="2660" w:type="dxa"/>
            <w:vMerge/>
            <w:shd w:val="clear" w:color="auto" w:fill="auto"/>
          </w:tcPr>
          <w:p w14:paraId="6C96FD28" w14:textId="77777777" w:rsidR="00603A71" w:rsidRPr="00603A71" w:rsidRDefault="00603A71" w:rsidP="001C2DC8">
            <w:pPr>
              <w:spacing w:before="20" w:after="20"/>
              <w:rPr>
                <w:rFonts w:ascii="Times New Roman" w:hAnsi="Times New Roman" w:cs="Times New Roman"/>
                <w:i/>
                <w:color w:val="FF0000"/>
              </w:rPr>
            </w:pPr>
          </w:p>
        </w:tc>
      </w:tr>
      <w:tr w:rsidR="00B65CD1" w:rsidRPr="00C94717" w14:paraId="7C19BCED" w14:textId="77777777" w:rsidTr="00B65CD1">
        <w:tc>
          <w:tcPr>
            <w:tcW w:w="2100" w:type="dxa"/>
            <w:shd w:val="clear" w:color="auto" w:fill="auto"/>
            <w:vAlign w:val="center"/>
          </w:tcPr>
          <w:p w14:paraId="4107A9D2"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5E0AB015"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B120AD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Hauni Hungaria Kft.</w:t>
            </w:r>
          </w:p>
        </w:tc>
        <w:tc>
          <w:tcPr>
            <w:tcW w:w="2377" w:type="dxa"/>
            <w:shd w:val="clear" w:color="auto" w:fill="auto"/>
            <w:vAlign w:val="center"/>
          </w:tcPr>
          <w:p w14:paraId="5E35D10F"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val="restart"/>
            <w:shd w:val="clear" w:color="auto" w:fill="auto"/>
          </w:tcPr>
          <w:p w14:paraId="51A2242F" w14:textId="77777777" w:rsidR="00B65CD1" w:rsidRDefault="00B65CD1" w:rsidP="00B65CD1">
            <w:pPr>
              <w:spacing w:before="20" w:after="20"/>
              <w:jc w:val="center"/>
              <w:rPr>
                <w:rFonts w:ascii="Times New Roman" w:hAnsi="Times New Roman" w:cs="Times New Roman"/>
              </w:rPr>
            </w:pPr>
          </w:p>
          <w:p w14:paraId="545302F4" w14:textId="77777777" w:rsidR="00B65CD1" w:rsidRDefault="00B65CD1" w:rsidP="00B65CD1">
            <w:pPr>
              <w:spacing w:before="20" w:after="20"/>
              <w:jc w:val="center"/>
              <w:rPr>
                <w:rFonts w:ascii="Times New Roman" w:hAnsi="Times New Roman" w:cs="Times New Roman"/>
              </w:rPr>
            </w:pPr>
          </w:p>
          <w:p w14:paraId="0FA5295A" w14:textId="77777777" w:rsidR="00B65CD1" w:rsidRDefault="00B65CD1" w:rsidP="00B65CD1">
            <w:pPr>
              <w:spacing w:before="20" w:after="20"/>
              <w:jc w:val="center"/>
              <w:rPr>
                <w:rFonts w:ascii="Times New Roman" w:hAnsi="Times New Roman" w:cs="Times New Roman"/>
              </w:rPr>
            </w:pPr>
          </w:p>
          <w:p w14:paraId="4E302BF3" w14:textId="77777777" w:rsidR="00B65CD1" w:rsidRDefault="00B65CD1" w:rsidP="00B65CD1">
            <w:pPr>
              <w:spacing w:before="20" w:after="20"/>
              <w:jc w:val="center"/>
              <w:rPr>
                <w:rFonts w:ascii="Times New Roman" w:hAnsi="Times New Roman" w:cs="Times New Roman"/>
              </w:rPr>
            </w:pPr>
          </w:p>
          <w:p w14:paraId="2912E358" w14:textId="77777777" w:rsidR="00B65CD1" w:rsidRDefault="00B65CD1" w:rsidP="00B65CD1">
            <w:pPr>
              <w:spacing w:before="20" w:after="20"/>
              <w:jc w:val="center"/>
              <w:rPr>
                <w:rFonts w:ascii="Times New Roman" w:hAnsi="Times New Roman" w:cs="Times New Roman"/>
              </w:rPr>
            </w:pPr>
          </w:p>
          <w:p w14:paraId="54A8672E" w14:textId="77777777" w:rsidR="00B65CD1" w:rsidRDefault="00B65CD1" w:rsidP="00B65CD1">
            <w:pPr>
              <w:spacing w:before="20" w:after="20"/>
              <w:jc w:val="center"/>
              <w:rPr>
                <w:rFonts w:ascii="Times New Roman" w:hAnsi="Times New Roman" w:cs="Times New Roman"/>
              </w:rPr>
            </w:pPr>
          </w:p>
          <w:p w14:paraId="5B8B4319" w14:textId="77777777" w:rsidR="00B65CD1" w:rsidRDefault="00B65CD1" w:rsidP="00B65CD1">
            <w:pPr>
              <w:spacing w:before="20" w:after="20"/>
              <w:jc w:val="center"/>
              <w:rPr>
                <w:rFonts w:ascii="Times New Roman" w:hAnsi="Times New Roman" w:cs="Times New Roman"/>
              </w:rPr>
            </w:pPr>
          </w:p>
          <w:p w14:paraId="089A0BCC" w14:textId="77777777" w:rsidR="00B65CD1" w:rsidRDefault="00B65CD1" w:rsidP="00B65CD1">
            <w:pPr>
              <w:spacing w:before="20" w:after="20"/>
              <w:jc w:val="center"/>
              <w:rPr>
                <w:rFonts w:ascii="Times New Roman" w:hAnsi="Times New Roman" w:cs="Times New Roman"/>
              </w:rPr>
            </w:pPr>
          </w:p>
          <w:p w14:paraId="18C3524D" w14:textId="77777777" w:rsidR="00B65CD1" w:rsidRDefault="00B65CD1" w:rsidP="00B65CD1">
            <w:pPr>
              <w:spacing w:before="20" w:after="20"/>
              <w:jc w:val="center"/>
              <w:rPr>
                <w:rFonts w:ascii="Times New Roman" w:hAnsi="Times New Roman" w:cs="Times New Roman"/>
              </w:rPr>
            </w:pPr>
          </w:p>
          <w:p w14:paraId="18390880" w14:textId="77777777" w:rsidR="00B65CD1" w:rsidRDefault="00B65CD1" w:rsidP="00B65CD1">
            <w:pPr>
              <w:spacing w:before="20" w:after="20"/>
              <w:jc w:val="center"/>
              <w:rPr>
                <w:rFonts w:ascii="Times New Roman" w:hAnsi="Times New Roman" w:cs="Times New Roman"/>
              </w:rPr>
            </w:pPr>
          </w:p>
          <w:p w14:paraId="5F07D6A3" w14:textId="77777777" w:rsidR="00B65CD1" w:rsidRDefault="00B65CD1" w:rsidP="00B65CD1">
            <w:pPr>
              <w:spacing w:before="20" w:after="20"/>
              <w:jc w:val="center"/>
              <w:rPr>
                <w:rFonts w:ascii="Times New Roman" w:hAnsi="Times New Roman" w:cs="Times New Roman"/>
              </w:rPr>
            </w:pPr>
          </w:p>
          <w:p w14:paraId="4AC217A3" w14:textId="77777777" w:rsidR="00B65CD1" w:rsidRDefault="00B65CD1" w:rsidP="00B65CD1">
            <w:pPr>
              <w:spacing w:before="20" w:after="20"/>
              <w:jc w:val="center"/>
              <w:rPr>
                <w:rFonts w:ascii="Times New Roman" w:hAnsi="Times New Roman" w:cs="Times New Roman"/>
              </w:rPr>
            </w:pPr>
          </w:p>
          <w:p w14:paraId="13119BB0" w14:textId="77777777" w:rsidR="00B65CD1" w:rsidRDefault="00B65CD1" w:rsidP="00B65CD1">
            <w:pPr>
              <w:spacing w:before="20" w:after="20"/>
              <w:jc w:val="center"/>
              <w:rPr>
                <w:rFonts w:ascii="Times New Roman" w:hAnsi="Times New Roman" w:cs="Times New Roman"/>
              </w:rPr>
            </w:pPr>
          </w:p>
          <w:p w14:paraId="258E6FC1" w14:textId="77777777" w:rsidR="00B65CD1" w:rsidRDefault="00B65CD1" w:rsidP="00B65CD1">
            <w:pPr>
              <w:spacing w:before="20" w:after="20"/>
              <w:jc w:val="center"/>
              <w:rPr>
                <w:rFonts w:ascii="Times New Roman" w:hAnsi="Times New Roman" w:cs="Times New Roman"/>
              </w:rPr>
            </w:pPr>
          </w:p>
          <w:p w14:paraId="6461F728" w14:textId="77777777" w:rsidR="00B65CD1" w:rsidRPr="00B65CD1" w:rsidRDefault="00B65CD1" w:rsidP="00B65CD1">
            <w:pPr>
              <w:spacing w:before="20" w:after="20"/>
              <w:jc w:val="center"/>
              <w:rPr>
                <w:rFonts w:ascii="Times New Roman" w:hAnsi="Times New Roman" w:cs="Times New Roman"/>
              </w:rPr>
            </w:pPr>
            <w:r w:rsidRPr="00B65CD1">
              <w:rPr>
                <w:rFonts w:ascii="Times New Roman" w:hAnsi="Times New Roman" w:cs="Times New Roman"/>
              </w:rPr>
              <w:t>12. stratégiai irány</w:t>
            </w:r>
          </w:p>
        </w:tc>
        <w:tc>
          <w:tcPr>
            <w:tcW w:w="2660" w:type="dxa"/>
            <w:vMerge w:val="restart"/>
            <w:shd w:val="clear" w:color="auto" w:fill="auto"/>
          </w:tcPr>
          <w:p w14:paraId="1D53B4A4" w14:textId="77777777" w:rsidR="00B65CD1" w:rsidRDefault="00B65CD1" w:rsidP="00B65CD1">
            <w:pPr>
              <w:spacing w:before="20" w:after="20"/>
              <w:jc w:val="center"/>
              <w:rPr>
                <w:rFonts w:ascii="Times New Roman" w:hAnsi="Times New Roman" w:cs="Times New Roman"/>
              </w:rPr>
            </w:pPr>
          </w:p>
          <w:p w14:paraId="2F45BBC4" w14:textId="77777777" w:rsidR="00B65CD1" w:rsidRDefault="00B65CD1" w:rsidP="00B65CD1">
            <w:pPr>
              <w:spacing w:before="20" w:after="20"/>
              <w:jc w:val="center"/>
              <w:rPr>
                <w:rFonts w:ascii="Times New Roman" w:hAnsi="Times New Roman" w:cs="Times New Roman"/>
              </w:rPr>
            </w:pPr>
          </w:p>
          <w:p w14:paraId="21410CEC" w14:textId="77777777" w:rsidR="00B65CD1" w:rsidRDefault="00B65CD1" w:rsidP="00B65CD1">
            <w:pPr>
              <w:spacing w:before="20" w:after="20"/>
              <w:jc w:val="center"/>
              <w:rPr>
                <w:rFonts w:ascii="Times New Roman" w:hAnsi="Times New Roman" w:cs="Times New Roman"/>
              </w:rPr>
            </w:pPr>
          </w:p>
          <w:p w14:paraId="57996E7C" w14:textId="77777777" w:rsidR="00B65CD1" w:rsidRDefault="00B65CD1" w:rsidP="00B65CD1">
            <w:pPr>
              <w:spacing w:before="20" w:after="20"/>
              <w:jc w:val="center"/>
              <w:rPr>
                <w:rFonts w:ascii="Times New Roman" w:hAnsi="Times New Roman" w:cs="Times New Roman"/>
              </w:rPr>
            </w:pPr>
          </w:p>
          <w:p w14:paraId="34306017" w14:textId="77777777" w:rsidR="00B65CD1" w:rsidRDefault="00B65CD1" w:rsidP="00B65CD1">
            <w:pPr>
              <w:spacing w:before="20" w:after="20"/>
              <w:jc w:val="center"/>
              <w:rPr>
                <w:rFonts w:ascii="Times New Roman" w:hAnsi="Times New Roman" w:cs="Times New Roman"/>
              </w:rPr>
            </w:pPr>
          </w:p>
          <w:p w14:paraId="3EE3326A" w14:textId="77777777" w:rsidR="00B65CD1" w:rsidRDefault="00B65CD1" w:rsidP="00B65CD1">
            <w:pPr>
              <w:spacing w:before="20" w:after="20"/>
              <w:jc w:val="center"/>
              <w:rPr>
                <w:rFonts w:ascii="Times New Roman" w:hAnsi="Times New Roman" w:cs="Times New Roman"/>
              </w:rPr>
            </w:pPr>
          </w:p>
          <w:p w14:paraId="2D11E11A" w14:textId="77777777" w:rsidR="00B65CD1" w:rsidRDefault="00B65CD1" w:rsidP="00B65CD1">
            <w:pPr>
              <w:spacing w:before="20" w:after="20"/>
              <w:jc w:val="center"/>
              <w:rPr>
                <w:rFonts w:ascii="Times New Roman" w:hAnsi="Times New Roman" w:cs="Times New Roman"/>
              </w:rPr>
            </w:pPr>
          </w:p>
          <w:p w14:paraId="21F57F0F" w14:textId="77777777" w:rsidR="00B65CD1" w:rsidRDefault="00B65CD1" w:rsidP="00B65CD1">
            <w:pPr>
              <w:spacing w:before="20" w:after="20"/>
              <w:jc w:val="center"/>
              <w:rPr>
                <w:rFonts w:ascii="Times New Roman" w:hAnsi="Times New Roman" w:cs="Times New Roman"/>
              </w:rPr>
            </w:pPr>
          </w:p>
          <w:p w14:paraId="62182968" w14:textId="77777777" w:rsidR="00B65CD1" w:rsidRDefault="00B65CD1" w:rsidP="00B65CD1">
            <w:pPr>
              <w:spacing w:before="20" w:after="20"/>
              <w:jc w:val="center"/>
              <w:rPr>
                <w:rFonts w:ascii="Times New Roman" w:hAnsi="Times New Roman" w:cs="Times New Roman"/>
              </w:rPr>
            </w:pPr>
          </w:p>
          <w:p w14:paraId="53F95525" w14:textId="77777777" w:rsidR="00B65CD1" w:rsidRDefault="00B65CD1" w:rsidP="00B65CD1">
            <w:pPr>
              <w:spacing w:before="20" w:after="20"/>
              <w:jc w:val="center"/>
              <w:rPr>
                <w:rFonts w:ascii="Times New Roman" w:hAnsi="Times New Roman" w:cs="Times New Roman"/>
              </w:rPr>
            </w:pPr>
          </w:p>
          <w:p w14:paraId="1F444888" w14:textId="77777777" w:rsidR="00B65CD1" w:rsidRDefault="00B65CD1" w:rsidP="00B65CD1">
            <w:pPr>
              <w:spacing w:before="20" w:after="20"/>
              <w:jc w:val="center"/>
              <w:rPr>
                <w:rFonts w:ascii="Times New Roman" w:hAnsi="Times New Roman" w:cs="Times New Roman"/>
              </w:rPr>
            </w:pPr>
          </w:p>
          <w:p w14:paraId="199F45F3" w14:textId="77777777" w:rsidR="00B65CD1" w:rsidRDefault="00B65CD1" w:rsidP="00B65CD1">
            <w:pPr>
              <w:spacing w:before="20" w:after="20"/>
              <w:jc w:val="center"/>
              <w:rPr>
                <w:rFonts w:ascii="Times New Roman" w:hAnsi="Times New Roman" w:cs="Times New Roman"/>
              </w:rPr>
            </w:pPr>
          </w:p>
          <w:p w14:paraId="0E4B4C21" w14:textId="77777777" w:rsidR="00B65CD1" w:rsidRDefault="00B65CD1" w:rsidP="00B65CD1">
            <w:pPr>
              <w:spacing w:before="20" w:after="20"/>
              <w:jc w:val="center"/>
              <w:rPr>
                <w:rFonts w:ascii="Times New Roman" w:hAnsi="Times New Roman" w:cs="Times New Roman"/>
              </w:rPr>
            </w:pPr>
          </w:p>
          <w:p w14:paraId="79B44116" w14:textId="77777777" w:rsidR="00B65CD1" w:rsidRDefault="00B65CD1" w:rsidP="00B65CD1">
            <w:pPr>
              <w:spacing w:before="20" w:after="20"/>
              <w:jc w:val="center"/>
              <w:rPr>
                <w:rFonts w:ascii="Times New Roman" w:hAnsi="Times New Roman" w:cs="Times New Roman"/>
              </w:rPr>
            </w:pPr>
          </w:p>
          <w:p w14:paraId="1331E48D" w14:textId="77777777" w:rsidR="00B65CD1" w:rsidRPr="00B65CD1" w:rsidRDefault="00B65CD1" w:rsidP="00B65CD1">
            <w:pPr>
              <w:spacing w:before="20" w:after="20"/>
              <w:jc w:val="center"/>
              <w:rPr>
                <w:rFonts w:ascii="Times New Roman" w:hAnsi="Times New Roman" w:cs="Times New Roman"/>
              </w:rPr>
            </w:pPr>
            <w:r w:rsidRPr="00B65CD1">
              <w:rPr>
                <w:rFonts w:ascii="Times New Roman" w:hAnsi="Times New Roman" w:cs="Times New Roman"/>
              </w:rPr>
              <w:t>Kamarai regionális gazdaságfejlesztési programok, munkaadói felmérés</w:t>
            </w:r>
          </w:p>
        </w:tc>
      </w:tr>
      <w:tr w:rsidR="00B65CD1" w:rsidRPr="00C94717" w14:paraId="16A9B073" w14:textId="77777777" w:rsidTr="00B65CD1">
        <w:tc>
          <w:tcPr>
            <w:tcW w:w="2100" w:type="dxa"/>
            <w:shd w:val="clear" w:color="auto" w:fill="auto"/>
            <w:vAlign w:val="center"/>
          </w:tcPr>
          <w:p w14:paraId="0271C9C9"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Szekszárd</w:t>
            </w:r>
          </w:p>
        </w:tc>
        <w:tc>
          <w:tcPr>
            <w:tcW w:w="2109" w:type="dxa"/>
            <w:vMerge/>
            <w:shd w:val="clear" w:color="auto" w:fill="auto"/>
          </w:tcPr>
          <w:p w14:paraId="6256D6E5"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387EF5D9"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JAKO Fémárugyár Kft.</w:t>
            </w:r>
          </w:p>
        </w:tc>
        <w:tc>
          <w:tcPr>
            <w:tcW w:w="2377" w:type="dxa"/>
            <w:shd w:val="clear" w:color="auto" w:fill="auto"/>
            <w:vAlign w:val="center"/>
          </w:tcPr>
          <w:p w14:paraId="79AA4A77"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Szekszárd</w:t>
            </w:r>
          </w:p>
        </w:tc>
        <w:tc>
          <w:tcPr>
            <w:tcW w:w="2375" w:type="dxa"/>
            <w:vMerge/>
            <w:shd w:val="clear" w:color="auto" w:fill="auto"/>
          </w:tcPr>
          <w:p w14:paraId="14F79FC2"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7AB897EF"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7737CDC0" w14:textId="77777777" w:rsidTr="00B65CD1">
        <w:tc>
          <w:tcPr>
            <w:tcW w:w="2100" w:type="dxa"/>
            <w:shd w:val="clear" w:color="auto" w:fill="auto"/>
            <w:vAlign w:val="center"/>
          </w:tcPr>
          <w:p w14:paraId="06E2F2BD"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Kaposvár, Komló</w:t>
            </w:r>
          </w:p>
        </w:tc>
        <w:tc>
          <w:tcPr>
            <w:tcW w:w="2109" w:type="dxa"/>
            <w:vMerge/>
            <w:shd w:val="clear" w:color="auto" w:fill="auto"/>
          </w:tcPr>
          <w:p w14:paraId="4B86F0A9"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12CB5F7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Lakics Gépgyártó Kft.</w:t>
            </w:r>
          </w:p>
        </w:tc>
        <w:tc>
          <w:tcPr>
            <w:tcW w:w="2377" w:type="dxa"/>
            <w:shd w:val="clear" w:color="auto" w:fill="auto"/>
            <w:vAlign w:val="center"/>
          </w:tcPr>
          <w:p w14:paraId="1F1AD497"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Kaposvár, Komló</w:t>
            </w:r>
          </w:p>
        </w:tc>
        <w:tc>
          <w:tcPr>
            <w:tcW w:w="2375" w:type="dxa"/>
            <w:vMerge/>
            <w:shd w:val="clear" w:color="auto" w:fill="auto"/>
          </w:tcPr>
          <w:p w14:paraId="635A75B4"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206253DB"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36A6088B" w14:textId="77777777" w:rsidTr="00B65CD1">
        <w:tc>
          <w:tcPr>
            <w:tcW w:w="2100" w:type="dxa"/>
            <w:shd w:val="clear" w:color="auto" w:fill="auto"/>
            <w:vAlign w:val="center"/>
          </w:tcPr>
          <w:p w14:paraId="32DD2CBF"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Pés</w:t>
            </w:r>
          </w:p>
        </w:tc>
        <w:tc>
          <w:tcPr>
            <w:tcW w:w="2109" w:type="dxa"/>
            <w:vMerge/>
            <w:shd w:val="clear" w:color="auto" w:fill="auto"/>
          </w:tcPr>
          <w:p w14:paraId="6A0A67BD"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2C3A9B06"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MATRO Kft.</w:t>
            </w:r>
          </w:p>
        </w:tc>
        <w:tc>
          <w:tcPr>
            <w:tcW w:w="2377" w:type="dxa"/>
            <w:shd w:val="clear" w:color="auto" w:fill="auto"/>
            <w:vAlign w:val="center"/>
          </w:tcPr>
          <w:p w14:paraId="5F59F518"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w:t>
            </w:r>
            <w:r>
              <w:rPr>
                <w:rFonts w:ascii="Times New Roman" w:eastAsia="Times New Roman" w:hAnsi="Times New Roman" w:cs="Times New Roman"/>
              </w:rPr>
              <w:t>c</w:t>
            </w:r>
            <w:r w:rsidRPr="00F5449E">
              <w:rPr>
                <w:rFonts w:ascii="Times New Roman" w:eastAsia="Times New Roman" w:hAnsi="Times New Roman" w:cs="Times New Roman"/>
              </w:rPr>
              <w:t>s</w:t>
            </w:r>
          </w:p>
        </w:tc>
        <w:tc>
          <w:tcPr>
            <w:tcW w:w="2375" w:type="dxa"/>
            <w:vMerge/>
            <w:shd w:val="clear" w:color="auto" w:fill="auto"/>
          </w:tcPr>
          <w:p w14:paraId="191C713D"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7330EAA1"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6D906712" w14:textId="77777777" w:rsidTr="00B65CD1">
        <w:tc>
          <w:tcPr>
            <w:tcW w:w="2100" w:type="dxa"/>
            <w:shd w:val="clear" w:color="auto" w:fill="auto"/>
            <w:vAlign w:val="center"/>
          </w:tcPr>
          <w:p w14:paraId="1AA27F43"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Kővágószőlős</w:t>
            </w:r>
          </w:p>
        </w:tc>
        <w:tc>
          <w:tcPr>
            <w:tcW w:w="2109" w:type="dxa"/>
            <w:vMerge/>
            <w:shd w:val="clear" w:color="auto" w:fill="auto"/>
          </w:tcPr>
          <w:p w14:paraId="66F8DABF"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73ECAE12"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SAMPO Kft.</w:t>
            </w:r>
          </w:p>
        </w:tc>
        <w:tc>
          <w:tcPr>
            <w:tcW w:w="2377" w:type="dxa"/>
            <w:shd w:val="clear" w:color="auto" w:fill="auto"/>
            <w:vAlign w:val="center"/>
          </w:tcPr>
          <w:p w14:paraId="59DEDCD4"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Kővágószőlős</w:t>
            </w:r>
          </w:p>
        </w:tc>
        <w:tc>
          <w:tcPr>
            <w:tcW w:w="2375" w:type="dxa"/>
            <w:vMerge/>
            <w:shd w:val="clear" w:color="auto" w:fill="auto"/>
          </w:tcPr>
          <w:p w14:paraId="55CA8742"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55B3CB70"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682F3CAE" w14:textId="77777777" w:rsidTr="00B65CD1">
        <w:tc>
          <w:tcPr>
            <w:tcW w:w="2100" w:type="dxa"/>
            <w:shd w:val="clear" w:color="auto" w:fill="auto"/>
            <w:vAlign w:val="center"/>
          </w:tcPr>
          <w:p w14:paraId="57CF0025"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 Barcs</w:t>
            </w:r>
          </w:p>
        </w:tc>
        <w:tc>
          <w:tcPr>
            <w:tcW w:w="2109" w:type="dxa"/>
            <w:vMerge/>
            <w:shd w:val="clear" w:color="auto" w:fill="auto"/>
          </w:tcPr>
          <w:p w14:paraId="3B4566C8"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7084CA3D"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Seres Kft.</w:t>
            </w:r>
          </w:p>
        </w:tc>
        <w:tc>
          <w:tcPr>
            <w:tcW w:w="2377" w:type="dxa"/>
            <w:shd w:val="clear" w:color="auto" w:fill="auto"/>
            <w:vAlign w:val="center"/>
          </w:tcPr>
          <w:p w14:paraId="314F8038"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 Barcs</w:t>
            </w:r>
          </w:p>
        </w:tc>
        <w:tc>
          <w:tcPr>
            <w:tcW w:w="2375" w:type="dxa"/>
            <w:vMerge/>
            <w:shd w:val="clear" w:color="auto" w:fill="auto"/>
          </w:tcPr>
          <w:p w14:paraId="51F6BA23"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014FA9BC"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3CCCA360" w14:textId="77777777" w:rsidTr="00B65CD1">
        <w:tc>
          <w:tcPr>
            <w:tcW w:w="2100" w:type="dxa"/>
            <w:shd w:val="clear" w:color="auto" w:fill="auto"/>
            <w:vAlign w:val="center"/>
          </w:tcPr>
          <w:p w14:paraId="7737BF9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Szekszárd</w:t>
            </w:r>
          </w:p>
        </w:tc>
        <w:tc>
          <w:tcPr>
            <w:tcW w:w="2109" w:type="dxa"/>
            <w:vMerge/>
            <w:shd w:val="clear" w:color="auto" w:fill="auto"/>
          </w:tcPr>
          <w:p w14:paraId="30BD199C"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618C39EE"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Spinner Hungária Kft.</w:t>
            </w:r>
          </w:p>
        </w:tc>
        <w:tc>
          <w:tcPr>
            <w:tcW w:w="2377" w:type="dxa"/>
            <w:shd w:val="clear" w:color="auto" w:fill="auto"/>
            <w:vAlign w:val="center"/>
          </w:tcPr>
          <w:p w14:paraId="5B974B82"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Szekszárd</w:t>
            </w:r>
          </w:p>
        </w:tc>
        <w:tc>
          <w:tcPr>
            <w:tcW w:w="2375" w:type="dxa"/>
            <w:vMerge/>
            <w:shd w:val="clear" w:color="auto" w:fill="auto"/>
          </w:tcPr>
          <w:p w14:paraId="56389138"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5327E6C3"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2DC9C8F4" w14:textId="77777777" w:rsidTr="00B65CD1">
        <w:tc>
          <w:tcPr>
            <w:tcW w:w="2100" w:type="dxa"/>
            <w:shd w:val="clear" w:color="auto" w:fill="auto"/>
            <w:vAlign w:val="center"/>
          </w:tcPr>
          <w:p w14:paraId="11A4803B"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6ED80F8D"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71D9964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Strauss Metal Kft.</w:t>
            </w:r>
          </w:p>
        </w:tc>
        <w:tc>
          <w:tcPr>
            <w:tcW w:w="2377" w:type="dxa"/>
            <w:shd w:val="clear" w:color="auto" w:fill="auto"/>
            <w:vAlign w:val="center"/>
          </w:tcPr>
          <w:p w14:paraId="4367C809"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7F71E6CB"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4FAFFEAB"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6E12E55B" w14:textId="77777777" w:rsidTr="00B65CD1">
        <w:tc>
          <w:tcPr>
            <w:tcW w:w="2100" w:type="dxa"/>
            <w:shd w:val="clear" w:color="auto" w:fill="auto"/>
            <w:vAlign w:val="center"/>
          </w:tcPr>
          <w:p w14:paraId="312F0285"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Komló</w:t>
            </w:r>
          </w:p>
        </w:tc>
        <w:tc>
          <w:tcPr>
            <w:tcW w:w="2109" w:type="dxa"/>
            <w:vMerge/>
            <w:shd w:val="clear" w:color="auto" w:fill="auto"/>
          </w:tcPr>
          <w:p w14:paraId="738085E6"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249DC3BD"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Uni System Bau Kft.</w:t>
            </w:r>
          </w:p>
        </w:tc>
        <w:tc>
          <w:tcPr>
            <w:tcW w:w="2377" w:type="dxa"/>
            <w:shd w:val="clear" w:color="auto" w:fill="auto"/>
            <w:vAlign w:val="center"/>
          </w:tcPr>
          <w:p w14:paraId="536AF4D0"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Komló</w:t>
            </w:r>
          </w:p>
        </w:tc>
        <w:tc>
          <w:tcPr>
            <w:tcW w:w="2375" w:type="dxa"/>
            <w:vMerge/>
            <w:shd w:val="clear" w:color="auto" w:fill="auto"/>
          </w:tcPr>
          <w:p w14:paraId="493EB085"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0506B9CF"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00F0580B" w14:textId="77777777" w:rsidTr="00B65CD1">
        <w:tc>
          <w:tcPr>
            <w:tcW w:w="2100" w:type="dxa"/>
            <w:shd w:val="clear" w:color="auto" w:fill="auto"/>
            <w:vAlign w:val="center"/>
          </w:tcPr>
          <w:p w14:paraId="65F5C5DF"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Kaposvár</w:t>
            </w:r>
          </w:p>
        </w:tc>
        <w:tc>
          <w:tcPr>
            <w:tcW w:w="2109" w:type="dxa"/>
            <w:vMerge/>
            <w:shd w:val="clear" w:color="auto" w:fill="auto"/>
          </w:tcPr>
          <w:p w14:paraId="20B4F8EB"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9BE2157"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Videoton Elektro-PLAST Kft.</w:t>
            </w:r>
          </w:p>
        </w:tc>
        <w:tc>
          <w:tcPr>
            <w:tcW w:w="2377" w:type="dxa"/>
            <w:shd w:val="clear" w:color="auto" w:fill="auto"/>
            <w:vAlign w:val="center"/>
          </w:tcPr>
          <w:p w14:paraId="6E11FBDE"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Kaposvár</w:t>
            </w:r>
          </w:p>
        </w:tc>
        <w:tc>
          <w:tcPr>
            <w:tcW w:w="2375" w:type="dxa"/>
            <w:vMerge/>
            <w:shd w:val="clear" w:color="auto" w:fill="auto"/>
          </w:tcPr>
          <w:p w14:paraId="42F857C1"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4C4B545D"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02351B17" w14:textId="77777777" w:rsidTr="00B65CD1">
        <w:tc>
          <w:tcPr>
            <w:tcW w:w="2100" w:type="dxa"/>
            <w:shd w:val="clear" w:color="auto" w:fill="auto"/>
            <w:vAlign w:val="center"/>
          </w:tcPr>
          <w:p w14:paraId="1F6E52D3"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Dombóvár</w:t>
            </w:r>
          </w:p>
        </w:tc>
        <w:tc>
          <w:tcPr>
            <w:tcW w:w="2109" w:type="dxa"/>
            <w:vMerge/>
            <w:shd w:val="clear" w:color="auto" w:fill="auto"/>
          </w:tcPr>
          <w:p w14:paraId="666C1E4D"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CD35769"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Viessmann Technika Dombóvár Kft.</w:t>
            </w:r>
          </w:p>
        </w:tc>
        <w:tc>
          <w:tcPr>
            <w:tcW w:w="2377" w:type="dxa"/>
            <w:shd w:val="clear" w:color="auto" w:fill="auto"/>
            <w:vAlign w:val="center"/>
          </w:tcPr>
          <w:p w14:paraId="32CD3ACD"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Dombóvár</w:t>
            </w:r>
          </w:p>
        </w:tc>
        <w:tc>
          <w:tcPr>
            <w:tcW w:w="2375" w:type="dxa"/>
            <w:vMerge/>
            <w:shd w:val="clear" w:color="auto" w:fill="auto"/>
          </w:tcPr>
          <w:p w14:paraId="06559448"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1C263E6A"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40E0BA9E" w14:textId="77777777" w:rsidTr="00B65CD1">
        <w:tc>
          <w:tcPr>
            <w:tcW w:w="2100" w:type="dxa"/>
            <w:shd w:val="clear" w:color="auto" w:fill="auto"/>
            <w:vAlign w:val="center"/>
          </w:tcPr>
          <w:p w14:paraId="4A5CE5C5"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val="restart"/>
            <w:shd w:val="clear" w:color="auto" w:fill="auto"/>
          </w:tcPr>
          <w:p w14:paraId="68E79B0C" w14:textId="77777777" w:rsidR="00B65CD1" w:rsidRPr="00F5449E" w:rsidRDefault="00B65CD1" w:rsidP="00B65CD1">
            <w:pPr>
              <w:spacing w:before="20" w:after="20"/>
              <w:rPr>
                <w:rFonts w:ascii="Times New Roman" w:hAnsi="Times New Roman" w:cs="Times New Roman"/>
                <w:color w:val="000000"/>
              </w:rPr>
            </w:pPr>
          </w:p>
          <w:p w14:paraId="1833FC18" w14:textId="77777777" w:rsidR="00B65CD1" w:rsidRPr="00F5449E" w:rsidRDefault="00B65CD1" w:rsidP="00B65CD1">
            <w:pPr>
              <w:spacing w:before="20" w:after="20"/>
              <w:rPr>
                <w:rFonts w:ascii="Times New Roman" w:hAnsi="Times New Roman" w:cs="Times New Roman"/>
                <w:color w:val="000000"/>
              </w:rPr>
            </w:pPr>
          </w:p>
          <w:p w14:paraId="1D5AEB4E" w14:textId="77777777" w:rsidR="00B65CD1" w:rsidRPr="00F5449E" w:rsidRDefault="00B65CD1" w:rsidP="00B65CD1">
            <w:pPr>
              <w:spacing w:before="20" w:after="20"/>
              <w:rPr>
                <w:rFonts w:ascii="Times New Roman" w:hAnsi="Times New Roman" w:cs="Times New Roman"/>
                <w:color w:val="000000"/>
              </w:rPr>
            </w:pPr>
          </w:p>
          <w:p w14:paraId="4401C6DC" w14:textId="77777777" w:rsidR="00B65CD1" w:rsidRPr="00F5449E" w:rsidRDefault="00B65CD1" w:rsidP="00B65CD1">
            <w:pPr>
              <w:spacing w:before="20" w:after="20"/>
              <w:rPr>
                <w:rFonts w:ascii="Times New Roman" w:hAnsi="Times New Roman" w:cs="Times New Roman"/>
                <w:color w:val="000000"/>
              </w:rPr>
            </w:pPr>
          </w:p>
          <w:p w14:paraId="1336B041" w14:textId="77777777" w:rsidR="00B65CD1" w:rsidRPr="00F5449E" w:rsidRDefault="00B65CD1" w:rsidP="00B65CD1">
            <w:pPr>
              <w:spacing w:before="20" w:after="20"/>
              <w:rPr>
                <w:rFonts w:ascii="Times New Roman" w:hAnsi="Times New Roman" w:cs="Times New Roman"/>
                <w:color w:val="000000"/>
              </w:rPr>
            </w:pPr>
          </w:p>
          <w:p w14:paraId="34146848" w14:textId="77777777" w:rsidR="00B65CD1" w:rsidRPr="00F5449E" w:rsidRDefault="00B65CD1" w:rsidP="00B65CD1">
            <w:pPr>
              <w:spacing w:before="20" w:after="20"/>
              <w:rPr>
                <w:rFonts w:ascii="Times New Roman" w:hAnsi="Times New Roman" w:cs="Times New Roman"/>
                <w:color w:val="000000"/>
              </w:rPr>
            </w:pPr>
          </w:p>
          <w:p w14:paraId="0DF1749E" w14:textId="77777777" w:rsidR="00B65CD1" w:rsidRPr="00F5449E" w:rsidRDefault="00B65CD1" w:rsidP="00B65CD1">
            <w:pPr>
              <w:spacing w:before="20" w:after="20"/>
              <w:rPr>
                <w:rFonts w:ascii="Times New Roman" w:hAnsi="Times New Roman" w:cs="Times New Roman"/>
              </w:rPr>
            </w:pPr>
            <w:r w:rsidRPr="00F5449E">
              <w:rPr>
                <w:rFonts w:ascii="Times New Roman" w:hAnsi="Times New Roman" w:cs="Times New Roman"/>
                <w:color w:val="000000"/>
              </w:rPr>
              <w:t>mérnök-informatikus BSc</w:t>
            </w:r>
          </w:p>
        </w:tc>
        <w:tc>
          <w:tcPr>
            <w:tcW w:w="2662" w:type="dxa"/>
            <w:shd w:val="clear" w:color="auto" w:fill="auto"/>
            <w:vAlign w:val="center"/>
          </w:tcPr>
          <w:p w14:paraId="0313787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Dexter Kft.</w:t>
            </w:r>
          </w:p>
        </w:tc>
        <w:tc>
          <w:tcPr>
            <w:tcW w:w="2377" w:type="dxa"/>
            <w:shd w:val="clear" w:color="auto" w:fill="auto"/>
            <w:vAlign w:val="center"/>
          </w:tcPr>
          <w:p w14:paraId="1D002C84"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2AB896E7"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0681E953"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0DC7FD6E" w14:textId="77777777" w:rsidTr="00B65CD1">
        <w:tc>
          <w:tcPr>
            <w:tcW w:w="2100" w:type="dxa"/>
            <w:shd w:val="clear" w:color="auto" w:fill="auto"/>
            <w:vAlign w:val="center"/>
          </w:tcPr>
          <w:p w14:paraId="08641259"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Budapest, Pécs</w:t>
            </w:r>
          </w:p>
        </w:tc>
        <w:tc>
          <w:tcPr>
            <w:tcW w:w="2109" w:type="dxa"/>
            <w:vMerge/>
            <w:shd w:val="clear" w:color="auto" w:fill="auto"/>
          </w:tcPr>
          <w:p w14:paraId="022096BC"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374358D4"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DSS Consulting Kft.</w:t>
            </w:r>
          </w:p>
        </w:tc>
        <w:tc>
          <w:tcPr>
            <w:tcW w:w="2377" w:type="dxa"/>
            <w:shd w:val="clear" w:color="auto" w:fill="auto"/>
            <w:vAlign w:val="center"/>
          </w:tcPr>
          <w:p w14:paraId="2DB38F24"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Budapest, Pécs</w:t>
            </w:r>
          </w:p>
        </w:tc>
        <w:tc>
          <w:tcPr>
            <w:tcW w:w="2375" w:type="dxa"/>
            <w:vMerge/>
            <w:shd w:val="clear" w:color="auto" w:fill="auto"/>
          </w:tcPr>
          <w:p w14:paraId="5C87258D"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47B88B62"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6D7651D9" w14:textId="77777777" w:rsidTr="00B65CD1">
        <w:tc>
          <w:tcPr>
            <w:tcW w:w="2100" w:type="dxa"/>
            <w:shd w:val="clear" w:color="auto" w:fill="auto"/>
            <w:vAlign w:val="center"/>
          </w:tcPr>
          <w:p w14:paraId="4C521BB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Budapest</w:t>
            </w:r>
          </w:p>
        </w:tc>
        <w:tc>
          <w:tcPr>
            <w:tcW w:w="2109" w:type="dxa"/>
            <w:vMerge/>
            <w:shd w:val="clear" w:color="auto" w:fill="auto"/>
          </w:tcPr>
          <w:p w14:paraId="04FECCAC"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3DFEA000"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ESRI Magyarország Kft.</w:t>
            </w:r>
          </w:p>
        </w:tc>
        <w:tc>
          <w:tcPr>
            <w:tcW w:w="2377" w:type="dxa"/>
            <w:shd w:val="clear" w:color="auto" w:fill="auto"/>
            <w:vAlign w:val="center"/>
          </w:tcPr>
          <w:p w14:paraId="6C4CFEB5"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Budapest</w:t>
            </w:r>
          </w:p>
        </w:tc>
        <w:tc>
          <w:tcPr>
            <w:tcW w:w="2375" w:type="dxa"/>
            <w:vMerge/>
            <w:shd w:val="clear" w:color="auto" w:fill="auto"/>
          </w:tcPr>
          <w:p w14:paraId="60D4565F"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4D0254A6"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40BEC2C5" w14:textId="77777777" w:rsidTr="00B65CD1">
        <w:tc>
          <w:tcPr>
            <w:tcW w:w="2100" w:type="dxa"/>
            <w:shd w:val="clear" w:color="auto" w:fill="auto"/>
            <w:vAlign w:val="center"/>
          </w:tcPr>
          <w:p w14:paraId="6F2EE119"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747E723E"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31F19F99"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Információmenedzsment Innovációs Klaszter Kft.</w:t>
            </w:r>
          </w:p>
        </w:tc>
        <w:tc>
          <w:tcPr>
            <w:tcW w:w="2377" w:type="dxa"/>
            <w:shd w:val="clear" w:color="auto" w:fill="auto"/>
            <w:vAlign w:val="center"/>
          </w:tcPr>
          <w:p w14:paraId="1D8479CA"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7E40FF9D"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1E9B23F2"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7EADEA0F" w14:textId="77777777" w:rsidTr="00B65CD1">
        <w:tc>
          <w:tcPr>
            <w:tcW w:w="2100" w:type="dxa"/>
            <w:shd w:val="clear" w:color="auto" w:fill="auto"/>
            <w:vAlign w:val="center"/>
          </w:tcPr>
          <w:p w14:paraId="7142E0D2"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2DB7CFA7"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7FA5FAC7"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IT Services Hungary Kft.</w:t>
            </w:r>
          </w:p>
        </w:tc>
        <w:tc>
          <w:tcPr>
            <w:tcW w:w="2377" w:type="dxa"/>
            <w:shd w:val="clear" w:color="auto" w:fill="auto"/>
            <w:vAlign w:val="center"/>
          </w:tcPr>
          <w:p w14:paraId="1D929E94"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1CDA5807"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7F6FCA39"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5598B2DF" w14:textId="77777777" w:rsidTr="00B65CD1">
        <w:tc>
          <w:tcPr>
            <w:tcW w:w="2100" w:type="dxa"/>
            <w:shd w:val="clear" w:color="auto" w:fill="auto"/>
            <w:vAlign w:val="center"/>
          </w:tcPr>
          <w:p w14:paraId="70F93D4E"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24B1BCEB"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1A94648"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Ketsh Web Kft.</w:t>
            </w:r>
          </w:p>
        </w:tc>
        <w:tc>
          <w:tcPr>
            <w:tcW w:w="2377" w:type="dxa"/>
            <w:shd w:val="clear" w:color="auto" w:fill="auto"/>
            <w:vAlign w:val="center"/>
          </w:tcPr>
          <w:p w14:paraId="65FA19D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46BF07BB"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29985F9C"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1BC15214" w14:textId="77777777" w:rsidTr="00B65CD1">
        <w:tc>
          <w:tcPr>
            <w:tcW w:w="2100" w:type="dxa"/>
            <w:shd w:val="clear" w:color="auto" w:fill="auto"/>
            <w:vAlign w:val="center"/>
          </w:tcPr>
          <w:p w14:paraId="5E12EEA0"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17595342"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8DBCA5D"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LANOGA Kft.</w:t>
            </w:r>
          </w:p>
        </w:tc>
        <w:tc>
          <w:tcPr>
            <w:tcW w:w="2377" w:type="dxa"/>
            <w:shd w:val="clear" w:color="auto" w:fill="auto"/>
            <w:vAlign w:val="center"/>
          </w:tcPr>
          <w:p w14:paraId="02EF454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30407E92"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3544641C"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4722F76F" w14:textId="77777777" w:rsidTr="00B65CD1">
        <w:tc>
          <w:tcPr>
            <w:tcW w:w="2100" w:type="dxa"/>
            <w:shd w:val="clear" w:color="auto" w:fill="auto"/>
            <w:vAlign w:val="center"/>
          </w:tcPr>
          <w:p w14:paraId="62767CD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769F3690"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4FD2DF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M&amp;M Computer Kft.</w:t>
            </w:r>
          </w:p>
        </w:tc>
        <w:tc>
          <w:tcPr>
            <w:tcW w:w="2377" w:type="dxa"/>
            <w:shd w:val="clear" w:color="auto" w:fill="auto"/>
            <w:vAlign w:val="center"/>
          </w:tcPr>
          <w:p w14:paraId="0FD86BAB"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7CA72EEC"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34C00F98"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5E63D4E6" w14:textId="77777777" w:rsidTr="00B65CD1">
        <w:tc>
          <w:tcPr>
            <w:tcW w:w="2100" w:type="dxa"/>
            <w:shd w:val="clear" w:color="auto" w:fill="auto"/>
            <w:vAlign w:val="center"/>
          </w:tcPr>
          <w:p w14:paraId="237B4687"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4B4D5D6B"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7205AA6F"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MarkCon Informatikai Kft.</w:t>
            </w:r>
          </w:p>
        </w:tc>
        <w:tc>
          <w:tcPr>
            <w:tcW w:w="2377" w:type="dxa"/>
            <w:shd w:val="clear" w:color="auto" w:fill="auto"/>
            <w:vAlign w:val="center"/>
          </w:tcPr>
          <w:p w14:paraId="5E6858F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642AB4B4"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55635294"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2B71E92C" w14:textId="77777777" w:rsidTr="00B65CD1">
        <w:tc>
          <w:tcPr>
            <w:tcW w:w="2100" w:type="dxa"/>
            <w:shd w:val="clear" w:color="auto" w:fill="auto"/>
            <w:vAlign w:val="center"/>
          </w:tcPr>
          <w:p w14:paraId="36EB734A"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01B2C1C4"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41C0348D"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Open Minds Hungary Kft.</w:t>
            </w:r>
          </w:p>
        </w:tc>
        <w:tc>
          <w:tcPr>
            <w:tcW w:w="2377" w:type="dxa"/>
            <w:shd w:val="clear" w:color="auto" w:fill="auto"/>
            <w:vAlign w:val="center"/>
          </w:tcPr>
          <w:p w14:paraId="05ACCF7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51A06C63"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126AEF7A"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50A4DD12" w14:textId="77777777" w:rsidTr="00B65CD1">
        <w:tc>
          <w:tcPr>
            <w:tcW w:w="2100" w:type="dxa"/>
            <w:shd w:val="clear" w:color="auto" w:fill="auto"/>
            <w:vAlign w:val="center"/>
          </w:tcPr>
          <w:p w14:paraId="4C0B0C42"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Kaposvár</w:t>
            </w:r>
          </w:p>
        </w:tc>
        <w:tc>
          <w:tcPr>
            <w:tcW w:w="2109" w:type="dxa"/>
            <w:vMerge/>
            <w:shd w:val="clear" w:color="auto" w:fill="auto"/>
          </w:tcPr>
          <w:p w14:paraId="5EE2208F"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2407ECF6"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Precognox Kft.</w:t>
            </w:r>
          </w:p>
        </w:tc>
        <w:tc>
          <w:tcPr>
            <w:tcW w:w="2377" w:type="dxa"/>
            <w:shd w:val="clear" w:color="auto" w:fill="auto"/>
            <w:vAlign w:val="center"/>
          </w:tcPr>
          <w:p w14:paraId="5F1A592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Kaposvár</w:t>
            </w:r>
          </w:p>
        </w:tc>
        <w:tc>
          <w:tcPr>
            <w:tcW w:w="2375" w:type="dxa"/>
            <w:vMerge/>
            <w:shd w:val="clear" w:color="auto" w:fill="auto"/>
          </w:tcPr>
          <w:p w14:paraId="10DA36EF"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1E7A308A"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7A82DC6F" w14:textId="77777777" w:rsidTr="00B65CD1">
        <w:tc>
          <w:tcPr>
            <w:tcW w:w="2100" w:type="dxa"/>
            <w:shd w:val="clear" w:color="auto" w:fill="auto"/>
            <w:vAlign w:val="center"/>
          </w:tcPr>
          <w:p w14:paraId="5FC1EB8E"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2D7695A2"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395722A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RG-Stúdió Kft.</w:t>
            </w:r>
          </w:p>
        </w:tc>
        <w:tc>
          <w:tcPr>
            <w:tcW w:w="2377" w:type="dxa"/>
            <w:shd w:val="clear" w:color="auto" w:fill="auto"/>
            <w:vAlign w:val="center"/>
          </w:tcPr>
          <w:p w14:paraId="5ED9EA83"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69068F1C"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3BAD181D"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539D63A8" w14:textId="77777777" w:rsidTr="00B65CD1">
        <w:tc>
          <w:tcPr>
            <w:tcW w:w="2100" w:type="dxa"/>
            <w:shd w:val="clear" w:color="auto" w:fill="auto"/>
            <w:vAlign w:val="center"/>
          </w:tcPr>
          <w:p w14:paraId="094F8E9B"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4C1E8296"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498489C3"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Webstar Csoport Kft.</w:t>
            </w:r>
          </w:p>
        </w:tc>
        <w:tc>
          <w:tcPr>
            <w:tcW w:w="2377" w:type="dxa"/>
            <w:shd w:val="clear" w:color="auto" w:fill="auto"/>
            <w:vAlign w:val="center"/>
          </w:tcPr>
          <w:p w14:paraId="7CA5CC70"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7FA0D347"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57D64EE4"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707373CE" w14:textId="77777777" w:rsidTr="00B65CD1">
        <w:tc>
          <w:tcPr>
            <w:tcW w:w="2100" w:type="dxa"/>
            <w:shd w:val="clear" w:color="auto" w:fill="auto"/>
            <w:vAlign w:val="center"/>
          </w:tcPr>
          <w:p w14:paraId="58051446"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val="restart"/>
            <w:shd w:val="clear" w:color="auto" w:fill="auto"/>
          </w:tcPr>
          <w:p w14:paraId="55E79F04" w14:textId="77777777" w:rsidR="00B65CD1" w:rsidRPr="00F5449E" w:rsidRDefault="00B65CD1" w:rsidP="00B65CD1">
            <w:pPr>
              <w:spacing w:before="20" w:after="20"/>
              <w:rPr>
                <w:rFonts w:ascii="Times New Roman" w:hAnsi="Times New Roman" w:cs="Times New Roman"/>
                <w:color w:val="000000"/>
              </w:rPr>
            </w:pPr>
          </w:p>
          <w:p w14:paraId="31CC3146" w14:textId="77777777" w:rsidR="00B65CD1" w:rsidRPr="00F5449E" w:rsidRDefault="00B65CD1" w:rsidP="00B65CD1">
            <w:pPr>
              <w:spacing w:before="20" w:after="20"/>
              <w:rPr>
                <w:rFonts w:ascii="Times New Roman" w:hAnsi="Times New Roman" w:cs="Times New Roman"/>
                <w:color w:val="000000"/>
              </w:rPr>
            </w:pPr>
          </w:p>
          <w:p w14:paraId="018B1596" w14:textId="77777777" w:rsidR="00B65CD1" w:rsidRPr="00F5449E" w:rsidRDefault="00B65CD1" w:rsidP="00B65CD1">
            <w:pPr>
              <w:spacing w:before="20" w:after="20"/>
              <w:rPr>
                <w:rFonts w:ascii="Times New Roman" w:hAnsi="Times New Roman" w:cs="Times New Roman"/>
                <w:color w:val="000000"/>
              </w:rPr>
            </w:pPr>
          </w:p>
          <w:p w14:paraId="4FC7D616" w14:textId="77777777" w:rsidR="00B65CD1" w:rsidRPr="00F5449E" w:rsidRDefault="00B65CD1" w:rsidP="00B65CD1">
            <w:pPr>
              <w:spacing w:before="20" w:after="20"/>
              <w:rPr>
                <w:rFonts w:ascii="Times New Roman" w:hAnsi="Times New Roman" w:cs="Times New Roman"/>
              </w:rPr>
            </w:pPr>
            <w:r w:rsidRPr="00F5449E">
              <w:rPr>
                <w:rFonts w:ascii="Times New Roman" w:hAnsi="Times New Roman" w:cs="Times New Roman"/>
                <w:color w:val="000000"/>
              </w:rPr>
              <w:t>környezetmérnöki BSc</w:t>
            </w:r>
          </w:p>
        </w:tc>
        <w:tc>
          <w:tcPr>
            <w:tcW w:w="2662" w:type="dxa"/>
            <w:shd w:val="clear" w:color="auto" w:fill="auto"/>
            <w:vAlign w:val="center"/>
          </w:tcPr>
          <w:p w14:paraId="406CE57B"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Tettye Forrásház Zrt.</w:t>
            </w:r>
          </w:p>
        </w:tc>
        <w:tc>
          <w:tcPr>
            <w:tcW w:w="2377" w:type="dxa"/>
            <w:shd w:val="clear" w:color="auto" w:fill="auto"/>
            <w:vAlign w:val="center"/>
          </w:tcPr>
          <w:p w14:paraId="2CAC7CA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703795EB"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1F7F447F"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229421CB" w14:textId="77777777" w:rsidTr="00B65CD1">
        <w:tc>
          <w:tcPr>
            <w:tcW w:w="2100" w:type="dxa"/>
            <w:shd w:val="clear" w:color="auto" w:fill="auto"/>
            <w:vAlign w:val="center"/>
          </w:tcPr>
          <w:p w14:paraId="182EA478"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5068422B"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4ABF5CC3"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BIOKOM Nonprofit Kft.</w:t>
            </w:r>
          </w:p>
        </w:tc>
        <w:tc>
          <w:tcPr>
            <w:tcW w:w="2377" w:type="dxa"/>
            <w:shd w:val="clear" w:color="auto" w:fill="auto"/>
            <w:vAlign w:val="center"/>
          </w:tcPr>
          <w:p w14:paraId="2A568952"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54DED884"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042535F8"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53826AA5" w14:textId="77777777" w:rsidTr="00B65CD1">
        <w:tc>
          <w:tcPr>
            <w:tcW w:w="2100" w:type="dxa"/>
            <w:shd w:val="clear" w:color="auto" w:fill="auto"/>
            <w:vAlign w:val="center"/>
          </w:tcPr>
          <w:p w14:paraId="27E13327"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Pécs-Üszögpuszta,</w:t>
            </w:r>
            <w:r w:rsidRPr="00F5449E">
              <w:rPr>
                <w:rFonts w:ascii="Times New Roman" w:eastAsia="Times New Roman" w:hAnsi="Times New Roman" w:cs="Times New Roman"/>
              </w:rPr>
              <w:br/>
              <w:t>Mohács, Dombóvár</w:t>
            </w:r>
            <w:r w:rsidRPr="00F5449E">
              <w:rPr>
                <w:rFonts w:ascii="Times New Roman" w:eastAsia="Times New Roman" w:hAnsi="Times New Roman" w:cs="Times New Roman"/>
              </w:rPr>
              <w:br/>
              <w:t xml:space="preserve">Barcs, Keszthely, Balatonszéplak-alsó, Siófok, </w:t>
            </w:r>
          </w:p>
        </w:tc>
        <w:tc>
          <w:tcPr>
            <w:tcW w:w="2109" w:type="dxa"/>
            <w:vMerge/>
            <w:shd w:val="clear" w:color="auto" w:fill="auto"/>
          </w:tcPr>
          <w:p w14:paraId="057420CF"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31B5D2B"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Dunántúli Regionális Vízmű ZRt.</w:t>
            </w:r>
          </w:p>
        </w:tc>
        <w:tc>
          <w:tcPr>
            <w:tcW w:w="2377" w:type="dxa"/>
            <w:shd w:val="clear" w:color="auto" w:fill="auto"/>
            <w:vAlign w:val="center"/>
          </w:tcPr>
          <w:p w14:paraId="5BD22EC2"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Pécs-Üsz</w:t>
            </w:r>
            <w:r>
              <w:rPr>
                <w:rFonts w:ascii="Times New Roman" w:eastAsia="Times New Roman" w:hAnsi="Times New Roman" w:cs="Times New Roman"/>
              </w:rPr>
              <w:t>ö</w:t>
            </w:r>
            <w:r w:rsidRPr="00F5449E">
              <w:rPr>
                <w:rFonts w:ascii="Times New Roman" w:eastAsia="Times New Roman" w:hAnsi="Times New Roman" w:cs="Times New Roman"/>
              </w:rPr>
              <w:t>gpuszta,</w:t>
            </w:r>
            <w:r w:rsidRPr="00F5449E">
              <w:rPr>
                <w:rFonts w:ascii="Times New Roman" w:eastAsia="Times New Roman" w:hAnsi="Times New Roman" w:cs="Times New Roman"/>
              </w:rPr>
              <w:br/>
              <w:t>Mohács, Dombóvár</w:t>
            </w:r>
            <w:r w:rsidRPr="00F5449E">
              <w:rPr>
                <w:rFonts w:ascii="Times New Roman" w:eastAsia="Times New Roman" w:hAnsi="Times New Roman" w:cs="Times New Roman"/>
              </w:rPr>
              <w:br/>
              <w:t xml:space="preserve">Barcs, Keszthely, Balatonszéplak-alsó, Siófok, </w:t>
            </w:r>
          </w:p>
        </w:tc>
        <w:tc>
          <w:tcPr>
            <w:tcW w:w="2375" w:type="dxa"/>
            <w:vMerge w:val="restart"/>
            <w:shd w:val="clear" w:color="auto" w:fill="auto"/>
          </w:tcPr>
          <w:p w14:paraId="2958B726" w14:textId="77777777" w:rsidR="00B65CD1" w:rsidRDefault="00B65CD1" w:rsidP="00B65CD1">
            <w:pPr>
              <w:spacing w:before="20" w:after="20"/>
              <w:jc w:val="center"/>
              <w:rPr>
                <w:rFonts w:ascii="Times New Roman" w:hAnsi="Times New Roman" w:cs="Times New Roman"/>
              </w:rPr>
            </w:pPr>
          </w:p>
          <w:p w14:paraId="4B76EB25" w14:textId="77777777" w:rsidR="00B65CD1" w:rsidRDefault="00B65CD1" w:rsidP="00B65CD1">
            <w:pPr>
              <w:spacing w:before="20" w:after="20"/>
              <w:jc w:val="center"/>
              <w:rPr>
                <w:rFonts w:ascii="Times New Roman" w:hAnsi="Times New Roman" w:cs="Times New Roman"/>
              </w:rPr>
            </w:pPr>
          </w:p>
          <w:p w14:paraId="2C27C914" w14:textId="77777777" w:rsidR="00B65CD1" w:rsidRDefault="00B65CD1" w:rsidP="00B65CD1">
            <w:pPr>
              <w:spacing w:before="20" w:after="20"/>
              <w:jc w:val="center"/>
              <w:rPr>
                <w:rFonts w:ascii="Times New Roman" w:hAnsi="Times New Roman" w:cs="Times New Roman"/>
              </w:rPr>
            </w:pPr>
          </w:p>
          <w:p w14:paraId="0D59C78E" w14:textId="77777777" w:rsidR="00B65CD1" w:rsidRDefault="00B65CD1" w:rsidP="00B65CD1">
            <w:pPr>
              <w:spacing w:before="20" w:after="20"/>
              <w:jc w:val="center"/>
              <w:rPr>
                <w:rFonts w:ascii="Times New Roman" w:hAnsi="Times New Roman" w:cs="Times New Roman"/>
              </w:rPr>
            </w:pPr>
          </w:p>
          <w:p w14:paraId="48494A68" w14:textId="77777777" w:rsidR="00B65CD1" w:rsidRDefault="00B65CD1" w:rsidP="00B65CD1">
            <w:pPr>
              <w:spacing w:before="20" w:after="20"/>
              <w:jc w:val="center"/>
              <w:rPr>
                <w:rFonts w:ascii="Times New Roman" w:hAnsi="Times New Roman" w:cs="Times New Roman"/>
              </w:rPr>
            </w:pPr>
          </w:p>
          <w:p w14:paraId="3EB85DFC" w14:textId="77777777" w:rsidR="00B65CD1" w:rsidRDefault="00B65CD1" w:rsidP="00B65CD1">
            <w:pPr>
              <w:spacing w:before="20" w:after="20"/>
              <w:jc w:val="center"/>
              <w:rPr>
                <w:rFonts w:ascii="Times New Roman" w:hAnsi="Times New Roman" w:cs="Times New Roman"/>
              </w:rPr>
            </w:pPr>
          </w:p>
          <w:p w14:paraId="41FA5D18" w14:textId="77777777" w:rsidR="00B65CD1" w:rsidRDefault="00B65CD1" w:rsidP="00B65CD1">
            <w:pPr>
              <w:spacing w:before="20" w:after="20"/>
              <w:jc w:val="center"/>
              <w:rPr>
                <w:rFonts w:ascii="Times New Roman" w:hAnsi="Times New Roman" w:cs="Times New Roman"/>
              </w:rPr>
            </w:pPr>
          </w:p>
          <w:p w14:paraId="3CD245AC" w14:textId="77777777" w:rsidR="00B65CD1" w:rsidRDefault="00B65CD1" w:rsidP="00B65CD1">
            <w:pPr>
              <w:spacing w:before="20" w:after="20"/>
              <w:jc w:val="center"/>
              <w:rPr>
                <w:rFonts w:ascii="Times New Roman" w:hAnsi="Times New Roman" w:cs="Times New Roman"/>
              </w:rPr>
            </w:pPr>
          </w:p>
          <w:p w14:paraId="69C7BD29" w14:textId="77777777" w:rsidR="00B65CD1" w:rsidRPr="00B65CD1" w:rsidRDefault="00B65CD1" w:rsidP="00B65CD1">
            <w:pPr>
              <w:spacing w:before="20" w:after="20"/>
              <w:jc w:val="center"/>
              <w:rPr>
                <w:rFonts w:ascii="Times New Roman" w:hAnsi="Times New Roman" w:cs="Times New Roman"/>
              </w:rPr>
            </w:pPr>
            <w:r w:rsidRPr="00B65CD1">
              <w:rPr>
                <w:rFonts w:ascii="Times New Roman" w:hAnsi="Times New Roman" w:cs="Times New Roman"/>
              </w:rPr>
              <w:t>12. stratégiai irány</w:t>
            </w:r>
          </w:p>
        </w:tc>
        <w:tc>
          <w:tcPr>
            <w:tcW w:w="2660" w:type="dxa"/>
            <w:vMerge w:val="restart"/>
            <w:shd w:val="clear" w:color="auto" w:fill="auto"/>
          </w:tcPr>
          <w:p w14:paraId="2EB0BA64" w14:textId="77777777" w:rsidR="00B65CD1" w:rsidRDefault="00B65CD1" w:rsidP="00B65CD1">
            <w:pPr>
              <w:spacing w:before="20" w:after="20"/>
              <w:jc w:val="center"/>
              <w:rPr>
                <w:rFonts w:ascii="Times New Roman" w:hAnsi="Times New Roman" w:cs="Times New Roman"/>
              </w:rPr>
            </w:pPr>
          </w:p>
          <w:p w14:paraId="4CEB68C4" w14:textId="77777777" w:rsidR="00B65CD1" w:rsidRDefault="00B65CD1" w:rsidP="00B65CD1">
            <w:pPr>
              <w:spacing w:before="20" w:after="20"/>
              <w:jc w:val="center"/>
              <w:rPr>
                <w:rFonts w:ascii="Times New Roman" w:hAnsi="Times New Roman" w:cs="Times New Roman"/>
              </w:rPr>
            </w:pPr>
          </w:p>
          <w:p w14:paraId="7E1F0A41" w14:textId="77777777" w:rsidR="00B65CD1" w:rsidRDefault="00B65CD1" w:rsidP="00B65CD1">
            <w:pPr>
              <w:spacing w:before="20" w:after="20"/>
              <w:jc w:val="center"/>
              <w:rPr>
                <w:rFonts w:ascii="Times New Roman" w:hAnsi="Times New Roman" w:cs="Times New Roman"/>
              </w:rPr>
            </w:pPr>
          </w:p>
          <w:p w14:paraId="07D964C4" w14:textId="77777777" w:rsidR="00B65CD1" w:rsidRDefault="00B65CD1" w:rsidP="00B65CD1">
            <w:pPr>
              <w:spacing w:before="20" w:after="20"/>
              <w:jc w:val="center"/>
              <w:rPr>
                <w:rFonts w:ascii="Times New Roman" w:hAnsi="Times New Roman" w:cs="Times New Roman"/>
              </w:rPr>
            </w:pPr>
          </w:p>
          <w:p w14:paraId="39FB5E23" w14:textId="77777777" w:rsidR="00B65CD1" w:rsidRDefault="00B65CD1" w:rsidP="00B65CD1">
            <w:pPr>
              <w:spacing w:before="20" w:after="20"/>
              <w:jc w:val="center"/>
              <w:rPr>
                <w:rFonts w:ascii="Times New Roman" w:hAnsi="Times New Roman" w:cs="Times New Roman"/>
              </w:rPr>
            </w:pPr>
          </w:p>
          <w:p w14:paraId="7B57419F" w14:textId="77777777" w:rsidR="00B65CD1" w:rsidRDefault="00B65CD1" w:rsidP="00B65CD1">
            <w:pPr>
              <w:spacing w:before="20" w:after="20"/>
              <w:jc w:val="center"/>
              <w:rPr>
                <w:rFonts w:ascii="Times New Roman" w:hAnsi="Times New Roman" w:cs="Times New Roman"/>
              </w:rPr>
            </w:pPr>
          </w:p>
          <w:p w14:paraId="5D7D79F4" w14:textId="77777777" w:rsidR="00B65CD1" w:rsidRDefault="00B65CD1" w:rsidP="00B65CD1">
            <w:pPr>
              <w:spacing w:before="20" w:after="20"/>
              <w:jc w:val="center"/>
              <w:rPr>
                <w:rFonts w:ascii="Times New Roman" w:hAnsi="Times New Roman" w:cs="Times New Roman"/>
              </w:rPr>
            </w:pPr>
          </w:p>
          <w:p w14:paraId="31BC75F6" w14:textId="77777777" w:rsidR="00B65CD1" w:rsidRDefault="00B65CD1" w:rsidP="00B65CD1">
            <w:pPr>
              <w:spacing w:before="20" w:after="20"/>
              <w:jc w:val="center"/>
              <w:rPr>
                <w:rFonts w:ascii="Times New Roman" w:hAnsi="Times New Roman" w:cs="Times New Roman"/>
              </w:rPr>
            </w:pPr>
          </w:p>
          <w:p w14:paraId="26061C8F" w14:textId="77777777" w:rsidR="00B65CD1" w:rsidRPr="00B65CD1" w:rsidRDefault="00B65CD1" w:rsidP="00B65CD1">
            <w:pPr>
              <w:spacing w:before="20" w:after="20"/>
              <w:jc w:val="center"/>
              <w:rPr>
                <w:rFonts w:ascii="Times New Roman" w:hAnsi="Times New Roman" w:cs="Times New Roman"/>
              </w:rPr>
            </w:pPr>
            <w:r w:rsidRPr="00B65CD1">
              <w:rPr>
                <w:rFonts w:ascii="Times New Roman" w:hAnsi="Times New Roman" w:cs="Times New Roman"/>
              </w:rPr>
              <w:t>Kamarai regionális gazdaságfejlesztési programok, munkaadói felmérés</w:t>
            </w:r>
          </w:p>
        </w:tc>
      </w:tr>
      <w:tr w:rsidR="00B65CD1" w:rsidRPr="00C94717" w14:paraId="7584FA94" w14:textId="77777777" w:rsidTr="00B65CD1">
        <w:tc>
          <w:tcPr>
            <w:tcW w:w="2100" w:type="dxa"/>
            <w:shd w:val="clear" w:color="auto" w:fill="auto"/>
            <w:vAlign w:val="center"/>
          </w:tcPr>
          <w:p w14:paraId="4D422DD5"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Nagykanizsa</w:t>
            </w:r>
          </w:p>
        </w:tc>
        <w:tc>
          <w:tcPr>
            <w:tcW w:w="2109" w:type="dxa"/>
            <w:vMerge/>
            <w:shd w:val="clear" w:color="auto" w:fill="auto"/>
          </w:tcPr>
          <w:p w14:paraId="7EE521D0"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374F15CF"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Hidrofilt Vízkezelést Tervező és Kivitelező Kft.</w:t>
            </w:r>
          </w:p>
        </w:tc>
        <w:tc>
          <w:tcPr>
            <w:tcW w:w="2377" w:type="dxa"/>
            <w:shd w:val="clear" w:color="auto" w:fill="auto"/>
            <w:vAlign w:val="center"/>
          </w:tcPr>
          <w:p w14:paraId="700479BE"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Nagykanizsa</w:t>
            </w:r>
          </w:p>
        </w:tc>
        <w:tc>
          <w:tcPr>
            <w:tcW w:w="2375" w:type="dxa"/>
            <w:vMerge/>
            <w:shd w:val="clear" w:color="auto" w:fill="auto"/>
          </w:tcPr>
          <w:p w14:paraId="76BF5C2A"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263FB810"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6122AB73" w14:textId="77777777" w:rsidTr="00B65CD1">
        <w:tc>
          <w:tcPr>
            <w:tcW w:w="2100" w:type="dxa"/>
            <w:shd w:val="clear" w:color="auto" w:fill="auto"/>
            <w:vAlign w:val="center"/>
          </w:tcPr>
          <w:p w14:paraId="098DE586"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val="restart"/>
            <w:shd w:val="clear" w:color="auto" w:fill="auto"/>
          </w:tcPr>
          <w:p w14:paraId="23AAEC92" w14:textId="77777777" w:rsidR="00B65CD1" w:rsidRPr="00F5449E" w:rsidRDefault="00B65CD1" w:rsidP="00B65CD1">
            <w:pPr>
              <w:spacing w:before="20" w:after="20"/>
              <w:rPr>
                <w:rFonts w:ascii="Times New Roman" w:hAnsi="Times New Roman" w:cs="Times New Roman"/>
                <w:color w:val="000000"/>
              </w:rPr>
            </w:pPr>
          </w:p>
          <w:p w14:paraId="6F425AED" w14:textId="77777777" w:rsidR="00B65CD1" w:rsidRPr="00F5449E" w:rsidRDefault="00B65CD1" w:rsidP="00B65CD1">
            <w:pPr>
              <w:spacing w:before="20" w:after="20"/>
              <w:rPr>
                <w:rFonts w:ascii="Times New Roman" w:hAnsi="Times New Roman" w:cs="Times New Roman"/>
                <w:color w:val="000000"/>
              </w:rPr>
            </w:pPr>
          </w:p>
          <w:p w14:paraId="5FA737A6" w14:textId="77777777" w:rsidR="00B65CD1" w:rsidRPr="00F5449E" w:rsidRDefault="00B65CD1" w:rsidP="00B65CD1">
            <w:pPr>
              <w:spacing w:before="20" w:after="20"/>
              <w:rPr>
                <w:rFonts w:ascii="Times New Roman" w:hAnsi="Times New Roman" w:cs="Times New Roman"/>
                <w:color w:val="000000"/>
              </w:rPr>
            </w:pPr>
          </w:p>
          <w:p w14:paraId="2D0EB765" w14:textId="77777777" w:rsidR="00B65CD1" w:rsidRPr="00F5449E" w:rsidRDefault="00B65CD1" w:rsidP="00B65CD1">
            <w:pPr>
              <w:spacing w:before="20" w:after="20"/>
              <w:rPr>
                <w:rFonts w:ascii="Times New Roman" w:hAnsi="Times New Roman" w:cs="Times New Roman"/>
              </w:rPr>
            </w:pPr>
            <w:r w:rsidRPr="00F5449E">
              <w:rPr>
                <w:rFonts w:ascii="Times New Roman" w:hAnsi="Times New Roman" w:cs="Times New Roman"/>
                <w:color w:val="000000"/>
              </w:rPr>
              <w:t>villamosmérnök BSc</w:t>
            </w:r>
          </w:p>
        </w:tc>
        <w:tc>
          <w:tcPr>
            <w:tcW w:w="2662" w:type="dxa"/>
            <w:shd w:val="clear" w:color="auto" w:fill="auto"/>
            <w:vAlign w:val="center"/>
          </w:tcPr>
          <w:p w14:paraId="289E5A3C"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E.ON Dél-Dunántúli Áramhálózati Zrt.</w:t>
            </w:r>
          </w:p>
        </w:tc>
        <w:tc>
          <w:tcPr>
            <w:tcW w:w="2377" w:type="dxa"/>
            <w:shd w:val="clear" w:color="auto" w:fill="auto"/>
            <w:vAlign w:val="center"/>
          </w:tcPr>
          <w:p w14:paraId="5DF880A5"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216C1368"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4A3151F9"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2FF29ED4" w14:textId="77777777" w:rsidTr="00B65CD1">
        <w:tc>
          <w:tcPr>
            <w:tcW w:w="2100" w:type="dxa"/>
            <w:shd w:val="clear" w:color="auto" w:fill="auto"/>
            <w:vAlign w:val="center"/>
          </w:tcPr>
          <w:p w14:paraId="0A184D7F"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Bóly</w:t>
            </w:r>
          </w:p>
        </w:tc>
        <w:tc>
          <w:tcPr>
            <w:tcW w:w="2109" w:type="dxa"/>
            <w:vMerge/>
            <w:shd w:val="clear" w:color="auto" w:fill="auto"/>
          </w:tcPr>
          <w:p w14:paraId="6161B822"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7CE1D6A0"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Eckerle Automative Bóly Kft.</w:t>
            </w:r>
          </w:p>
        </w:tc>
        <w:tc>
          <w:tcPr>
            <w:tcW w:w="2377" w:type="dxa"/>
            <w:shd w:val="clear" w:color="auto" w:fill="auto"/>
            <w:vAlign w:val="center"/>
          </w:tcPr>
          <w:p w14:paraId="7EF3B600"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Bóly</w:t>
            </w:r>
          </w:p>
        </w:tc>
        <w:tc>
          <w:tcPr>
            <w:tcW w:w="2375" w:type="dxa"/>
            <w:vMerge/>
            <w:shd w:val="clear" w:color="auto" w:fill="auto"/>
          </w:tcPr>
          <w:p w14:paraId="669A2432"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426B784B"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1D96BFE6" w14:textId="77777777" w:rsidTr="00B65CD1">
        <w:tc>
          <w:tcPr>
            <w:tcW w:w="2100" w:type="dxa"/>
            <w:shd w:val="clear" w:color="auto" w:fill="auto"/>
            <w:vAlign w:val="center"/>
          </w:tcPr>
          <w:p w14:paraId="09C3ECBB"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3C5D80E0"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6A25DB07"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Kontakt-Elektro Kft</w:t>
            </w:r>
          </w:p>
        </w:tc>
        <w:tc>
          <w:tcPr>
            <w:tcW w:w="2377" w:type="dxa"/>
            <w:shd w:val="clear" w:color="auto" w:fill="auto"/>
            <w:vAlign w:val="center"/>
          </w:tcPr>
          <w:p w14:paraId="49508A96"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31E17DAD"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329F1FE1"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6402DAC5" w14:textId="77777777" w:rsidTr="00B65CD1">
        <w:tc>
          <w:tcPr>
            <w:tcW w:w="2100" w:type="dxa"/>
            <w:shd w:val="clear" w:color="auto" w:fill="auto"/>
            <w:vAlign w:val="center"/>
          </w:tcPr>
          <w:p w14:paraId="3B4CA722"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06B48F42"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7E88A87"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Techniq  2000 Kft.</w:t>
            </w:r>
          </w:p>
        </w:tc>
        <w:tc>
          <w:tcPr>
            <w:tcW w:w="2377" w:type="dxa"/>
            <w:shd w:val="clear" w:color="auto" w:fill="auto"/>
            <w:vAlign w:val="center"/>
          </w:tcPr>
          <w:p w14:paraId="0F1735B0"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08734FD9"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4ACAE011"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473BC395" w14:textId="77777777" w:rsidTr="00B65CD1">
        <w:tc>
          <w:tcPr>
            <w:tcW w:w="2100" w:type="dxa"/>
            <w:shd w:val="clear" w:color="auto" w:fill="auto"/>
            <w:vAlign w:val="center"/>
          </w:tcPr>
          <w:p w14:paraId="5C8F954D"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lastRenderedPageBreak/>
              <w:t>Kaposvár</w:t>
            </w:r>
          </w:p>
        </w:tc>
        <w:tc>
          <w:tcPr>
            <w:tcW w:w="2109" w:type="dxa"/>
            <w:vMerge/>
            <w:shd w:val="clear" w:color="auto" w:fill="auto"/>
          </w:tcPr>
          <w:p w14:paraId="0B5F8DBB"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6BCD01D8"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Videoton Elektro-PLAST Kft.</w:t>
            </w:r>
          </w:p>
        </w:tc>
        <w:tc>
          <w:tcPr>
            <w:tcW w:w="2377" w:type="dxa"/>
            <w:shd w:val="clear" w:color="auto" w:fill="auto"/>
            <w:vAlign w:val="center"/>
          </w:tcPr>
          <w:p w14:paraId="32CC9D2D"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Kaposvár</w:t>
            </w:r>
          </w:p>
        </w:tc>
        <w:tc>
          <w:tcPr>
            <w:tcW w:w="2375" w:type="dxa"/>
            <w:vMerge/>
            <w:shd w:val="clear" w:color="auto" w:fill="auto"/>
          </w:tcPr>
          <w:p w14:paraId="6EB69BCA"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6E83896B"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297220E3" w14:textId="77777777" w:rsidTr="00B65CD1">
        <w:tc>
          <w:tcPr>
            <w:tcW w:w="2100" w:type="dxa"/>
            <w:shd w:val="clear" w:color="auto" w:fill="auto"/>
            <w:vAlign w:val="center"/>
          </w:tcPr>
          <w:p w14:paraId="5ACB12C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109" w:type="dxa"/>
            <w:vMerge/>
            <w:shd w:val="clear" w:color="auto" w:fill="auto"/>
          </w:tcPr>
          <w:p w14:paraId="3B9B57F8" w14:textId="77777777" w:rsidR="00B65CD1" w:rsidRPr="00F5449E" w:rsidRDefault="00B65CD1" w:rsidP="00B65CD1">
            <w:pPr>
              <w:spacing w:before="20" w:after="20"/>
              <w:rPr>
                <w:rFonts w:ascii="Times New Roman" w:hAnsi="Times New Roman" w:cs="Times New Roman"/>
              </w:rPr>
            </w:pPr>
          </w:p>
        </w:tc>
        <w:tc>
          <w:tcPr>
            <w:tcW w:w="2662" w:type="dxa"/>
            <w:shd w:val="clear" w:color="auto" w:fill="auto"/>
            <w:vAlign w:val="center"/>
          </w:tcPr>
          <w:p w14:paraId="518AA779"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WATT-ETA Kft.</w:t>
            </w:r>
          </w:p>
        </w:tc>
        <w:tc>
          <w:tcPr>
            <w:tcW w:w="2377" w:type="dxa"/>
            <w:shd w:val="clear" w:color="auto" w:fill="auto"/>
            <w:vAlign w:val="center"/>
          </w:tcPr>
          <w:p w14:paraId="4F47B9C1" w14:textId="77777777" w:rsidR="00B65CD1" w:rsidRPr="00F5449E" w:rsidRDefault="00B65CD1" w:rsidP="00B65CD1">
            <w:pPr>
              <w:spacing w:before="20" w:after="20"/>
              <w:rPr>
                <w:rFonts w:ascii="Times New Roman" w:hAnsi="Times New Roman" w:cs="Times New Roman"/>
              </w:rPr>
            </w:pPr>
            <w:r w:rsidRPr="00F5449E">
              <w:rPr>
                <w:rFonts w:ascii="Times New Roman" w:eastAsia="Times New Roman" w:hAnsi="Times New Roman" w:cs="Times New Roman"/>
              </w:rPr>
              <w:t>Pécs</w:t>
            </w:r>
          </w:p>
        </w:tc>
        <w:tc>
          <w:tcPr>
            <w:tcW w:w="2375" w:type="dxa"/>
            <w:vMerge/>
            <w:shd w:val="clear" w:color="auto" w:fill="auto"/>
          </w:tcPr>
          <w:p w14:paraId="0DADF111"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6505C562" w14:textId="77777777" w:rsidR="00B65CD1" w:rsidRPr="00F5449E" w:rsidRDefault="00B65CD1" w:rsidP="00B65CD1">
            <w:pPr>
              <w:spacing w:before="20" w:after="20"/>
              <w:rPr>
                <w:rFonts w:ascii="Times New Roman" w:hAnsi="Times New Roman" w:cs="Times New Roman"/>
                <w:i/>
                <w:color w:val="FF0000"/>
              </w:rPr>
            </w:pPr>
          </w:p>
        </w:tc>
      </w:tr>
      <w:tr w:rsidR="00B65CD1" w:rsidRPr="00C94717" w14:paraId="57E7404E" w14:textId="77777777" w:rsidTr="00B65CD1">
        <w:tc>
          <w:tcPr>
            <w:tcW w:w="2100" w:type="dxa"/>
            <w:shd w:val="clear" w:color="auto" w:fill="auto"/>
            <w:vAlign w:val="center"/>
          </w:tcPr>
          <w:p w14:paraId="1A64679A" w14:textId="77777777" w:rsidR="00B65CD1" w:rsidRPr="00F5449E" w:rsidRDefault="00B65CD1" w:rsidP="00B65CD1">
            <w:pPr>
              <w:spacing w:before="20" w:after="20"/>
              <w:rPr>
                <w:rFonts w:ascii="Times New Roman" w:eastAsia="Times New Roman" w:hAnsi="Times New Roman" w:cs="Times New Roman"/>
              </w:rPr>
            </w:pPr>
            <w:r>
              <w:rPr>
                <w:rFonts w:ascii="Times New Roman" w:eastAsia="Times New Roman" w:hAnsi="Times New Roman" w:cs="Times New Roman"/>
              </w:rPr>
              <w:t>Szekszárd- Pécs</w:t>
            </w:r>
          </w:p>
        </w:tc>
        <w:tc>
          <w:tcPr>
            <w:tcW w:w="2109" w:type="dxa"/>
            <w:shd w:val="clear" w:color="auto" w:fill="auto"/>
          </w:tcPr>
          <w:p w14:paraId="18E74F32" w14:textId="77777777" w:rsidR="00B65CD1" w:rsidRDefault="00B65CD1" w:rsidP="00B65CD1">
            <w:pPr>
              <w:spacing w:before="20" w:after="20"/>
              <w:rPr>
                <w:rFonts w:ascii="Times New Roman" w:hAnsi="Times New Roman" w:cs="Times New Roman"/>
              </w:rPr>
            </w:pPr>
          </w:p>
          <w:p w14:paraId="7CD5F93E" w14:textId="77777777" w:rsidR="00B65CD1" w:rsidRPr="00F5449E" w:rsidRDefault="00B65CD1" w:rsidP="00B65CD1">
            <w:pPr>
              <w:spacing w:before="20" w:after="20"/>
              <w:rPr>
                <w:rFonts w:ascii="Times New Roman" w:hAnsi="Times New Roman" w:cs="Times New Roman"/>
              </w:rPr>
            </w:pPr>
            <w:r>
              <w:rPr>
                <w:rFonts w:ascii="Times New Roman" w:hAnsi="Times New Roman" w:cs="Times New Roman"/>
              </w:rPr>
              <w:t>szőlész-borász BSc</w:t>
            </w:r>
          </w:p>
        </w:tc>
        <w:tc>
          <w:tcPr>
            <w:tcW w:w="2662" w:type="dxa"/>
            <w:shd w:val="clear" w:color="auto" w:fill="auto"/>
            <w:vAlign w:val="center"/>
          </w:tcPr>
          <w:p w14:paraId="37C7B5B0" w14:textId="77777777" w:rsidR="00B65CD1" w:rsidRPr="00F5449E" w:rsidRDefault="00B65CD1" w:rsidP="00B65CD1">
            <w:pPr>
              <w:spacing w:before="20" w:after="20"/>
              <w:rPr>
                <w:rFonts w:ascii="Times New Roman" w:eastAsia="Times New Roman" w:hAnsi="Times New Roman" w:cs="Times New Roman"/>
              </w:rPr>
            </w:pPr>
            <w:r>
              <w:rPr>
                <w:rFonts w:ascii="Times New Roman" w:eastAsia="Times New Roman" w:hAnsi="Times New Roman" w:cs="Times New Roman"/>
              </w:rPr>
              <w:t>tervezett partnerek a villányi, szekszárdi, pécsi és tolnai borrégió borászatai</w:t>
            </w:r>
          </w:p>
        </w:tc>
        <w:tc>
          <w:tcPr>
            <w:tcW w:w="2377" w:type="dxa"/>
            <w:shd w:val="clear" w:color="auto" w:fill="auto"/>
            <w:vAlign w:val="center"/>
          </w:tcPr>
          <w:p w14:paraId="0391E5A7" w14:textId="77777777" w:rsidR="00B65CD1" w:rsidRPr="00F5449E" w:rsidRDefault="00B65CD1" w:rsidP="00B65CD1">
            <w:pPr>
              <w:spacing w:before="20" w:after="20"/>
              <w:rPr>
                <w:rFonts w:ascii="Times New Roman" w:eastAsia="Times New Roman" w:hAnsi="Times New Roman" w:cs="Times New Roman"/>
              </w:rPr>
            </w:pPr>
            <w:r>
              <w:rPr>
                <w:rFonts w:ascii="Times New Roman" w:eastAsia="Times New Roman" w:hAnsi="Times New Roman" w:cs="Times New Roman"/>
              </w:rPr>
              <w:t>Baranya, Tolna megye</w:t>
            </w:r>
          </w:p>
        </w:tc>
        <w:tc>
          <w:tcPr>
            <w:tcW w:w="2375" w:type="dxa"/>
            <w:vMerge/>
            <w:shd w:val="clear" w:color="auto" w:fill="auto"/>
          </w:tcPr>
          <w:p w14:paraId="0F23DA70" w14:textId="77777777" w:rsidR="00B65CD1" w:rsidRPr="00F5449E" w:rsidRDefault="00B65CD1" w:rsidP="00B65CD1">
            <w:pPr>
              <w:spacing w:before="20" w:after="20"/>
              <w:rPr>
                <w:rFonts w:ascii="Times New Roman" w:hAnsi="Times New Roman" w:cs="Times New Roman"/>
                <w:i/>
                <w:color w:val="FF0000"/>
              </w:rPr>
            </w:pPr>
          </w:p>
        </w:tc>
        <w:tc>
          <w:tcPr>
            <w:tcW w:w="2660" w:type="dxa"/>
            <w:vMerge/>
            <w:shd w:val="clear" w:color="auto" w:fill="auto"/>
          </w:tcPr>
          <w:p w14:paraId="6D7FB8F3" w14:textId="77777777" w:rsidR="00B65CD1" w:rsidRPr="00F5449E" w:rsidRDefault="00B65CD1" w:rsidP="00B65CD1">
            <w:pPr>
              <w:spacing w:before="20" w:after="20"/>
              <w:rPr>
                <w:rFonts w:ascii="Times New Roman" w:hAnsi="Times New Roman" w:cs="Times New Roman"/>
                <w:i/>
                <w:color w:val="FF0000"/>
              </w:rPr>
            </w:pPr>
          </w:p>
        </w:tc>
      </w:tr>
    </w:tbl>
    <w:p w14:paraId="5D9ADE41" w14:textId="77777777" w:rsidR="00806399" w:rsidRPr="00C94717" w:rsidRDefault="00806399">
      <w:pPr>
        <w:rPr>
          <w:rFonts w:ascii="Times New Roman" w:hAnsi="Times New Roman" w:cs="Times New Roman"/>
          <w:b/>
        </w:rPr>
      </w:pPr>
    </w:p>
    <w:p w14:paraId="194D4F5D" w14:textId="77777777" w:rsidR="00F6338E" w:rsidRPr="00C94717" w:rsidRDefault="00F6338E" w:rsidP="00F6338E">
      <w:pPr>
        <w:spacing w:before="60" w:after="60"/>
        <w:rPr>
          <w:rFonts w:ascii="Times New Roman" w:hAnsi="Times New Roman" w:cs="Times New Roman"/>
          <w:b/>
          <w:bCs/>
        </w:rPr>
      </w:pPr>
      <w:r w:rsidRPr="00C94717">
        <w:rPr>
          <w:rFonts w:ascii="Times New Roman" w:hAnsi="Times New Roman" w:cs="Times New Roman"/>
          <w:b/>
          <w:bCs/>
        </w:rPr>
        <w:t>Milyen felsőoktatási szakképzések fejlesztését, bővítésé, indítását tervezi 2020-ig?</w:t>
      </w:r>
    </w:p>
    <w:p w14:paraId="45EA5DE7" w14:textId="77777777" w:rsidR="00F6338E" w:rsidRPr="00C94717" w:rsidRDefault="00F6338E" w:rsidP="00F6338E">
      <w:pPr>
        <w:pStyle w:val="Listaszerbekezds"/>
        <w:numPr>
          <w:ilvl w:val="0"/>
          <w:numId w:val="8"/>
        </w:numPr>
        <w:spacing w:before="60" w:after="60"/>
        <w:rPr>
          <w:rFonts w:ascii="Times New Roman" w:hAnsi="Times New Roman" w:cs="Times New Roman"/>
        </w:rPr>
      </w:pPr>
      <w:r w:rsidRPr="00C94717">
        <w:rPr>
          <w:rFonts w:ascii="Times New Roman" w:hAnsi="Times New Roman" w:cs="Times New Roman"/>
        </w:rPr>
        <w:t>Már adott intézménynél folytatott felsőoktatási szakképzéshez kapcsolódó fejlesztés</w:t>
      </w:r>
    </w:p>
    <w:p w14:paraId="4B214CD2" w14:textId="77777777" w:rsidR="00F6338E" w:rsidRPr="00C94717" w:rsidRDefault="00F6338E" w:rsidP="00F6338E">
      <w:pPr>
        <w:pStyle w:val="Listaszerbekezds"/>
        <w:numPr>
          <w:ilvl w:val="0"/>
          <w:numId w:val="8"/>
        </w:numPr>
        <w:spacing w:before="60" w:after="60"/>
        <w:rPr>
          <w:rFonts w:ascii="Times New Roman" w:hAnsi="Times New Roman" w:cs="Times New Roman"/>
        </w:rPr>
      </w:pPr>
      <w:r w:rsidRPr="00C94717">
        <w:rPr>
          <w:rFonts w:ascii="Times New Roman" w:hAnsi="Times New Roman" w:cs="Times New Roman"/>
        </w:rPr>
        <w:t>Már létező, de az adott intézmény által még nem indított felsőoktatási szakképzés indításához szükséges fejlesztés</w:t>
      </w:r>
    </w:p>
    <w:p w14:paraId="578CEF53" w14:textId="77777777" w:rsidR="00F6338E" w:rsidRPr="00C94717" w:rsidRDefault="00F6338E" w:rsidP="00F6338E">
      <w:pPr>
        <w:pStyle w:val="Listaszerbekezds"/>
        <w:numPr>
          <w:ilvl w:val="0"/>
          <w:numId w:val="8"/>
        </w:numPr>
        <w:spacing w:before="60" w:after="60"/>
        <w:rPr>
          <w:rFonts w:ascii="Times New Roman" w:hAnsi="Times New Roman" w:cs="Times New Roman"/>
        </w:rPr>
      </w:pPr>
      <w:r w:rsidRPr="00C94717">
        <w:rPr>
          <w:rFonts w:ascii="Times New Roman" w:hAnsi="Times New Roman" w:cs="Times New Roman"/>
        </w:rPr>
        <w:t>Olyan (új) felsőoktatási szakképzés, amely sem OKJ-ban, sem a felsőoktatási képesítési jegyzékben nem szerepel, de javasolható felsőoktatási szakképzés létesítése</w:t>
      </w:r>
    </w:p>
    <w:p w14:paraId="54C63797" w14:textId="77777777" w:rsidR="00F6338E" w:rsidRPr="00C94717" w:rsidRDefault="00F6338E" w:rsidP="00F6338E">
      <w:pPr>
        <w:pStyle w:val="Listaszerbekezds"/>
        <w:numPr>
          <w:ilvl w:val="0"/>
          <w:numId w:val="8"/>
        </w:numPr>
        <w:spacing w:before="60" w:after="60"/>
        <w:rPr>
          <w:rFonts w:ascii="Times New Roman" w:hAnsi="Times New Roman" w:cs="Times New Roman"/>
        </w:rPr>
      </w:pPr>
      <w:r w:rsidRPr="00C94717">
        <w:rPr>
          <w:rFonts w:ascii="Times New Roman" w:hAnsi="Times New Roman" w:cs="Times New Roman"/>
        </w:rPr>
        <w:t>Olyan (új) felsőoktatási szakképzés, amely OKJ-ban ugyan szerepel, de a felsőoktatási képesítési jegyzékben nem szerepel, viszont javasolható felsőoktatási szakképzés szak létesítése</w:t>
      </w:r>
    </w:p>
    <w:p w14:paraId="534F8009" w14:textId="77777777" w:rsidR="00333E71" w:rsidRDefault="00333E71">
      <w:pPr>
        <w:rPr>
          <w:rFonts w:ascii="Times New Roman" w:hAnsi="Times New Roman" w:cs="Times New Roman"/>
          <w:b/>
        </w:rPr>
      </w:pPr>
      <w:r>
        <w:rPr>
          <w:rFonts w:ascii="Times New Roman" w:hAnsi="Times New Roman" w:cs="Times New Roman"/>
          <w:b/>
        </w:rPr>
        <w:br w:type="page"/>
      </w:r>
    </w:p>
    <w:p w14:paraId="2BEFAD7E" w14:textId="77777777" w:rsidR="000D718B" w:rsidRPr="00C94717" w:rsidRDefault="000D718B" w:rsidP="000D718B">
      <w:pPr>
        <w:spacing w:before="60" w:after="60"/>
        <w:rPr>
          <w:rFonts w:ascii="Times New Roman" w:hAnsi="Times New Roman" w:cs="Times New Roman"/>
          <w:b/>
        </w:rPr>
      </w:pPr>
    </w:p>
    <w:tbl>
      <w:tblPr>
        <w:tblStyle w:val="Rcsostblzat"/>
        <w:tblW w:w="14283" w:type="dxa"/>
        <w:tblLook w:val="04A0" w:firstRow="1" w:lastRow="0" w:firstColumn="1" w:lastColumn="0" w:noHBand="0" w:noVBand="1"/>
      </w:tblPr>
      <w:tblGrid>
        <w:gridCol w:w="1951"/>
        <w:gridCol w:w="2126"/>
        <w:gridCol w:w="2977"/>
        <w:gridCol w:w="4536"/>
        <w:gridCol w:w="2693"/>
      </w:tblGrid>
      <w:tr w:rsidR="00CD607D" w:rsidRPr="00C94717" w14:paraId="0639FA66" w14:textId="77777777" w:rsidTr="000D718B">
        <w:tc>
          <w:tcPr>
            <w:tcW w:w="1951" w:type="dxa"/>
          </w:tcPr>
          <w:p w14:paraId="24DF748C" w14:textId="77777777" w:rsidR="00CD607D" w:rsidRPr="00C94717" w:rsidRDefault="00CD607D" w:rsidP="0043794A">
            <w:pPr>
              <w:spacing w:before="60" w:after="60"/>
              <w:rPr>
                <w:rFonts w:ascii="Times New Roman" w:hAnsi="Times New Roman" w:cs="Times New Roman"/>
                <w:b/>
              </w:rPr>
            </w:pPr>
            <w:r w:rsidRPr="00C94717">
              <w:rPr>
                <w:rFonts w:ascii="Times New Roman" w:hAnsi="Times New Roman" w:cs="Times New Roman"/>
                <w:b/>
              </w:rPr>
              <w:t>Képzés helye (telephely)</w:t>
            </w:r>
          </w:p>
        </w:tc>
        <w:tc>
          <w:tcPr>
            <w:tcW w:w="2126" w:type="dxa"/>
          </w:tcPr>
          <w:p w14:paraId="2B86D40F" w14:textId="77777777" w:rsidR="00CD607D" w:rsidRPr="00C94717" w:rsidRDefault="00CD607D" w:rsidP="0043794A">
            <w:pPr>
              <w:spacing w:before="60" w:after="60"/>
              <w:rPr>
                <w:rFonts w:ascii="Times New Roman" w:hAnsi="Times New Roman" w:cs="Times New Roman"/>
                <w:b/>
              </w:rPr>
            </w:pPr>
            <w:r w:rsidRPr="00C94717">
              <w:rPr>
                <w:rFonts w:ascii="Times New Roman" w:hAnsi="Times New Roman" w:cs="Times New Roman"/>
                <w:b/>
              </w:rPr>
              <w:t>Szak / képzés neve</w:t>
            </w:r>
          </w:p>
        </w:tc>
        <w:tc>
          <w:tcPr>
            <w:tcW w:w="2977" w:type="dxa"/>
          </w:tcPr>
          <w:p w14:paraId="6E821BF0" w14:textId="77777777" w:rsidR="00CD607D" w:rsidRPr="00C94717" w:rsidRDefault="00CD607D" w:rsidP="0043794A">
            <w:pPr>
              <w:spacing w:before="60" w:after="60"/>
              <w:rPr>
                <w:rFonts w:ascii="Times New Roman" w:hAnsi="Times New Roman" w:cs="Times New Roman"/>
                <w:b/>
              </w:rPr>
            </w:pPr>
            <w:r w:rsidRPr="00C94717">
              <w:rPr>
                <w:rFonts w:ascii="Times New Roman" w:hAnsi="Times New Roman" w:cs="Times New Roman"/>
                <w:b/>
              </w:rPr>
              <w:t>IFT illeszkedés</w:t>
            </w:r>
          </w:p>
        </w:tc>
        <w:tc>
          <w:tcPr>
            <w:tcW w:w="4536" w:type="dxa"/>
          </w:tcPr>
          <w:p w14:paraId="1076B3E3" w14:textId="77777777" w:rsidR="00CD607D" w:rsidRPr="00C94717" w:rsidRDefault="00CD607D" w:rsidP="0043794A">
            <w:pPr>
              <w:spacing w:before="60" w:after="60"/>
              <w:rPr>
                <w:rFonts w:ascii="Times New Roman" w:hAnsi="Times New Roman" w:cs="Times New Roman"/>
                <w:b/>
              </w:rPr>
            </w:pPr>
            <w:r w:rsidRPr="00C94717">
              <w:rPr>
                <w:rFonts w:ascii="Times New Roman" w:hAnsi="Times New Roman" w:cs="Times New Roman"/>
                <w:b/>
              </w:rPr>
              <w:t>Konkrét igény beazonosítása</w:t>
            </w:r>
          </w:p>
        </w:tc>
        <w:tc>
          <w:tcPr>
            <w:tcW w:w="2693" w:type="dxa"/>
          </w:tcPr>
          <w:p w14:paraId="34DFBBF2" w14:textId="77777777" w:rsidR="00CD607D" w:rsidRPr="00C94717" w:rsidRDefault="00CD607D" w:rsidP="0043794A">
            <w:pPr>
              <w:spacing w:before="60" w:after="60"/>
              <w:rPr>
                <w:rFonts w:ascii="Times New Roman" w:hAnsi="Times New Roman" w:cs="Times New Roman"/>
                <w:b/>
              </w:rPr>
            </w:pPr>
            <w:r w:rsidRPr="00C94717">
              <w:rPr>
                <w:rFonts w:ascii="Times New Roman" w:hAnsi="Times New Roman" w:cs="Times New Roman"/>
                <w:b/>
              </w:rPr>
              <w:t>Amennyiben új szak, mely más felsőoktatási intézménnyel együtt dolgozza ki</w:t>
            </w:r>
          </w:p>
        </w:tc>
      </w:tr>
      <w:tr w:rsidR="000D718B" w:rsidRPr="00C94717" w14:paraId="546EB632" w14:textId="77777777" w:rsidTr="000D718B">
        <w:tc>
          <w:tcPr>
            <w:tcW w:w="14283" w:type="dxa"/>
            <w:gridSpan w:val="5"/>
            <w:shd w:val="clear" w:color="auto" w:fill="EEECE1" w:themeFill="background2"/>
          </w:tcPr>
          <w:p w14:paraId="7947D977" w14:textId="77777777" w:rsidR="000D718B" w:rsidRPr="00C94717" w:rsidRDefault="00F6338E" w:rsidP="0043794A">
            <w:pPr>
              <w:spacing w:before="60" w:after="60"/>
              <w:rPr>
                <w:rFonts w:ascii="Times New Roman" w:hAnsi="Times New Roman" w:cs="Times New Roman"/>
              </w:rPr>
            </w:pPr>
            <w:r w:rsidRPr="00C94717">
              <w:rPr>
                <w:rFonts w:ascii="Times New Roman" w:hAnsi="Times New Roman" w:cs="Times New Roman"/>
              </w:rPr>
              <w:t>Már adott intézménynél folytatott felsőoktatási szakképzéshez kapcsolódó fejlesztés</w:t>
            </w:r>
          </w:p>
        </w:tc>
      </w:tr>
      <w:tr w:rsidR="007F7036" w:rsidRPr="00C94717" w14:paraId="5080B556" w14:textId="77777777" w:rsidTr="000D718B">
        <w:tc>
          <w:tcPr>
            <w:tcW w:w="1951" w:type="dxa"/>
          </w:tcPr>
          <w:p w14:paraId="365081B1" w14:textId="77777777" w:rsidR="007F7036" w:rsidRPr="00F5449E" w:rsidRDefault="007F7036" w:rsidP="000E7788">
            <w:pPr>
              <w:spacing w:before="20" w:after="20"/>
              <w:rPr>
                <w:rFonts w:ascii="Times New Roman" w:hAnsi="Times New Roman" w:cs="Times New Roman"/>
              </w:rPr>
            </w:pPr>
            <w:r w:rsidRPr="00F5449E">
              <w:rPr>
                <w:rFonts w:ascii="Times New Roman" w:hAnsi="Times New Roman" w:cs="Times New Roman"/>
              </w:rPr>
              <w:t xml:space="preserve">Szombathely </w:t>
            </w:r>
          </w:p>
        </w:tc>
        <w:tc>
          <w:tcPr>
            <w:tcW w:w="2126" w:type="dxa"/>
          </w:tcPr>
          <w:p w14:paraId="498C41DC" w14:textId="77777777" w:rsidR="007F7036" w:rsidRPr="00F5449E" w:rsidRDefault="006C045C" w:rsidP="000E7788">
            <w:pPr>
              <w:spacing w:before="20" w:after="20"/>
              <w:rPr>
                <w:rFonts w:ascii="Times New Roman" w:hAnsi="Times New Roman" w:cs="Times New Roman"/>
              </w:rPr>
            </w:pPr>
            <w:r w:rsidRPr="00F5449E">
              <w:rPr>
                <w:rFonts w:ascii="Times New Roman" w:hAnsi="Times New Roman" w:cs="Times New Roman"/>
              </w:rPr>
              <w:t>s</w:t>
            </w:r>
            <w:r w:rsidR="007F7036" w:rsidRPr="00F5449E">
              <w:rPr>
                <w:rFonts w:ascii="Times New Roman" w:hAnsi="Times New Roman" w:cs="Times New Roman"/>
              </w:rPr>
              <w:t xml:space="preserve">zociális munka  </w:t>
            </w:r>
          </w:p>
        </w:tc>
        <w:tc>
          <w:tcPr>
            <w:tcW w:w="2977" w:type="dxa"/>
          </w:tcPr>
          <w:p w14:paraId="24C7779B" w14:textId="77777777" w:rsidR="007F7036" w:rsidRPr="005C2E26" w:rsidRDefault="007F7036" w:rsidP="00D9565D">
            <w:pPr>
              <w:spacing w:before="20" w:after="20"/>
              <w:rPr>
                <w:rFonts w:ascii="Times New Roman" w:hAnsi="Times New Roman" w:cs="Times New Roman"/>
                <w:color w:val="FF0000"/>
              </w:rPr>
            </w:pPr>
            <w:r w:rsidRPr="00D9565D">
              <w:rPr>
                <w:rFonts w:ascii="Times New Roman" w:hAnsi="Times New Roman" w:cs="Times New Roman"/>
              </w:rPr>
              <w:t>C</w:t>
            </w:r>
            <w:r w:rsidR="0078648F" w:rsidRPr="00D9565D">
              <w:rPr>
                <w:rFonts w:ascii="Times New Roman" w:hAnsi="Times New Roman" w:cs="Times New Roman"/>
              </w:rPr>
              <w:t>s</w:t>
            </w:r>
            <w:r w:rsidRPr="00D9565D">
              <w:rPr>
                <w:rFonts w:ascii="Times New Roman" w:hAnsi="Times New Roman" w:cs="Times New Roman"/>
              </w:rPr>
              <w:t>a</w:t>
            </w:r>
            <w:r w:rsidR="0078648F" w:rsidRPr="00D9565D">
              <w:rPr>
                <w:rFonts w:ascii="Times New Roman" w:hAnsi="Times New Roman" w:cs="Times New Roman"/>
              </w:rPr>
              <w:t>t</w:t>
            </w:r>
            <w:r w:rsidRPr="00D9565D">
              <w:rPr>
                <w:rFonts w:ascii="Times New Roman" w:hAnsi="Times New Roman" w:cs="Times New Roman"/>
              </w:rPr>
              <w:t xml:space="preserve">lakozik az IFT </w:t>
            </w:r>
            <w:r w:rsidR="0078648F" w:rsidRPr="00D9565D">
              <w:rPr>
                <w:rFonts w:ascii="Times New Roman" w:hAnsi="Times New Roman" w:cs="Times New Roman"/>
              </w:rPr>
              <w:t>11. stratégiai cél 11.1</w:t>
            </w:r>
            <w:r w:rsidR="00FB7F9C" w:rsidRPr="00D9565D">
              <w:rPr>
                <w:rFonts w:ascii="Times New Roman" w:hAnsi="Times New Roman" w:cs="Times New Roman"/>
              </w:rPr>
              <w:t xml:space="preserve">1 </w:t>
            </w:r>
            <w:r w:rsidR="00D9565D" w:rsidRPr="00D9565D">
              <w:rPr>
                <w:rFonts w:ascii="Times New Roman" w:hAnsi="Times New Roman" w:cs="Times New Roman"/>
              </w:rPr>
              <w:t>akció</w:t>
            </w:r>
            <w:r w:rsidR="0078648F" w:rsidRPr="00D9565D">
              <w:rPr>
                <w:rFonts w:ascii="Times New Roman" w:hAnsi="Times New Roman" w:cs="Times New Roman"/>
              </w:rPr>
              <w:t>ho</w:t>
            </w:r>
            <w:r w:rsidR="00D9565D" w:rsidRPr="00D9565D">
              <w:rPr>
                <w:rFonts w:ascii="Times New Roman" w:hAnsi="Times New Roman" w:cs="Times New Roman"/>
              </w:rPr>
              <w:t>z</w:t>
            </w:r>
          </w:p>
        </w:tc>
        <w:tc>
          <w:tcPr>
            <w:tcW w:w="4536" w:type="dxa"/>
          </w:tcPr>
          <w:p w14:paraId="13443141" w14:textId="77777777" w:rsidR="007F7036" w:rsidRPr="00F5449E" w:rsidRDefault="007F7036" w:rsidP="007F7036">
            <w:pPr>
              <w:spacing w:before="20" w:after="20"/>
              <w:rPr>
                <w:rFonts w:ascii="Times New Roman" w:hAnsi="Times New Roman" w:cs="Times New Roman"/>
              </w:rPr>
            </w:pPr>
            <w:r w:rsidRPr="00F5449E">
              <w:rPr>
                <w:rFonts w:ascii="Times New Roman" w:hAnsi="Times New Roman" w:cs="Times New Roman"/>
              </w:rPr>
              <w:t>Helyi intézmények által jelzett munkaerőpiaci igények, a  terület országosan is hiányszakmának tekinthető</w:t>
            </w:r>
          </w:p>
        </w:tc>
        <w:tc>
          <w:tcPr>
            <w:tcW w:w="2693" w:type="dxa"/>
            <w:shd w:val="clear" w:color="auto" w:fill="000000" w:themeFill="text1"/>
          </w:tcPr>
          <w:p w14:paraId="3A224A14" w14:textId="77777777" w:rsidR="007F7036" w:rsidRPr="00C94717" w:rsidRDefault="007F7036" w:rsidP="000E7788">
            <w:pPr>
              <w:spacing w:before="20" w:after="20"/>
              <w:rPr>
                <w:rFonts w:ascii="Times New Roman" w:hAnsi="Times New Roman" w:cs="Times New Roman"/>
                <w:sz w:val="20"/>
                <w:szCs w:val="20"/>
              </w:rPr>
            </w:pPr>
          </w:p>
        </w:tc>
      </w:tr>
      <w:tr w:rsidR="007F7036" w:rsidRPr="00C94717" w14:paraId="543A31BB" w14:textId="77777777" w:rsidTr="000D718B">
        <w:tc>
          <w:tcPr>
            <w:tcW w:w="1951" w:type="dxa"/>
          </w:tcPr>
          <w:p w14:paraId="74B97670" w14:textId="77777777" w:rsidR="007F7036" w:rsidRPr="00F5449E" w:rsidRDefault="007F7036" w:rsidP="000E7788">
            <w:pPr>
              <w:spacing w:before="20" w:after="20"/>
              <w:rPr>
                <w:rFonts w:ascii="Times New Roman" w:hAnsi="Times New Roman" w:cs="Times New Roman"/>
              </w:rPr>
            </w:pPr>
            <w:r w:rsidRPr="00F5449E">
              <w:rPr>
                <w:rFonts w:ascii="Times New Roman" w:hAnsi="Times New Roman" w:cs="Times New Roman"/>
              </w:rPr>
              <w:t xml:space="preserve">Pécs </w:t>
            </w:r>
          </w:p>
        </w:tc>
        <w:tc>
          <w:tcPr>
            <w:tcW w:w="2126" w:type="dxa"/>
          </w:tcPr>
          <w:p w14:paraId="0A018A7F" w14:textId="77777777" w:rsidR="007F7036" w:rsidRPr="00F5449E" w:rsidRDefault="006C045C" w:rsidP="007F7036">
            <w:pPr>
              <w:spacing w:before="20" w:after="20"/>
              <w:rPr>
                <w:rFonts w:ascii="Times New Roman" w:hAnsi="Times New Roman" w:cs="Times New Roman"/>
              </w:rPr>
            </w:pPr>
            <w:r w:rsidRPr="00F5449E">
              <w:rPr>
                <w:rFonts w:ascii="Times New Roman" w:hAnsi="Times New Roman" w:cs="Times New Roman"/>
              </w:rPr>
              <w:t>s</w:t>
            </w:r>
            <w:r w:rsidR="007F7036" w:rsidRPr="00F5449E">
              <w:rPr>
                <w:rFonts w:ascii="Times New Roman" w:hAnsi="Times New Roman" w:cs="Times New Roman"/>
              </w:rPr>
              <w:t xml:space="preserve">zociális munka </w:t>
            </w:r>
          </w:p>
        </w:tc>
        <w:tc>
          <w:tcPr>
            <w:tcW w:w="2977" w:type="dxa"/>
          </w:tcPr>
          <w:p w14:paraId="782ADB83" w14:textId="77777777" w:rsidR="007F7036" w:rsidRPr="005C2E26" w:rsidRDefault="00D9565D" w:rsidP="000E7788">
            <w:pPr>
              <w:spacing w:before="20" w:after="20"/>
              <w:rPr>
                <w:rFonts w:ascii="Times New Roman" w:hAnsi="Times New Roman" w:cs="Times New Roman"/>
                <w:color w:val="FF0000"/>
              </w:rPr>
            </w:pPr>
            <w:r w:rsidRPr="00D9565D">
              <w:rPr>
                <w:rFonts w:ascii="Times New Roman" w:hAnsi="Times New Roman" w:cs="Times New Roman"/>
              </w:rPr>
              <w:t>Csatlakozik az IFT 11. stratégiai cél 11.11 akcióhoz</w:t>
            </w:r>
          </w:p>
        </w:tc>
        <w:tc>
          <w:tcPr>
            <w:tcW w:w="4536" w:type="dxa"/>
          </w:tcPr>
          <w:p w14:paraId="1F342555" w14:textId="77777777" w:rsidR="007F7036" w:rsidRPr="00F5449E" w:rsidRDefault="007F7036" w:rsidP="000E7788">
            <w:pPr>
              <w:spacing w:before="20" w:after="20"/>
              <w:rPr>
                <w:rFonts w:ascii="Times New Roman" w:hAnsi="Times New Roman" w:cs="Times New Roman"/>
              </w:rPr>
            </w:pPr>
            <w:r w:rsidRPr="00F5449E">
              <w:rPr>
                <w:rFonts w:ascii="Times New Roman" w:hAnsi="Times New Roman" w:cs="Times New Roman"/>
              </w:rPr>
              <w:t xml:space="preserve">Helyi intézmények által jelzett munkaerőpiaci igények, a  terület országosan is hiányszakmának tekinthető </w:t>
            </w:r>
          </w:p>
        </w:tc>
        <w:tc>
          <w:tcPr>
            <w:tcW w:w="2693" w:type="dxa"/>
            <w:shd w:val="clear" w:color="auto" w:fill="000000" w:themeFill="text1"/>
          </w:tcPr>
          <w:p w14:paraId="2E88E15B" w14:textId="77777777" w:rsidR="007F7036" w:rsidRPr="00C94717" w:rsidRDefault="007F7036" w:rsidP="000E7788">
            <w:pPr>
              <w:spacing w:before="20" w:after="20"/>
              <w:rPr>
                <w:rFonts w:ascii="Times New Roman" w:hAnsi="Times New Roman" w:cs="Times New Roman"/>
                <w:sz w:val="20"/>
                <w:szCs w:val="20"/>
              </w:rPr>
            </w:pPr>
          </w:p>
        </w:tc>
      </w:tr>
      <w:tr w:rsidR="00FD1BD9" w:rsidRPr="00C94717" w14:paraId="2935BEDF" w14:textId="77777777" w:rsidTr="000D718B">
        <w:tc>
          <w:tcPr>
            <w:tcW w:w="1951" w:type="dxa"/>
          </w:tcPr>
          <w:p w14:paraId="5792AC52" w14:textId="77777777" w:rsidR="00FD1BD9" w:rsidRPr="00F5449E" w:rsidRDefault="00FD1BD9" w:rsidP="000E7788">
            <w:pPr>
              <w:spacing w:before="20" w:after="20"/>
              <w:rPr>
                <w:rFonts w:ascii="Times New Roman" w:hAnsi="Times New Roman" w:cs="Times New Roman"/>
              </w:rPr>
            </w:pPr>
            <w:r w:rsidRPr="00F5449E">
              <w:rPr>
                <w:rFonts w:ascii="Times New Roman" w:hAnsi="Times New Roman" w:cs="Times New Roman"/>
              </w:rPr>
              <w:t xml:space="preserve">Szekszárd </w:t>
            </w:r>
          </w:p>
        </w:tc>
        <w:tc>
          <w:tcPr>
            <w:tcW w:w="2126" w:type="dxa"/>
          </w:tcPr>
          <w:p w14:paraId="30E9BA61" w14:textId="77777777" w:rsidR="00FD1BD9" w:rsidRPr="00F5449E" w:rsidRDefault="006C045C" w:rsidP="007F7036">
            <w:pPr>
              <w:spacing w:before="20" w:after="20"/>
              <w:rPr>
                <w:rFonts w:ascii="Times New Roman" w:hAnsi="Times New Roman" w:cs="Times New Roman"/>
              </w:rPr>
            </w:pPr>
            <w:r w:rsidRPr="00F5449E">
              <w:rPr>
                <w:rFonts w:ascii="Times New Roman" w:hAnsi="Times New Roman" w:cs="Times New Roman"/>
              </w:rPr>
              <w:t>s</w:t>
            </w:r>
            <w:r w:rsidR="00FD1BD9" w:rsidRPr="00F5449E">
              <w:rPr>
                <w:rFonts w:ascii="Times New Roman" w:hAnsi="Times New Roman" w:cs="Times New Roman"/>
              </w:rPr>
              <w:t>zőlész-borász</w:t>
            </w:r>
          </w:p>
        </w:tc>
        <w:tc>
          <w:tcPr>
            <w:tcW w:w="2977" w:type="dxa"/>
          </w:tcPr>
          <w:p w14:paraId="119FE6FE" w14:textId="77777777" w:rsidR="00FD1BD9" w:rsidRPr="005C2E26" w:rsidRDefault="00D9565D" w:rsidP="00D9565D">
            <w:pPr>
              <w:spacing w:before="20" w:after="20"/>
              <w:rPr>
                <w:rFonts w:ascii="Times New Roman" w:hAnsi="Times New Roman" w:cs="Times New Roman"/>
                <w:i/>
                <w:color w:val="FF0000"/>
              </w:rPr>
            </w:pPr>
            <w:r w:rsidRPr="00D9565D">
              <w:rPr>
                <w:rFonts w:ascii="Times New Roman" w:hAnsi="Times New Roman" w:cs="Times New Roman"/>
              </w:rPr>
              <w:t xml:space="preserve">Csatlakozik az IFT </w:t>
            </w:r>
            <w:r>
              <w:rPr>
                <w:rFonts w:ascii="Times New Roman" w:hAnsi="Times New Roman" w:cs="Times New Roman"/>
              </w:rPr>
              <w:t>12</w:t>
            </w:r>
            <w:r w:rsidRPr="00D9565D">
              <w:rPr>
                <w:rFonts w:ascii="Times New Roman" w:hAnsi="Times New Roman" w:cs="Times New Roman"/>
              </w:rPr>
              <w:t>. stratégiai cél 1</w:t>
            </w:r>
            <w:r>
              <w:rPr>
                <w:rFonts w:ascii="Times New Roman" w:hAnsi="Times New Roman" w:cs="Times New Roman"/>
              </w:rPr>
              <w:t>2</w:t>
            </w:r>
            <w:r w:rsidRPr="00D9565D">
              <w:rPr>
                <w:rFonts w:ascii="Times New Roman" w:hAnsi="Times New Roman" w:cs="Times New Roman"/>
              </w:rPr>
              <w:t>.</w:t>
            </w:r>
            <w:r>
              <w:rPr>
                <w:rFonts w:ascii="Times New Roman" w:hAnsi="Times New Roman" w:cs="Times New Roman"/>
              </w:rPr>
              <w:t>8</w:t>
            </w:r>
            <w:r w:rsidRPr="00D9565D">
              <w:rPr>
                <w:rFonts w:ascii="Times New Roman" w:hAnsi="Times New Roman" w:cs="Times New Roman"/>
              </w:rPr>
              <w:t xml:space="preserve"> akcióhoz</w:t>
            </w:r>
          </w:p>
        </w:tc>
        <w:tc>
          <w:tcPr>
            <w:tcW w:w="4536" w:type="dxa"/>
          </w:tcPr>
          <w:p w14:paraId="3E6D6A40" w14:textId="77777777" w:rsidR="00FD1BD9" w:rsidRPr="00F5449E" w:rsidRDefault="00FD1BD9" w:rsidP="00FD1BD9">
            <w:pPr>
              <w:spacing w:before="20" w:after="20"/>
              <w:rPr>
                <w:rFonts w:ascii="Times New Roman" w:hAnsi="Times New Roman" w:cs="Times New Roman"/>
                <w:i/>
                <w:color w:val="FF0000"/>
              </w:rPr>
            </w:pPr>
            <w:r w:rsidRPr="00F5449E">
              <w:rPr>
                <w:rFonts w:ascii="Times New Roman" w:hAnsi="Times New Roman" w:cs="Times New Roman"/>
              </w:rPr>
              <w:t>Helyi intézmények által jelzett munkaerőpiaci igények, a négy borvidéket magába foglaló terület  termelőinek bekapcsolásával magas szintű képzés nyújtható</w:t>
            </w:r>
          </w:p>
        </w:tc>
        <w:tc>
          <w:tcPr>
            <w:tcW w:w="2693" w:type="dxa"/>
            <w:shd w:val="clear" w:color="auto" w:fill="000000" w:themeFill="text1"/>
          </w:tcPr>
          <w:p w14:paraId="0691FA23" w14:textId="77777777" w:rsidR="00FD1BD9" w:rsidRPr="00C94717" w:rsidRDefault="00FD1BD9" w:rsidP="000E7788">
            <w:pPr>
              <w:spacing w:before="20" w:after="20"/>
              <w:rPr>
                <w:rFonts w:ascii="Times New Roman" w:hAnsi="Times New Roman" w:cs="Times New Roman"/>
                <w:sz w:val="20"/>
                <w:szCs w:val="20"/>
              </w:rPr>
            </w:pPr>
          </w:p>
        </w:tc>
      </w:tr>
      <w:tr w:rsidR="00FD1BD9" w:rsidRPr="00C94717" w14:paraId="22EB661D" w14:textId="77777777" w:rsidTr="000D718B">
        <w:tc>
          <w:tcPr>
            <w:tcW w:w="14283" w:type="dxa"/>
            <w:gridSpan w:val="5"/>
            <w:shd w:val="clear" w:color="auto" w:fill="EEECE1" w:themeFill="background2"/>
          </w:tcPr>
          <w:p w14:paraId="0DE846A8" w14:textId="77777777" w:rsidR="00FD1BD9" w:rsidRPr="00C94717" w:rsidRDefault="00FD1BD9" w:rsidP="0043794A">
            <w:pPr>
              <w:spacing w:before="60" w:after="60"/>
              <w:rPr>
                <w:rFonts w:ascii="Times New Roman" w:hAnsi="Times New Roman" w:cs="Times New Roman"/>
              </w:rPr>
            </w:pPr>
            <w:r w:rsidRPr="00C94717">
              <w:rPr>
                <w:rFonts w:ascii="Times New Roman" w:hAnsi="Times New Roman" w:cs="Times New Roman"/>
              </w:rPr>
              <w:t>Már létező, de az adott intézmény által még nem indított felsőoktatási szakképzés indításához szükséges fejlesztés</w:t>
            </w:r>
          </w:p>
        </w:tc>
      </w:tr>
      <w:tr w:rsidR="00FD1BD9" w:rsidRPr="00C94717" w14:paraId="18A9C399" w14:textId="77777777" w:rsidTr="000D718B">
        <w:tc>
          <w:tcPr>
            <w:tcW w:w="1951" w:type="dxa"/>
          </w:tcPr>
          <w:p w14:paraId="3BB91A29" w14:textId="77777777" w:rsidR="00FD1BD9" w:rsidRPr="00C94717" w:rsidRDefault="00FD1BD9" w:rsidP="000E7788">
            <w:pPr>
              <w:spacing w:before="20" w:after="20"/>
              <w:rPr>
                <w:rFonts w:ascii="Times New Roman" w:hAnsi="Times New Roman" w:cs="Times New Roman"/>
                <w:sz w:val="20"/>
                <w:szCs w:val="20"/>
              </w:rPr>
            </w:pPr>
          </w:p>
        </w:tc>
        <w:tc>
          <w:tcPr>
            <w:tcW w:w="2126" w:type="dxa"/>
          </w:tcPr>
          <w:p w14:paraId="472D7681" w14:textId="77777777" w:rsidR="00FD1BD9" w:rsidRPr="00C94717" w:rsidRDefault="00FD1BD9" w:rsidP="000E7788">
            <w:pPr>
              <w:spacing w:before="20" w:after="20"/>
              <w:rPr>
                <w:rFonts w:ascii="Times New Roman" w:hAnsi="Times New Roman" w:cs="Times New Roman"/>
                <w:sz w:val="20"/>
                <w:szCs w:val="20"/>
              </w:rPr>
            </w:pPr>
          </w:p>
        </w:tc>
        <w:tc>
          <w:tcPr>
            <w:tcW w:w="2977" w:type="dxa"/>
          </w:tcPr>
          <w:p w14:paraId="36280403" w14:textId="77777777" w:rsidR="00FD1BD9" w:rsidRPr="00C94717" w:rsidRDefault="00FD1BD9" w:rsidP="000E7788">
            <w:pPr>
              <w:spacing w:before="20" w:after="20"/>
              <w:rPr>
                <w:rFonts w:ascii="Times New Roman" w:hAnsi="Times New Roman" w:cs="Times New Roman"/>
                <w:sz w:val="20"/>
                <w:szCs w:val="20"/>
              </w:rPr>
            </w:pPr>
          </w:p>
        </w:tc>
        <w:tc>
          <w:tcPr>
            <w:tcW w:w="4536" w:type="dxa"/>
          </w:tcPr>
          <w:p w14:paraId="382EB611" w14:textId="77777777" w:rsidR="00FD1BD9" w:rsidRPr="00C94717" w:rsidRDefault="00FD1BD9" w:rsidP="000E7788">
            <w:pPr>
              <w:spacing w:before="20" w:after="20"/>
              <w:rPr>
                <w:rFonts w:ascii="Times New Roman" w:hAnsi="Times New Roman" w:cs="Times New Roman"/>
                <w:sz w:val="20"/>
                <w:szCs w:val="20"/>
              </w:rPr>
            </w:pPr>
          </w:p>
        </w:tc>
        <w:tc>
          <w:tcPr>
            <w:tcW w:w="2693" w:type="dxa"/>
            <w:shd w:val="clear" w:color="auto" w:fill="000000" w:themeFill="text1"/>
          </w:tcPr>
          <w:p w14:paraId="730B6EE2" w14:textId="77777777" w:rsidR="00FD1BD9" w:rsidRPr="00C94717" w:rsidRDefault="00FD1BD9" w:rsidP="000E7788">
            <w:pPr>
              <w:spacing w:before="20" w:after="20"/>
              <w:rPr>
                <w:rFonts w:ascii="Times New Roman" w:hAnsi="Times New Roman" w:cs="Times New Roman"/>
                <w:sz w:val="20"/>
                <w:szCs w:val="20"/>
              </w:rPr>
            </w:pPr>
          </w:p>
        </w:tc>
      </w:tr>
      <w:tr w:rsidR="00FD1BD9" w:rsidRPr="00C94717" w14:paraId="3CA12B4F" w14:textId="77777777" w:rsidTr="000D718B">
        <w:tc>
          <w:tcPr>
            <w:tcW w:w="1951" w:type="dxa"/>
          </w:tcPr>
          <w:p w14:paraId="43C182D9" w14:textId="77777777" w:rsidR="00FD1BD9" w:rsidRPr="00C94717" w:rsidRDefault="00FD1BD9" w:rsidP="000E7788">
            <w:pPr>
              <w:spacing w:before="20" w:after="20"/>
              <w:rPr>
                <w:rFonts w:ascii="Times New Roman" w:hAnsi="Times New Roman" w:cs="Times New Roman"/>
                <w:sz w:val="20"/>
                <w:szCs w:val="20"/>
              </w:rPr>
            </w:pPr>
          </w:p>
        </w:tc>
        <w:tc>
          <w:tcPr>
            <w:tcW w:w="2126" w:type="dxa"/>
          </w:tcPr>
          <w:p w14:paraId="71C5967F" w14:textId="77777777" w:rsidR="00FD1BD9" w:rsidRPr="00C94717" w:rsidRDefault="00FD1BD9" w:rsidP="000E7788">
            <w:pPr>
              <w:spacing w:before="20" w:after="20"/>
              <w:rPr>
                <w:rFonts w:ascii="Times New Roman" w:hAnsi="Times New Roman" w:cs="Times New Roman"/>
                <w:sz w:val="20"/>
                <w:szCs w:val="20"/>
              </w:rPr>
            </w:pPr>
          </w:p>
        </w:tc>
        <w:tc>
          <w:tcPr>
            <w:tcW w:w="2977" w:type="dxa"/>
          </w:tcPr>
          <w:p w14:paraId="442B73E8" w14:textId="77777777" w:rsidR="00FD1BD9" w:rsidRPr="00C94717" w:rsidRDefault="00FD1BD9" w:rsidP="000E7788">
            <w:pPr>
              <w:spacing w:before="20" w:after="20"/>
              <w:rPr>
                <w:rFonts w:ascii="Times New Roman" w:hAnsi="Times New Roman" w:cs="Times New Roman"/>
                <w:sz w:val="20"/>
                <w:szCs w:val="20"/>
              </w:rPr>
            </w:pPr>
          </w:p>
        </w:tc>
        <w:tc>
          <w:tcPr>
            <w:tcW w:w="4536" w:type="dxa"/>
          </w:tcPr>
          <w:p w14:paraId="520A692A" w14:textId="77777777" w:rsidR="00FD1BD9" w:rsidRPr="00C94717" w:rsidRDefault="00FD1BD9" w:rsidP="000E7788">
            <w:pPr>
              <w:spacing w:before="20" w:after="20"/>
              <w:rPr>
                <w:rFonts w:ascii="Times New Roman" w:hAnsi="Times New Roman" w:cs="Times New Roman"/>
                <w:sz w:val="20"/>
                <w:szCs w:val="20"/>
              </w:rPr>
            </w:pPr>
          </w:p>
        </w:tc>
        <w:tc>
          <w:tcPr>
            <w:tcW w:w="2693" w:type="dxa"/>
            <w:shd w:val="clear" w:color="auto" w:fill="000000" w:themeFill="text1"/>
          </w:tcPr>
          <w:p w14:paraId="747160F2" w14:textId="77777777" w:rsidR="00FD1BD9" w:rsidRPr="00C94717" w:rsidRDefault="00FD1BD9" w:rsidP="000E7788">
            <w:pPr>
              <w:spacing w:before="20" w:after="20"/>
              <w:rPr>
                <w:rFonts w:ascii="Times New Roman" w:hAnsi="Times New Roman" w:cs="Times New Roman"/>
                <w:sz w:val="20"/>
                <w:szCs w:val="20"/>
              </w:rPr>
            </w:pPr>
          </w:p>
        </w:tc>
      </w:tr>
    </w:tbl>
    <w:p w14:paraId="0E07583C" w14:textId="77777777" w:rsidR="000D718B" w:rsidRPr="00C94717" w:rsidRDefault="000D718B">
      <w:pPr>
        <w:rPr>
          <w:rFonts w:ascii="Times New Roman" w:hAnsi="Times New Roman" w:cs="Times New Roman"/>
        </w:rPr>
      </w:pPr>
      <w:r w:rsidRPr="00C94717">
        <w:rPr>
          <w:rFonts w:ascii="Times New Roman" w:hAnsi="Times New Roman" w:cs="Times New Roman"/>
        </w:rPr>
        <w:br w:type="page"/>
      </w:r>
    </w:p>
    <w:tbl>
      <w:tblPr>
        <w:tblStyle w:val="Rcsostblzat"/>
        <w:tblW w:w="14283" w:type="dxa"/>
        <w:tblLook w:val="04A0" w:firstRow="1" w:lastRow="0" w:firstColumn="1" w:lastColumn="0" w:noHBand="0" w:noVBand="1"/>
      </w:tblPr>
      <w:tblGrid>
        <w:gridCol w:w="1951"/>
        <w:gridCol w:w="2126"/>
        <w:gridCol w:w="2977"/>
        <w:gridCol w:w="4536"/>
        <w:gridCol w:w="2693"/>
      </w:tblGrid>
      <w:tr w:rsidR="000D718B" w:rsidRPr="00C94717" w14:paraId="4128DD8B" w14:textId="77777777" w:rsidTr="0043794A">
        <w:tc>
          <w:tcPr>
            <w:tcW w:w="14283" w:type="dxa"/>
            <w:gridSpan w:val="5"/>
            <w:shd w:val="clear" w:color="auto" w:fill="EEECE1" w:themeFill="background2"/>
          </w:tcPr>
          <w:p w14:paraId="4AD0A3CD" w14:textId="77777777" w:rsidR="000D718B" w:rsidRPr="00C94717" w:rsidRDefault="00F6338E" w:rsidP="0043794A">
            <w:pPr>
              <w:spacing w:before="60" w:after="60"/>
              <w:rPr>
                <w:rFonts w:ascii="Times New Roman" w:hAnsi="Times New Roman" w:cs="Times New Roman"/>
              </w:rPr>
            </w:pPr>
            <w:r w:rsidRPr="00C94717">
              <w:rPr>
                <w:rFonts w:ascii="Times New Roman" w:hAnsi="Times New Roman" w:cs="Times New Roman"/>
              </w:rPr>
              <w:lastRenderedPageBreak/>
              <w:t>Olyan (új) felsőoktatási szakképzés, amely sem OKJ-ban, sem a felsőoktatási képesítési jegyzékben nem szerepel, de javasolható felsőoktatási szakképzés létesítése</w:t>
            </w:r>
          </w:p>
        </w:tc>
      </w:tr>
      <w:tr w:rsidR="000D718B" w:rsidRPr="006E463D" w14:paraId="52D25AC3" w14:textId="77777777" w:rsidTr="000D718B">
        <w:tc>
          <w:tcPr>
            <w:tcW w:w="1951" w:type="dxa"/>
          </w:tcPr>
          <w:p w14:paraId="57C7F0D1" w14:textId="77777777" w:rsidR="000D718B" w:rsidRPr="006E463D" w:rsidRDefault="006E463D" w:rsidP="000E7788">
            <w:pPr>
              <w:spacing w:before="20" w:after="20"/>
              <w:rPr>
                <w:rFonts w:ascii="Times New Roman" w:hAnsi="Times New Roman" w:cs="Times New Roman"/>
                <w:i/>
                <w:sz w:val="20"/>
                <w:szCs w:val="20"/>
              </w:rPr>
            </w:pPr>
            <w:r>
              <w:rPr>
                <w:rFonts w:ascii="Times New Roman" w:hAnsi="Times New Roman" w:cs="Times New Roman"/>
                <w:i/>
                <w:sz w:val="20"/>
                <w:szCs w:val="20"/>
              </w:rPr>
              <w:t>-----------</w:t>
            </w:r>
          </w:p>
        </w:tc>
        <w:tc>
          <w:tcPr>
            <w:tcW w:w="2126" w:type="dxa"/>
          </w:tcPr>
          <w:p w14:paraId="2C6E5B2B" w14:textId="77777777" w:rsidR="000D718B" w:rsidRPr="006E463D" w:rsidRDefault="000D718B" w:rsidP="000E7788">
            <w:pPr>
              <w:spacing w:before="20" w:after="20"/>
              <w:rPr>
                <w:rFonts w:ascii="Times New Roman" w:hAnsi="Times New Roman" w:cs="Times New Roman"/>
                <w:i/>
                <w:sz w:val="20"/>
                <w:szCs w:val="20"/>
              </w:rPr>
            </w:pPr>
          </w:p>
        </w:tc>
        <w:tc>
          <w:tcPr>
            <w:tcW w:w="2977" w:type="dxa"/>
          </w:tcPr>
          <w:p w14:paraId="20AC40E9" w14:textId="77777777" w:rsidR="000D718B" w:rsidRPr="006E463D" w:rsidRDefault="000D718B" w:rsidP="000E7788">
            <w:pPr>
              <w:spacing w:before="20" w:after="20"/>
              <w:rPr>
                <w:rFonts w:ascii="Times New Roman" w:hAnsi="Times New Roman" w:cs="Times New Roman"/>
                <w:i/>
                <w:sz w:val="20"/>
                <w:szCs w:val="20"/>
              </w:rPr>
            </w:pPr>
          </w:p>
        </w:tc>
        <w:tc>
          <w:tcPr>
            <w:tcW w:w="4536" w:type="dxa"/>
          </w:tcPr>
          <w:p w14:paraId="0B42FEA5" w14:textId="77777777" w:rsidR="000D718B" w:rsidRPr="006E463D" w:rsidRDefault="000D718B" w:rsidP="000E7788">
            <w:pPr>
              <w:spacing w:before="20" w:after="20"/>
              <w:rPr>
                <w:rFonts w:ascii="Times New Roman" w:hAnsi="Times New Roman" w:cs="Times New Roman"/>
                <w:i/>
                <w:sz w:val="20"/>
                <w:szCs w:val="20"/>
              </w:rPr>
            </w:pPr>
          </w:p>
        </w:tc>
        <w:tc>
          <w:tcPr>
            <w:tcW w:w="2693" w:type="dxa"/>
          </w:tcPr>
          <w:p w14:paraId="242FA4CF" w14:textId="77777777" w:rsidR="000D718B" w:rsidRPr="006E463D" w:rsidRDefault="000D718B" w:rsidP="000E7788">
            <w:pPr>
              <w:spacing w:before="20" w:after="20"/>
              <w:rPr>
                <w:rFonts w:ascii="Times New Roman" w:hAnsi="Times New Roman" w:cs="Times New Roman"/>
                <w:i/>
                <w:sz w:val="20"/>
                <w:szCs w:val="20"/>
              </w:rPr>
            </w:pPr>
          </w:p>
        </w:tc>
      </w:tr>
      <w:tr w:rsidR="000D718B" w:rsidRPr="006E463D" w14:paraId="39138262" w14:textId="77777777" w:rsidTr="000D718B">
        <w:tc>
          <w:tcPr>
            <w:tcW w:w="1951" w:type="dxa"/>
          </w:tcPr>
          <w:p w14:paraId="6AF0C234" w14:textId="77777777" w:rsidR="000D718B" w:rsidRPr="006E463D" w:rsidRDefault="000D718B" w:rsidP="000E7788">
            <w:pPr>
              <w:spacing w:before="20" w:after="20"/>
              <w:rPr>
                <w:rFonts w:ascii="Times New Roman" w:hAnsi="Times New Roman" w:cs="Times New Roman"/>
                <w:i/>
                <w:sz w:val="20"/>
                <w:szCs w:val="20"/>
              </w:rPr>
            </w:pPr>
          </w:p>
        </w:tc>
        <w:tc>
          <w:tcPr>
            <w:tcW w:w="2126" w:type="dxa"/>
          </w:tcPr>
          <w:p w14:paraId="31573D27" w14:textId="77777777" w:rsidR="000D718B" w:rsidRPr="006E463D" w:rsidRDefault="000D718B" w:rsidP="000E7788">
            <w:pPr>
              <w:spacing w:before="20" w:after="20"/>
              <w:rPr>
                <w:rFonts w:ascii="Times New Roman" w:hAnsi="Times New Roman" w:cs="Times New Roman"/>
                <w:i/>
                <w:sz w:val="20"/>
                <w:szCs w:val="20"/>
              </w:rPr>
            </w:pPr>
          </w:p>
        </w:tc>
        <w:tc>
          <w:tcPr>
            <w:tcW w:w="2977" w:type="dxa"/>
          </w:tcPr>
          <w:p w14:paraId="7AD1C92C" w14:textId="77777777" w:rsidR="000D718B" w:rsidRPr="006E463D" w:rsidRDefault="000D718B" w:rsidP="000E7788">
            <w:pPr>
              <w:spacing w:before="20" w:after="20"/>
              <w:rPr>
                <w:rFonts w:ascii="Times New Roman" w:hAnsi="Times New Roman" w:cs="Times New Roman"/>
                <w:i/>
                <w:sz w:val="20"/>
                <w:szCs w:val="20"/>
              </w:rPr>
            </w:pPr>
          </w:p>
        </w:tc>
        <w:tc>
          <w:tcPr>
            <w:tcW w:w="4536" w:type="dxa"/>
          </w:tcPr>
          <w:p w14:paraId="5D1F8C2D" w14:textId="77777777" w:rsidR="000D718B" w:rsidRPr="006E463D" w:rsidRDefault="000D718B" w:rsidP="000E7788">
            <w:pPr>
              <w:spacing w:before="20" w:after="20"/>
              <w:rPr>
                <w:rFonts w:ascii="Times New Roman" w:hAnsi="Times New Roman" w:cs="Times New Roman"/>
                <w:i/>
                <w:sz w:val="20"/>
                <w:szCs w:val="20"/>
              </w:rPr>
            </w:pPr>
          </w:p>
        </w:tc>
        <w:tc>
          <w:tcPr>
            <w:tcW w:w="2693" w:type="dxa"/>
          </w:tcPr>
          <w:p w14:paraId="1E518978" w14:textId="77777777" w:rsidR="000D718B" w:rsidRPr="006E463D" w:rsidRDefault="000D718B" w:rsidP="000E7788">
            <w:pPr>
              <w:spacing w:before="20" w:after="20"/>
              <w:rPr>
                <w:rFonts w:ascii="Times New Roman" w:hAnsi="Times New Roman" w:cs="Times New Roman"/>
                <w:i/>
                <w:sz w:val="20"/>
                <w:szCs w:val="20"/>
              </w:rPr>
            </w:pPr>
          </w:p>
        </w:tc>
      </w:tr>
      <w:tr w:rsidR="000D718B" w:rsidRPr="00C94717" w14:paraId="3CC2FA20" w14:textId="77777777" w:rsidTr="0043794A">
        <w:tc>
          <w:tcPr>
            <w:tcW w:w="14283" w:type="dxa"/>
            <w:gridSpan w:val="5"/>
            <w:shd w:val="clear" w:color="auto" w:fill="EEECE1" w:themeFill="background2"/>
          </w:tcPr>
          <w:p w14:paraId="3C7DAF83" w14:textId="77777777" w:rsidR="000D718B" w:rsidRPr="00C94717" w:rsidRDefault="00F6338E" w:rsidP="0043794A">
            <w:pPr>
              <w:spacing w:before="60" w:after="60"/>
              <w:rPr>
                <w:rFonts w:ascii="Times New Roman" w:hAnsi="Times New Roman" w:cs="Times New Roman"/>
              </w:rPr>
            </w:pPr>
            <w:r w:rsidRPr="00C94717">
              <w:rPr>
                <w:rFonts w:ascii="Times New Roman" w:hAnsi="Times New Roman" w:cs="Times New Roman"/>
              </w:rPr>
              <w:t>Olyan (új) felsőoktatási szakképzés, amely OKJ-ban ugyan szerepel, de a felsőoktatási képesítési jegyzékben nem szerepel, viszont javasolható felsőoktatási szakképzés szak létesítése</w:t>
            </w:r>
          </w:p>
        </w:tc>
      </w:tr>
      <w:tr w:rsidR="000D718B" w:rsidRPr="006E463D" w14:paraId="72C76721" w14:textId="77777777" w:rsidTr="000D718B">
        <w:tc>
          <w:tcPr>
            <w:tcW w:w="1951" w:type="dxa"/>
          </w:tcPr>
          <w:p w14:paraId="1F0266AF" w14:textId="77777777" w:rsidR="000D718B" w:rsidRPr="006E463D" w:rsidRDefault="006E463D" w:rsidP="000E7788">
            <w:pPr>
              <w:spacing w:before="20" w:after="20"/>
              <w:rPr>
                <w:rFonts w:ascii="Times New Roman" w:hAnsi="Times New Roman" w:cs="Times New Roman"/>
                <w:i/>
                <w:sz w:val="20"/>
                <w:szCs w:val="20"/>
              </w:rPr>
            </w:pPr>
            <w:r w:rsidRPr="006E463D">
              <w:rPr>
                <w:rFonts w:ascii="Times New Roman" w:hAnsi="Times New Roman" w:cs="Times New Roman"/>
                <w:i/>
                <w:sz w:val="20"/>
                <w:szCs w:val="20"/>
              </w:rPr>
              <w:t>-----------</w:t>
            </w:r>
          </w:p>
        </w:tc>
        <w:tc>
          <w:tcPr>
            <w:tcW w:w="2126" w:type="dxa"/>
          </w:tcPr>
          <w:p w14:paraId="3A29FEDF" w14:textId="77777777" w:rsidR="000D718B" w:rsidRPr="006E463D" w:rsidRDefault="000D718B" w:rsidP="000E7788">
            <w:pPr>
              <w:spacing w:before="20" w:after="20"/>
              <w:rPr>
                <w:rFonts w:ascii="Times New Roman" w:hAnsi="Times New Roman" w:cs="Times New Roman"/>
                <w:i/>
                <w:sz w:val="20"/>
                <w:szCs w:val="20"/>
              </w:rPr>
            </w:pPr>
          </w:p>
        </w:tc>
        <w:tc>
          <w:tcPr>
            <w:tcW w:w="2977" w:type="dxa"/>
          </w:tcPr>
          <w:p w14:paraId="78238CCC" w14:textId="77777777" w:rsidR="000D718B" w:rsidRPr="006E463D" w:rsidRDefault="000D718B" w:rsidP="000E7788">
            <w:pPr>
              <w:spacing w:before="20" w:after="20"/>
              <w:rPr>
                <w:rFonts w:ascii="Times New Roman" w:hAnsi="Times New Roman" w:cs="Times New Roman"/>
                <w:i/>
                <w:sz w:val="20"/>
                <w:szCs w:val="20"/>
              </w:rPr>
            </w:pPr>
          </w:p>
        </w:tc>
        <w:tc>
          <w:tcPr>
            <w:tcW w:w="4536" w:type="dxa"/>
          </w:tcPr>
          <w:p w14:paraId="06DD5B82" w14:textId="77777777" w:rsidR="000D718B" w:rsidRPr="006E463D" w:rsidRDefault="000D718B" w:rsidP="000E7788">
            <w:pPr>
              <w:spacing w:before="20" w:after="20"/>
              <w:rPr>
                <w:rFonts w:ascii="Times New Roman" w:hAnsi="Times New Roman" w:cs="Times New Roman"/>
                <w:i/>
                <w:sz w:val="20"/>
                <w:szCs w:val="20"/>
              </w:rPr>
            </w:pPr>
          </w:p>
        </w:tc>
        <w:tc>
          <w:tcPr>
            <w:tcW w:w="2693" w:type="dxa"/>
          </w:tcPr>
          <w:p w14:paraId="750C4531" w14:textId="77777777" w:rsidR="000D718B" w:rsidRPr="006E463D" w:rsidRDefault="000D718B" w:rsidP="000E7788">
            <w:pPr>
              <w:spacing w:before="20" w:after="20"/>
              <w:rPr>
                <w:rFonts w:ascii="Times New Roman" w:hAnsi="Times New Roman" w:cs="Times New Roman"/>
                <w:i/>
                <w:sz w:val="20"/>
                <w:szCs w:val="20"/>
              </w:rPr>
            </w:pPr>
          </w:p>
        </w:tc>
      </w:tr>
      <w:tr w:rsidR="000D718B" w:rsidRPr="00C94717" w14:paraId="5288C052" w14:textId="77777777" w:rsidTr="000D718B">
        <w:tc>
          <w:tcPr>
            <w:tcW w:w="1951" w:type="dxa"/>
          </w:tcPr>
          <w:p w14:paraId="66CC406B" w14:textId="77777777" w:rsidR="000D718B" w:rsidRPr="00C94717" w:rsidRDefault="000D718B" w:rsidP="000E7788">
            <w:pPr>
              <w:spacing w:before="20" w:after="20"/>
              <w:rPr>
                <w:rFonts w:ascii="Times New Roman" w:hAnsi="Times New Roman" w:cs="Times New Roman"/>
                <w:i/>
                <w:color w:val="FF0000"/>
                <w:sz w:val="20"/>
                <w:szCs w:val="20"/>
              </w:rPr>
            </w:pPr>
          </w:p>
        </w:tc>
        <w:tc>
          <w:tcPr>
            <w:tcW w:w="2126" w:type="dxa"/>
          </w:tcPr>
          <w:p w14:paraId="44D02435" w14:textId="77777777" w:rsidR="000D718B" w:rsidRPr="00C94717" w:rsidRDefault="000D718B" w:rsidP="000E7788">
            <w:pPr>
              <w:spacing w:before="20" w:after="20"/>
              <w:rPr>
                <w:rFonts w:ascii="Times New Roman" w:hAnsi="Times New Roman" w:cs="Times New Roman"/>
                <w:i/>
                <w:color w:val="FF0000"/>
                <w:sz w:val="20"/>
                <w:szCs w:val="20"/>
              </w:rPr>
            </w:pPr>
          </w:p>
        </w:tc>
        <w:tc>
          <w:tcPr>
            <w:tcW w:w="2977" w:type="dxa"/>
          </w:tcPr>
          <w:p w14:paraId="0009EF35" w14:textId="77777777" w:rsidR="000D718B" w:rsidRPr="00C94717" w:rsidRDefault="000D718B" w:rsidP="000E7788">
            <w:pPr>
              <w:spacing w:before="20" w:after="20"/>
              <w:rPr>
                <w:rFonts w:ascii="Times New Roman" w:hAnsi="Times New Roman" w:cs="Times New Roman"/>
                <w:i/>
                <w:color w:val="FF0000"/>
                <w:sz w:val="20"/>
                <w:szCs w:val="20"/>
              </w:rPr>
            </w:pPr>
          </w:p>
        </w:tc>
        <w:tc>
          <w:tcPr>
            <w:tcW w:w="4536" w:type="dxa"/>
          </w:tcPr>
          <w:p w14:paraId="182A7197" w14:textId="77777777" w:rsidR="000D718B" w:rsidRPr="00C94717" w:rsidRDefault="000D718B" w:rsidP="000E7788">
            <w:pPr>
              <w:spacing w:before="20" w:after="20"/>
              <w:rPr>
                <w:rFonts w:ascii="Times New Roman" w:hAnsi="Times New Roman" w:cs="Times New Roman"/>
                <w:i/>
                <w:color w:val="FF0000"/>
                <w:sz w:val="20"/>
                <w:szCs w:val="20"/>
              </w:rPr>
            </w:pPr>
          </w:p>
        </w:tc>
        <w:tc>
          <w:tcPr>
            <w:tcW w:w="2693" w:type="dxa"/>
          </w:tcPr>
          <w:p w14:paraId="2F545D36" w14:textId="77777777" w:rsidR="000D718B" w:rsidRPr="00C94717" w:rsidRDefault="000D718B" w:rsidP="000E7788">
            <w:pPr>
              <w:spacing w:before="20" w:after="20"/>
              <w:rPr>
                <w:rFonts w:ascii="Times New Roman" w:hAnsi="Times New Roman" w:cs="Times New Roman"/>
                <w:i/>
                <w:color w:val="FF0000"/>
                <w:sz w:val="20"/>
                <w:szCs w:val="20"/>
              </w:rPr>
            </w:pPr>
          </w:p>
        </w:tc>
      </w:tr>
    </w:tbl>
    <w:p w14:paraId="6346DA09" w14:textId="77777777" w:rsidR="00810CCF" w:rsidRPr="00C94717" w:rsidRDefault="00810CCF" w:rsidP="001E2F31">
      <w:pPr>
        <w:spacing w:before="60" w:after="60"/>
        <w:rPr>
          <w:rFonts w:ascii="Times New Roman" w:hAnsi="Times New Roman" w:cs="Times New Roman"/>
        </w:rPr>
      </w:pPr>
    </w:p>
    <w:p w14:paraId="302779B7" w14:textId="77777777" w:rsidR="00810CCF" w:rsidRPr="00C94717" w:rsidRDefault="00810CCF">
      <w:pPr>
        <w:rPr>
          <w:rFonts w:ascii="Times New Roman" w:hAnsi="Times New Roman" w:cs="Times New Roman"/>
          <w:b/>
        </w:rPr>
      </w:pPr>
      <w:r w:rsidRPr="00C94717">
        <w:rPr>
          <w:rFonts w:ascii="Times New Roman" w:hAnsi="Times New Roman" w:cs="Times New Roman"/>
          <w:b/>
        </w:rPr>
        <w:br w:type="page"/>
      </w:r>
    </w:p>
    <w:p w14:paraId="75753147" w14:textId="77777777" w:rsidR="00806399" w:rsidRPr="00C94717" w:rsidRDefault="00806399" w:rsidP="00806399">
      <w:pPr>
        <w:rPr>
          <w:rFonts w:ascii="Times New Roman" w:hAnsi="Times New Roman" w:cs="Times New Roman"/>
        </w:rPr>
        <w:sectPr w:rsidR="00806399" w:rsidRPr="00C94717" w:rsidSect="004A7C44">
          <w:pgSz w:w="16838" w:h="11906" w:orient="landscape"/>
          <w:pgMar w:top="1418" w:right="1418" w:bottom="1418" w:left="1418" w:header="709" w:footer="709" w:gutter="0"/>
          <w:cols w:space="708"/>
          <w:docGrid w:linePitch="360"/>
        </w:sectPr>
      </w:pPr>
    </w:p>
    <w:p w14:paraId="2BF05BCB" w14:textId="77777777" w:rsidR="001E2F31" w:rsidRPr="00C94717" w:rsidRDefault="001E2F31" w:rsidP="001E2F31">
      <w:pPr>
        <w:spacing w:before="60" w:after="60"/>
        <w:rPr>
          <w:rFonts w:ascii="Times New Roman" w:hAnsi="Times New Roman" w:cs="Times New Roman"/>
          <w:b/>
        </w:rPr>
      </w:pPr>
      <w:r w:rsidRPr="00C94717">
        <w:rPr>
          <w:rFonts w:ascii="Times New Roman" w:hAnsi="Times New Roman" w:cs="Times New Roman"/>
          <w:b/>
        </w:rPr>
        <w:lastRenderedPageBreak/>
        <w:t>Kapcsolódó EFOP program</w:t>
      </w:r>
      <w:r w:rsidR="004071F5" w:rsidRPr="00C94717">
        <w:rPr>
          <w:rFonts w:ascii="Times New Roman" w:hAnsi="Times New Roman" w:cs="Times New Roman"/>
          <w:b/>
        </w:rPr>
        <w:t xml:space="preserve"> és ab</w:t>
      </w:r>
      <w:r w:rsidR="00810CCF" w:rsidRPr="00C94717">
        <w:rPr>
          <w:rFonts w:ascii="Times New Roman" w:hAnsi="Times New Roman" w:cs="Times New Roman"/>
          <w:b/>
        </w:rPr>
        <w:t>ból megvalósítani kívánt fejles</w:t>
      </w:r>
      <w:r w:rsidR="004071F5" w:rsidRPr="00C94717">
        <w:rPr>
          <w:rFonts w:ascii="Times New Roman" w:hAnsi="Times New Roman" w:cs="Times New Roman"/>
          <w:b/>
        </w:rPr>
        <w:t>ztések</w:t>
      </w:r>
      <w:r w:rsidR="00810CCF" w:rsidRPr="00C94717">
        <w:rPr>
          <w:rFonts w:ascii="Times New Roman" w:hAnsi="Times New Roman" w:cs="Times New Roman"/>
          <w:b/>
        </w:rPr>
        <w:t xml:space="preserve"> bemutatása</w:t>
      </w:r>
      <w:r w:rsidR="004071F5" w:rsidRPr="00C94717">
        <w:rPr>
          <w:rFonts w:ascii="Times New Roman" w:hAnsi="Times New Roman" w:cs="Times New Roman"/>
          <w:b/>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654"/>
      </w:tblGrid>
      <w:tr w:rsidR="00FB4819" w:rsidRPr="00C94717" w14:paraId="4A65E9A7" w14:textId="77777777" w:rsidTr="0043794A">
        <w:trPr>
          <w:trHeight w:val="81"/>
        </w:trPr>
        <w:tc>
          <w:tcPr>
            <w:tcW w:w="1433" w:type="dxa"/>
          </w:tcPr>
          <w:p w14:paraId="3EFE3CE8" w14:textId="77777777" w:rsidR="00FB4819" w:rsidRPr="00C94717" w:rsidRDefault="00FB4819" w:rsidP="00B53F35">
            <w:pPr>
              <w:spacing w:before="20" w:after="20" w:line="240" w:lineRule="auto"/>
              <w:rPr>
                <w:rFonts w:ascii="Times New Roman" w:hAnsi="Times New Roman" w:cs="Times New Roman"/>
                <w:sz w:val="20"/>
                <w:szCs w:val="20"/>
              </w:rPr>
            </w:pPr>
            <w:r w:rsidRPr="00C94717">
              <w:rPr>
                <w:rFonts w:ascii="Times New Roman" w:eastAsia="Times New Roman" w:hAnsi="Times New Roman" w:cs="Times New Roman"/>
                <w:color w:val="000000"/>
                <w:sz w:val="20"/>
                <w:szCs w:val="20"/>
                <w:lang w:eastAsia="hu-HU"/>
              </w:rPr>
              <w:t xml:space="preserve">EFOP-3.5.1 </w:t>
            </w:r>
          </w:p>
        </w:tc>
        <w:tc>
          <w:tcPr>
            <w:tcW w:w="7654" w:type="dxa"/>
            <w:shd w:val="clear" w:color="auto" w:fill="auto"/>
            <w:hideMark/>
          </w:tcPr>
          <w:p w14:paraId="3A737908" w14:textId="77777777" w:rsidR="00FB4819" w:rsidRPr="00C94717" w:rsidRDefault="00FB4819" w:rsidP="00B53F35">
            <w:p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Duális, felsőoktatási szakképzési és szakirányú továbbképzések fejlesztése és lebonyolítása</w:t>
            </w:r>
          </w:p>
          <w:p w14:paraId="7AF6FF32" w14:textId="77777777" w:rsidR="00810CCF" w:rsidRPr="00C94717" w:rsidRDefault="00810CCF" w:rsidP="00B53F35">
            <w:pPr>
              <w:spacing w:before="20" w:after="20" w:line="240" w:lineRule="auto"/>
              <w:rPr>
                <w:rFonts w:ascii="Times New Roman" w:eastAsia="Times New Roman" w:hAnsi="Times New Roman" w:cs="Times New Roman"/>
                <w:b/>
                <w:color w:val="000000"/>
                <w:sz w:val="20"/>
                <w:szCs w:val="20"/>
                <w:lang w:eastAsia="hu-HU"/>
              </w:rPr>
            </w:pPr>
          </w:p>
          <w:p w14:paraId="70A91274" w14:textId="77777777" w:rsidR="00B53F35" w:rsidRPr="00C94717" w:rsidRDefault="00B53F35" w:rsidP="00B53F35">
            <w:pPr>
              <w:spacing w:before="20" w:after="20" w:line="240" w:lineRule="auto"/>
              <w:jc w:val="both"/>
              <w:rPr>
                <w:rFonts w:ascii="Times New Roman" w:eastAsia="Times New Roman" w:hAnsi="Times New Roman" w:cs="Times New Roman"/>
                <w:bCs/>
                <w:sz w:val="20"/>
                <w:szCs w:val="20"/>
                <w:lang w:eastAsia="hu-HU"/>
              </w:rPr>
            </w:pPr>
            <w:r w:rsidRPr="00C94717">
              <w:rPr>
                <w:rFonts w:ascii="Times New Roman" w:eastAsia="Times New Roman" w:hAnsi="Times New Roman" w:cs="Times New Roman"/>
                <w:bCs/>
                <w:sz w:val="20"/>
                <w:szCs w:val="20"/>
                <w:lang w:eastAsia="hu-HU"/>
              </w:rPr>
              <w:t xml:space="preserve">A pályázat </w:t>
            </w:r>
            <w:r w:rsidRPr="00C94717">
              <w:rPr>
                <w:rFonts w:ascii="Times New Roman" w:eastAsia="Times New Roman" w:hAnsi="Times New Roman" w:cs="Times New Roman"/>
                <w:b/>
                <w:bCs/>
                <w:sz w:val="20"/>
                <w:szCs w:val="20"/>
                <w:lang w:eastAsia="hu-HU"/>
              </w:rPr>
              <w:t>közvetlen célja:</w:t>
            </w:r>
            <w:r w:rsidRPr="00C94717">
              <w:rPr>
                <w:rFonts w:ascii="Times New Roman" w:eastAsia="Times New Roman" w:hAnsi="Times New Roman" w:cs="Times New Roman"/>
                <w:bCs/>
                <w:sz w:val="20"/>
                <w:szCs w:val="20"/>
                <w:lang w:eastAsia="hu-HU"/>
              </w:rPr>
              <w:t xml:space="preserve"> az oktatási és képzési rendszerek munkaerő-piaci igényekhez való igazodásának javítása, a tanulásból a munkába történő átmenet megkönnyítése, a szakmai oktatás és a képzési rendszerek megerősítése.</w:t>
            </w:r>
          </w:p>
          <w:p w14:paraId="2135DE8F" w14:textId="77777777" w:rsidR="00B53F35" w:rsidRPr="00C94717" w:rsidRDefault="00B53F35" w:rsidP="00B53F35">
            <w:pPr>
              <w:spacing w:before="20" w:after="20" w:line="240" w:lineRule="auto"/>
              <w:jc w:val="both"/>
              <w:rPr>
                <w:rFonts w:ascii="Times New Roman" w:eastAsia="Times New Roman" w:hAnsi="Times New Roman" w:cs="Times New Roman"/>
                <w:bCs/>
                <w:sz w:val="20"/>
                <w:szCs w:val="20"/>
                <w:lang w:eastAsia="hu-HU"/>
              </w:rPr>
            </w:pPr>
          </w:p>
          <w:p w14:paraId="2AA7D583" w14:textId="77777777" w:rsidR="00B53F35" w:rsidRPr="00C94717" w:rsidRDefault="00B53F35" w:rsidP="00B53F35">
            <w:pPr>
              <w:spacing w:before="20" w:after="20" w:line="240" w:lineRule="auto"/>
              <w:jc w:val="both"/>
              <w:rPr>
                <w:rFonts w:ascii="Times New Roman" w:eastAsia="Times New Roman" w:hAnsi="Times New Roman" w:cs="Times New Roman"/>
                <w:b/>
                <w:bCs/>
                <w:sz w:val="20"/>
                <w:szCs w:val="20"/>
                <w:lang w:eastAsia="hu-HU"/>
              </w:rPr>
            </w:pPr>
            <w:r w:rsidRPr="00C94717">
              <w:rPr>
                <w:rFonts w:ascii="Times New Roman" w:eastAsia="Times New Roman" w:hAnsi="Times New Roman" w:cs="Times New Roman"/>
                <w:b/>
                <w:bCs/>
                <w:sz w:val="20"/>
                <w:szCs w:val="20"/>
                <w:lang w:eastAsia="hu-HU"/>
              </w:rPr>
              <w:t>A fejlesztési tevékenységek az alábbi területekre terjednek ki:</w:t>
            </w:r>
          </w:p>
          <w:p w14:paraId="03B6D9F6" w14:textId="77777777" w:rsidR="00B53F35" w:rsidRPr="00C94717" w:rsidRDefault="00B53F35" w:rsidP="00B53F35">
            <w:pPr>
              <w:pStyle w:val="Listaszerbekezds"/>
              <w:numPr>
                <w:ilvl w:val="0"/>
                <w:numId w:val="9"/>
              </w:numPr>
              <w:spacing w:before="20" w:after="20" w:line="240" w:lineRule="auto"/>
              <w:contextualSpacing w:val="0"/>
              <w:jc w:val="both"/>
              <w:rPr>
                <w:rFonts w:ascii="Times New Roman" w:hAnsi="Times New Roman" w:cs="Times New Roman"/>
                <w:bCs/>
                <w:sz w:val="20"/>
                <w:szCs w:val="20"/>
                <w:lang w:eastAsia="hu-HU"/>
              </w:rPr>
            </w:pPr>
            <w:r w:rsidRPr="00C94717">
              <w:rPr>
                <w:rFonts w:ascii="Times New Roman" w:hAnsi="Times New Roman" w:cs="Times New Roman"/>
                <w:bCs/>
                <w:sz w:val="20"/>
                <w:szCs w:val="20"/>
                <w:lang w:eastAsia="hu-HU"/>
              </w:rPr>
              <w:t>duális alapképzés és mesterképzés egészének fejlesztése;</w:t>
            </w:r>
          </w:p>
          <w:p w14:paraId="18D45DE7" w14:textId="77777777" w:rsidR="00B53F35" w:rsidRPr="00C94717" w:rsidRDefault="00B53F35" w:rsidP="00B53F35">
            <w:pPr>
              <w:pStyle w:val="Listaszerbekezds"/>
              <w:numPr>
                <w:ilvl w:val="0"/>
                <w:numId w:val="9"/>
              </w:numPr>
              <w:spacing w:before="20" w:after="20" w:line="240" w:lineRule="auto"/>
              <w:contextualSpacing w:val="0"/>
              <w:jc w:val="both"/>
              <w:rPr>
                <w:rFonts w:ascii="Times New Roman" w:hAnsi="Times New Roman" w:cs="Times New Roman"/>
                <w:bCs/>
                <w:sz w:val="20"/>
                <w:szCs w:val="20"/>
                <w:lang w:eastAsia="hu-HU"/>
              </w:rPr>
            </w:pPr>
            <w:r w:rsidRPr="00C94717">
              <w:rPr>
                <w:rFonts w:ascii="Times New Roman" w:hAnsi="Times New Roman" w:cs="Times New Roman"/>
                <w:bCs/>
                <w:sz w:val="20"/>
                <w:szCs w:val="20"/>
                <w:lang w:eastAsia="hu-HU"/>
              </w:rPr>
              <w:t>alapképzések 6 hetesnél hosszabb gyakorlatának fejlesztése;</w:t>
            </w:r>
          </w:p>
          <w:p w14:paraId="26232EDA" w14:textId="77777777" w:rsidR="00B53F35" w:rsidRPr="00C94717" w:rsidRDefault="00B53F35" w:rsidP="00B53F35">
            <w:pPr>
              <w:pStyle w:val="Listaszerbekezds"/>
              <w:numPr>
                <w:ilvl w:val="0"/>
                <w:numId w:val="9"/>
              </w:numPr>
              <w:spacing w:before="20" w:after="20" w:line="240" w:lineRule="auto"/>
              <w:contextualSpacing w:val="0"/>
              <w:jc w:val="both"/>
              <w:rPr>
                <w:rFonts w:ascii="Times New Roman" w:hAnsi="Times New Roman" w:cs="Times New Roman"/>
                <w:bCs/>
                <w:sz w:val="20"/>
                <w:szCs w:val="20"/>
                <w:lang w:eastAsia="hu-HU"/>
              </w:rPr>
            </w:pPr>
            <w:r w:rsidRPr="00C94717">
              <w:rPr>
                <w:rFonts w:ascii="Times New Roman" w:hAnsi="Times New Roman" w:cs="Times New Roman"/>
                <w:bCs/>
                <w:sz w:val="20"/>
                <w:szCs w:val="20"/>
                <w:lang w:eastAsia="hu-HU"/>
              </w:rPr>
              <w:t>felsőoktatási szakképzés és gyakorlatának fejlesztése.</w:t>
            </w:r>
          </w:p>
          <w:p w14:paraId="2EC9230F" w14:textId="77777777" w:rsidR="00B53F35" w:rsidRPr="00C94717" w:rsidRDefault="00B53F35" w:rsidP="00B53F35">
            <w:pPr>
              <w:spacing w:before="20" w:after="20" w:line="240" w:lineRule="auto"/>
              <w:rPr>
                <w:rFonts w:ascii="Times New Roman" w:eastAsia="Times New Roman" w:hAnsi="Times New Roman" w:cs="Times New Roman"/>
                <w:b/>
                <w:color w:val="000000"/>
                <w:sz w:val="20"/>
                <w:szCs w:val="20"/>
                <w:lang w:eastAsia="hu-HU"/>
              </w:rPr>
            </w:pPr>
          </w:p>
          <w:p w14:paraId="7552C353" w14:textId="77777777" w:rsidR="00FB4819" w:rsidRPr="00C94717" w:rsidRDefault="00B53F35" w:rsidP="00B53F35">
            <w:p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b/>
                <w:color w:val="000000"/>
                <w:sz w:val="20"/>
                <w:szCs w:val="20"/>
                <w:lang w:eastAsia="hu-HU"/>
              </w:rPr>
              <w:t>M</w:t>
            </w:r>
            <w:r w:rsidR="00FB4819" w:rsidRPr="00C94717">
              <w:rPr>
                <w:rFonts w:ascii="Times New Roman" w:eastAsia="Times New Roman" w:hAnsi="Times New Roman" w:cs="Times New Roman"/>
                <w:b/>
                <w:color w:val="000000"/>
                <w:sz w:val="20"/>
                <w:szCs w:val="20"/>
                <w:lang w:eastAsia="hu-HU"/>
              </w:rPr>
              <w:t xml:space="preserve">aximum </w:t>
            </w:r>
            <w:r w:rsidR="00FB4819" w:rsidRPr="00C94717">
              <w:rPr>
                <w:rFonts w:ascii="Times New Roman" w:eastAsia="Times New Roman" w:hAnsi="Times New Roman" w:cs="Times New Roman"/>
                <w:b/>
                <w:color w:val="000000"/>
                <w:sz w:val="20"/>
                <w:szCs w:val="20"/>
                <w:u w:val="single"/>
                <w:lang w:eastAsia="hu-HU"/>
              </w:rPr>
              <w:t>500 m Ft</w:t>
            </w:r>
            <w:r w:rsidR="004071F5" w:rsidRPr="00C94717">
              <w:rPr>
                <w:rFonts w:ascii="Times New Roman" w:eastAsia="Times New Roman" w:hAnsi="Times New Roman" w:cs="Times New Roman"/>
                <w:b/>
                <w:color w:val="000000"/>
                <w:sz w:val="20"/>
                <w:szCs w:val="20"/>
                <w:lang w:eastAsia="hu-HU"/>
              </w:rPr>
              <w:t xml:space="preserve"> </w:t>
            </w:r>
            <w:r w:rsidR="00810CCF" w:rsidRPr="00C94717">
              <w:rPr>
                <w:rFonts w:ascii="Times New Roman" w:eastAsia="Times New Roman" w:hAnsi="Times New Roman" w:cs="Times New Roman"/>
                <w:b/>
                <w:color w:val="000000"/>
                <w:sz w:val="20"/>
                <w:szCs w:val="20"/>
                <w:lang w:eastAsia="hu-HU"/>
              </w:rPr>
              <w:t xml:space="preserve">lesz </w:t>
            </w:r>
            <w:r w:rsidR="004071F5" w:rsidRPr="00C94717">
              <w:rPr>
                <w:rFonts w:ascii="Times New Roman" w:eastAsia="Times New Roman" w:hAnsi="Times New Roman" w:cs="Times New Roman"/>
                <w:b/>
                <w:color w:val="000000"/>
                <w:sz w:val="20"/>
                <w:szCs w:val="20"/>
                <w:lang w:eastAsia="hu-HU"/>
              </w:rPr>
              <w:t>pály</w:t>
            </w:r>
            <w:r w:rsidR="00810CCF" w:rsidRPr="00C94717">
              <w:rPr>
                <w:rFonts w:ascii="Times New Roman" w:eastAsia="Times New Roman" w:hAnsi="Times New Roman" w:cs="Times New Roman"/>
                <w:b/>
                <w:color w:val="000000"/>
                <w:sz w:val="20"/>
                <w:szCs w:val="20"/>
                <w:lang w:eastAsia="hu-HU"/>
              </w:rPr>
              <w:t>ázhat</w:t>
            </w:r>
            <w:r w:rsidR="004071F5" w:rsidRPr="00C94717">
              <w:rPr>
                <w:rFonts w:ascii="Times New Roman" w:eastAsia="Times New Roman" w:hAnsi="Times New Roman" w:cs="Times New Roman"/>
                <w:b/>
                <w:color w:val="000000"/>
                <w:sz w:val="20"/>
                <w:szCs w:val="20"/>
                <w:lang w:eastAsia="hu-HU"/>
              </w:rPr>
              <w:t>ó intézményenként</w:t>
            </w:r>
          </w:p>
          <w:p w14:paraId="031C2EEF" w14:textId="77777777" w:rsidR="00FB4819" w:rsidRPr="00C94717" w:rsidRDefault="00FB4819" w:rsidP="00B53F35">
            <w:pPr>
              <w:spacing w:before="20" w:after="20" w:line="240" w:lineRule="auto"/>
              <w:rPr>
                <w:rFonts w:ascii="Times New Roman" w:eastAsia="Times New Roman" w:hAnsi="Times New Roman" w:cs="Times New Roman"/>
                <w:color w:val="000000"/>
                <w:sz w:val="20"/>
                <w:szCs w:val="20"/>
                <w:lang w:eastAsia="hu-HU"/>
              </w:rPr>
            </w:pPr>
          </w:p>
          <w:p w14:paraId="6B4129F7" w14:textId="77777777" w:rsidR="008A66C9" w:rsidRPr="00C94717" w:rsidRDefault="008A66C9" w:rsidP="00B53F35">
            <w:p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Konvergencia régióban lévő telephellyel illetve (vállalati) gyakorlati hellyel.</w:t>
            </w:r>
          </w:p>
          <w:p w14:paraId="3DF3C9D7" w14:textId="77777777" w:rsidR="008A66C9" w:rsidRPr="00C94717" w:rsidRDefault="008A66C9" w:rsidP="00B53F35">
            <w:pPr>
              <w:spacing w:before="20" w:after="20" w:line="240" w:lineRule="auto"/>
              <w:rPr>
                <w:rFonts w:ascii="Times New Roman" w:eastAsia="Times New Roman" w:hAnsi="Times New Roman" w:cs="Times New Roman"/>
                <w:color w:val="000000"/>
                <w:sz w:val="20"/>
                <w:szCs w:val="20"/>
                <w:lang w:eastAsia="hu-HU"/>
              </w:rPr>
            </w:pPr>
          </w:p>
          <w:p w14:paraId="4C93173E" w14:textId="77777777" w:rsidR="008A66C9" w:rsidRPr="00C94717" w:rsidRDefault="008A66C9" w:rsidP="00B53F35">
            <w:p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KMR intézmények is fejleszthetnek konvergencia régióban (vállalati) gyakorlati hellyel.</w:t>
            </w:r>
          </w:p>
          <w:p w14:paraId="41EF9312" w14:textId="77777777" w:rsidR="008A66C9" w:rsidRPr="00C94717" w:rsidRDefault="008A66C9" w:rsidP="00B53F35">
            <w:pPr>
              <w:spacing w:before="20" w:after="20" w:line="240" w:lineRule="auto"/>
              <w:rPr>
                <w:rFonts w:ascii="Times New Roman" w:eastAsia="Times New Roman" w:hAnsi="Times New Roman" w:cs="Times New Roman"/>
                <w:color w:val="000000"/>
                <w:sz w:val="20"/>
                <w:szCs w:val="20"/>
                <w:lang w:eastAsia="hu-HU"/>
              </w:rPr>
            </w:pPr>
          </w:p>
          <w:p w14:paraId="1EE9E272" w14:textId="77777777" w:rsidR="009975A5" w:rsidRPr="00C94717" w:rsidRDefault="005847F7" w:rsidP="00B53F35">
            <w:p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Főbb t</w:t>
            </w:r>
            <w:r w:rsidR="008A66C9" w:rsidRPr="00C94717">
              <w:rPr>
                <w:rFonts w:ascii="Times New Roman" w:eastAsia="Times New Roman" w:hAnsi="Times New Roman" w:cs="Times New Roman"/>
                <w:b/>
                <w:color w:val="000000"/>
                <w:sz w:val="20"/>
                <w:szCs w:val="20"/>
                <w:lang w:eastAsia="hu-HU"/>
              </w:rPr>
              <w:t>ámogatható tevékenységcsoportok</w:t>
            </w:r>
            <w:r w:rsidR="009975A5" w:rsidRPr="00C94717">
              <w:rPr>
                <w:rFonts w:ascii="Times New Roman" w:eastAsia="Times New Roman" w:hAnsi="Times New Roman" w:cs="Times New Roman"/>
                <w:b/>
                <w:color w:val="000000"/>
                <w:sz w:val="20"/>
                <w:szCs w:val="20"/>
                <w:lang w:eastAsia="hu-HU"/>
              </w:rPr>
              <w:t xml:space="preserve">: </w:t>
            </w:r>
          </w:p>
          <w:p w14:paraId="0DA0FF24"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Duális képzések koordinálásához, szervezéséhez kapcsolódó szervezetfejlesztés</w:t>
            </w:r>
          </w:p>
          <w:p w14:paraId="7468C5BE"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Taneszközök, elektronikus tananyagok kidolgozása és a képzésben történő adaptációja</w:t>
            </w:r>
          </w:p>
          <w:p w14:paraId="7276F6AB"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Értékelési és mérési rendszerének kidolgozása.</w:t>
            </w:r>
          </w:p>
          <w:p w14:paraId="58E1E6A5"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Pilot képzések lebonyolítása és a bev</w:t>
            </w:r>
            <w:r w:rsidR="00654AAD" w:rsidRPr="00C94717">
              <w:rPr>
                <w:rFonts w:ascii="Times New Roman" w:hAnsi="Times New Roman" w:cs="Times New Roman"/>
                <w:sz w:val="20"/>
                <w:szCs w:val="20"/>
              </w:rPr>
              <w:t>a</w:t>
            </w:r>
            <w:r w:rsidRPr="00C94717">
              <w:rPr>
                <w:rFonts w:ascii="Times New Roman" w:hAnsi="Times New Roman" w:cs="Times New Roman"/>
                <w:sz w:val="20"/>
                <w:szCs w:val="20"/>
              </w:rPr>
              <w:t>llások értékelése,</w:t>
            </w:r>
          </w:p>
          <w:p w14:paraId="6D5A30C3"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A munkaerő-piacon elvárt készségek fejlesztésének beemelése a tantervekbe, tantárgyi programokba</w:t>
            </w:r>
          </w:p>
          <w:p w14:paraId="380DAD77"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A gazdasági szervezetek szakembereinek felsőoktatási képzésbe való bevonása</w:t>
            </w:r>
          </w:p>
          <w:p w14:paraId="7FC4752F"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 xml:space="preserve">Képzők képzése. A képzésben részt vevő oktatók, gazdasági szakemberek szakmai és pedagógiai tudásának, módszertani felkészültségének fejlesztése: </w:t>
            </w:r>
          </w:p>
          <w:p w14:paraId="2ED08CCD"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A munkaerőpiacról kiesett személyek az oktatásba történő visszaintegrálását segítő képzési programok kidolgozása.</w:t>
            </w:r>
          </w:p>
          <w:p w14:paraId="11B670B6"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A munka melletti tanulás, a szakmai elméleti és gyakorlati tudásanyag digitális taneszköz rendszerének kidolgozása</w:t>
            </w:r>
          </w:p>
          <w:p w14:paraId="1F0EC099" w14:textId="77777777" w:rsidR="00B53F35" w:rsidRPr="00C94717" w:rsidRDefault="00B53F35" w:rsidP="00B53F35">
            <w:pPr>
              <w:pStyle w:val="Listaszerbekezds"/>
              <w:numPr>
                <w:ilvl w:val="0"/>
                <w:numId w:val="10"/>
              </w:numPr>
              <w:spacing w:before="20" w:after="20" w:line="240" w:lineRule="auto"/>
              <w:ind w:left="360"/>
              <w:contextualSpacing w:val="0"/>
              <w:jc w:val="both"/>
              <w:rPr>
                <w:rFonts w:ascii="Times New Roman" w:hAnsi="Times New Roman" w:cs="Times New Roman"/>
                <w:sz w:val="20"/>
                <w:szCs w:val="20"/>
              </w:rPr>
            </w:pPr>
            <w:r w:rsidRPr="00C94717">
              <w:rPr>
                <w:rFonts w:ascii="Times New Roman" w:hAnsi="Times New Roman" w:cs="Times New Roman"/>
                <w:sz w:val="20"/>
                <w:szCs w:val="20"/>
              </w:rPr>
              <w:t>Kedvezményezett térségből érkező, vagy HH fiatalok esetében célcsoport támogatás (ösztöndíjrendszer, utazási költség támogatás) biztosítása</w:t>
            </w:r>
          </w:p>
          <w:p w14:paraId="13FF7631" w14:textId="77777777" w:rsidR="009975A5" w:rsidRPr="00C94717" w:rsidRDefault="009975A5" w:rsidP="00B53F35">
            <w:pPr>
              <w:spacing w:before="20" w:after="20" w:line="240" w:lineRule="auto"/>
              <w:rPr>
                <w:rFonts w:ascii="Times New Roman" w:eastAsia="Times New Roman" w:hAnsi="Times New Roman" w:cs="Times New Roman"/>
                <w:color w:val="000000"/>
                <w:sz w:val="20"/>
                <w:szCs w:val="20"/>
                <w:lang w:eastAsia="hu-HU"/>
              </w:rPr>
            </w:pPr>
          </w:p>
        </w:tc>
      </w:tr>
    </w:tbl>
    <w:p w14:paraId="42C179D1" w14:textId="77777777" w:rsidR="008A66C9" w:rsidRPr="00C94717" w:rsidRDefault="008A66C9" w:rsidP="00FA42DA">
      <w:pPr>
        <w:spacing w:before="60" w:after="60"/>
        <w:ind w:left="360"/>
        <w:rPr>
          <w:rFonts w:ascii="Times New Roman" w:hAnsi="Times New Roman" w:cs="Times New Roman"/>
        </w:rPr>
      </w:pPr>
    </w:p>
    <w:p w14:paraId="136B3214" w14:textId="77777777" w:rsidR="005043F7" w:rsidRPr="00C94717" w:rsidRDefault="005043F7">
      <w:pPr>
        <w:rPr>
          <w:rFonts w:ascii="Times New Roman" w:hAnsi="Times New Roman" w:cs="Times New Roman"/>
          <w:i/>
          <w:color w:val="FF0000"/>
        </w:rPr>
      </w:pPr>
      <w:r w:rsidRPr="00C94717">
        <w:rPr>
          <w:rFonts w:ascii="Times New Roman" w:hAnsi="Times New Roman" w:cs="Times New Roman"/>
          <w:i/>
          <w:color w:val="FF0000"/>
        </w:rPr>
        <w:br w:type="page"/>
      </w:r>
    </w:p>
    <w:p w14:paraId="126CD301" w14:textId="77777777" w:rsidR="008A66C9" w:rsidRPr="00C94717" w:rsidRDefault="008A66C9" w:rsidP="00FA42DA">
      <w:pPr>
        <w:spacing w:before="60" w:after="60"/>
        <w:ind w:left="360"/>
        <w:rPr>
          <w:rFonts w:ascii="Times New Roman" w:hAnsi="Times New Roman" w:cs="Times New Roman"/>
          <w:sz w:val="18"/>
          <w:szCs w:val="18"/>
        </w:rPr>
      </w:pPr>
    </w:p>
    <w:tbl>
      <w:tblPr>
        <w:tblStyle w:val="Rcsostblzat"/>
        <w:tblW w:w="9180" w:type="dxa"/>
        <w:tblLook w:val="04A0" w:firstRow="1" w:lastRow="0" w:firstColumn="1" w:lastColumn="0" w:noHBand="0" w:noVBand="1"/>
      </w:tblPr>
      <w:tblGrid>
        <w:gridCol w:w="6912"/>
        <w:gridCol w:w="2268"/>
      </w:tblGrid>
      <w:tr w:rsidR="00AC0A4D" w:rsidRPr="00C94717" w14:paraId="611A79B7" w14:textId="77777777" w:rsidTr="00AC0A4D">
        <w:tc>
          <w:tcPr>
            <w:tcW w:w="6912" w:type="dxa"/>
          </w:tcPr>
          <w:p w14:paraId="73E78781" w14:textId="77777777" w:rsidR="00AC0A4D" w:rsidRPr="00C94717" w:rsidRDefault="00AC0A4D" w:rsidP="00AC0A4D">
            <w:pPr>
              <w:spacing w:before="60" w:after="60"/>
              <w:rPr>
                <w:rFonts w:ascii="Times New Roman" w:hAnsi="Times New Roman" w:cs="Times New Roman"/>
                <w:b/>
              </w:rPr>
            </w:pPr>
            <w:r w:rsidRPr="00C94717">
              <w:rPr>
                <w:rFonts w:ascii="Times New Roman" w:hAnsi="Times New Roman" w:cs="Times New Roman"/>
                <w:b/>
              </w:rPr>
              <w:t>Konkrét fejlesztési tevékenység</w:t>
            </w:r>
          </w:p>
        </w:tc>
        <w:tc>
          <w:tcPr>
            <w:tcW w:w="2268" w:type="dxa"/>
          </w:tcPr>
          <w:p w14:paraId="14465E45" w14:textId="77777777" w:rsidR="00AC0A4D" w:rsidRPr="00C94717" w:rsidRDefault="00AC0A4D" w:rsidP="000A15CF">
            <w:pPr>
              <w:spacing w:before="60" w:after="60"/>
              <w:jc w:val="center"/>
              <w:rPr>
                <w:rFonts w:ascii="Times New Roman" w:hAnsi="Times New Roman" w:cs="Times New Roman"/>
                <w:b/>
              </w:rPr>
            </w:pPr>
            <w:r w:rsidRPr="00C94717">
              <w:rPr>
                <w:rFonts w:ascii="Times New Roman" w:hAnsi="Times New Roman" w:cs="Times New Roman"/>
                <w:b/>
              </w:rPr>
              <w:t>m Ft</w:t>
            </w:r>
          </w:p>
          <w:p w14:paraId="6A9B4106" w14:textId="77777777" w:rsidR="00AC0A4D" w:rsidRPr="00C94717" w:rsidRDefault="00AC0A4D" w:rsidP="000A15CF">
            <w:pPr>
              <w:spacing w:before="60" w:after="60"/>
              <w:jc w:val="center"/>
              <w:rPr>
                <w:rFonts w:ascii="Times New Roman" w:hAnsi="Times New Roman" w:cs="Times New Roman"/>
                <w:b/>
              </w:rPr>
            </w:pPr>
            <w:r w:rsidRPr="00C94717">
              <w:rPr>
                <w:rFonts w:ascii="Times New Roman" w:hAnsi="Times New Roman" w:cs="Times New Roman"/>
                <w:b/>
              </w:rPr>
              <w:t>-tól - ig</w:t>
            </w:r>
          </w:p>
        </w:tc>
      </w:tr>
      <w:tr w:rsidR="009442CE" w:rsidRPr="00C94717" w14:paraId="2AA7F25C" w14:textId="77777777" w:rsidTr="00FC2E0C">
        <w:tc>
          <w:tcPr>
            <w:tcW w:w="6912" w:type="dxa"/>
            <w:vAlign w:val="center"/>
          </w:tcPr>
          <w:p w14:paraId="4FBC48F5" w14:textId="77777777" w:rsidR="009442CE" w:rsidRPr="00A70C03" w:rsidRDefault="009442CE" w:rsidP="009442CE">
            <w:pPr>
              <w:jc w:val="both"/>
              <w:rPr>
                <w:rFonts w:ascii="Times New Roman" w:hAnsi="Times New Roman" w:cs="Times New Roman"/>
              </w:rPr>
            </w:pPr>
            <w:r w:rsidRPr="00A70C03">
              <w:rPr>
                <w:rFonts w:ascii="Times New Roman" w:hAnsi="Times New Roman" w:cs="Times New Roman"/>
              </w:rPr>
              <w:t>Konzultáció a régió gazdasági kamaráival, kis-, közepes- és nagyvállalkozásival</w:t>
            </w:r>
          </w:p>
        </w:tc>
        <w:tc>
          <w:tcPr>
            <w:tcW w:w="2268" w:type="dxa"/>
            <w:vAlign w:val="center"/>
          </w:tcPr>
          <w:p w14:paraId="0547B2ED" w14:textId="77777777" w:rsidR="009442CE" w:rsidRPr="00A70C03" w:rsidRDefault="00A70C03" w:rsidP="009442CE">
            <w:pPr>
              <w:jc w:val="center"/>
              <w:rPr>
                <w:rFonts w:ascii="Times New Roman" w:hAnsi="Times New Roman" w:cs="Times New Roman"/>
              </w:rPr>
            </w:pPr>
            <w:r w:rsidRPr="00A70C03">
              <w:rPr>
                <w:rFonts w:ascii="Times New Roman" w:hAnsi="Times New Roman" w:cs="Times New Roman"/>
              </w:rPr>
              <w:t>4</w:t>
            </w:r>
          </w:p>
        </w:tc>
      </w:tr>
      <w:tr w:rsidR="009442CE" w:rsidRPr="00C94717" w14:paraId="069EA8E5" w14:textId="77777777" w:rsidTr="00FC2E0C">
        <w:tc>
          <w:tcPr>
            <w:tcW w:w="6912" w:type="dxa"/>
            <w:vAlign w:val="center"/>
          </w:tcPr>
          <w:p w14:paraId="0809791C" w14:textId="77777777" w:rsidR="009442CE" w:rsidRPr="00A70C03" w:rsidRDefault="009442CE" w:rsidP="009442CE">
            <w:pPr>
              <w:jc w:val="both"/>
              <w:rPr>
                <w:rFonts w:ascii="Times New Roman" w:hAnsi="Times New Roman" w:cs="Times New Roman"/>
              </w:rPr>
            </w:pPr>
            <w:r w:rsidRPr="00A70C03">
              <w:rPr>
                <w:rFonts w:ascii="Times New Roman" w:hAnsi="Times New Roman" w:cs="Times New Roman"/>
              </w:rPr>
              <w:t>A gazdálkodó szervek együttműködésének erősítése az oktatási programok kidolgozásában</w:t>
            </w:r>
          </w:p>
        </w:tc>
        <w:tc>
          <w:tcPr>
            <w:tcW w:w="2268" w:type="dxa"/>
            <w:vAlign w:val="center"/>
          </w:tcPr>
          <w:p w14:paraId="6E77D7CC" w14:textId="77777777" w:rsidR="009442CE" w:rsidRPr="00A70C03" w:rsidRDefault="009442CE" w:rsidP="009442CE">
            <w:pPr>
              <w:jc w:val="center"/>
              <w:rPr>
                <w:rFonts w:ascii="Times New Roman" w:hAnsi="Times New Roman" w:cs="Times New Roman"/>
              </w:rPr>
            </w:pPr>
            <w:r w:rsidRPr="00A70C03">
              <w:rPr>
                <w:rFonts w:ascii="Times New Roman" w:hAnsi="Times New Roman" w:cs="Times New Roman"/>
              </w:rPr>
              <w:t>25</w:t>
            </w:r>
          </w:p>
        </w:tc>
      </w:tr>
      <w:tr w:rsidR="009442CE" w:rsidRPr="00C94717" w14:paraId="4506A233" w14:textId="77777777" w:rsidTr="00FC2E0C">
        <w:tc>
          <w:tcPr>
            <w:tcW w:w="6912" w:type="dxa"/>
            <w:vAlign w:val="center"/>
          </w:tcPr>
          <w:p w14:paraId="0FC20F5E" w14:textId="77777777" w:rsidR="009442CE" w:rsidRPr="00A70C03" w:rsidRDefault="009442CE" w:rsidP="009442CE">
            <w:pPr>
              <w:jc w:val="both"/>
              <w:rPr>
                <w:rFonts w:ascii="Times New Roman" w:hAnsi="Times New Roman" w:cs="Times New Roman"/>
              </w:rPr>
            </w:pPr>
            <w:r w:rsidRPr="00A70C03">
              <w:rPr>
                <w:rFonts w:ascii="Times New Roman" w:hAnsi="Times New Roman" w:cs="Times New Roman"/>
              </w:rPr>
              <w:t>A kormányzati célkitűzésekhez igazodva, a gazdasági-ipari szereplőkkel történő együttműködés fokozása</w:t>
            </w:r>
          </w:p>
        </w:tc>
        <w:tc>
          <w:tcPr>
            <w:tcW w:w="2268" w:type="dxa"/>
            <w:vAlign w:val="center"/>
          </w:tcPr>
          <w:p w14:paraId="22D44924" w14:textId="77777777" w:rsidR="009442CE" w:rsidRPr="00A70C03" w:rsidRDefault="009442CE" w:rsidP="009442CE">
            <w:pPr>
              <w:jc w:val="center"/>
              <w:rPr>
                <w:rFonts w:ascii="Times New Roman" w:hAnsi="Times New Roman" w:cs="Times New Roman"/>
              </w:rPr>
            </w:pPr>
            <w:r w:rsidRPr="00A70C03">
              <w:rPr>
                <w:rFonts w:ascii="Times New Roman" w:hAnsi="Times New Roman" w:cs="Times New Roman"/>
              </w:rPr>
              <w:t>20</w:t>
            </w:r>
          </w:p>
        </w:tc>
      </w:tr>
      <w:tr w:rsidR="009442CE" w:rsidRPr="00C94717" w14:paraId="2AEAABF2" w14:textId="77777777" w:rsidTr="00FC2E0C">
        <w:tc>
          <w:tcPr>
            <w:tcW w:w="6912" w:type="dxa"/>
            <w:vAlign w:val="center"/>
          </w:tcPr>
          <w:p w14:paraId="2A895A3E" w14:textId="77777777" w:rsidR="009442CE" w:rsidRPr="00A70C03" w:rsidRDefault="009442CE" w:rsidP="009442CE">
            <w:pPr>
              <w:jc w:val="both"/>
              <w:rPr>
                <w:rFonts w:ascii="Times New Roman" w:hAnsi="Times New Roman" w:cs="Times New Roman"/>
              </w:rPr>
            </w:pPr>
            <w:r w:rsidRPr="00A70C03">
              <w:rPr>
                <w:rFonts w:ascii="Times New Roman" w:hAnsi="Times New Roman" w:cs="Times New Roman"/>
              </w:rPr>
              <w:t>Folyamatosan bővülő, naprakész partneri adatbázis létrehozása e régió gazdasági kamaráival kooperálva</w:t>
            </w:r>
          </w:p>
        </w:tc>
        <w:tc>
          <w:tcPr>
            <w:tcW w:w="2268" w:type="dxa"/>
            <w:vAlign w:val="center"/>
          </w:tcPr>
          <w:p w14:paraId="7257BC96" w14:textId="77777777" w:rsidR="009442CE" w:rsidRPr="00A70C03" w:rsidRDefault="00A70C03" w:rsidP="009442CE">
            <w:pPr>
              <w:jc w:val="center"/>
              <w:rPr>
                <w:rFonts w:ascii="Times New Roman" w:hAnsi="Times New Roman" w:cs="Times New Roman"/>
              </w:rPr>
            </w:pPr>
            <w:r w:rsidRPr="00A70C03">
              <w:rPr>
                <w:rFonts w:ascii="Times New Roman" w:hAnsi="Times New Roman" w:cs="Times New Roman"/>
              </w:rPr>
              <w:t>10</w:t>
            </w:r>
          </w:p>
        </w:tc>
      </w:tr>
      <w:tr w:rsidR="009442CE" w:rsidRPr="00C94717" w14:paraId="77D52878" w14:textId="77777777" w:rsidTr="00FC2E0C">
        <w:tc>
          <w:tcPr>
            <w:tcW w:w="6912" w:type="dxa"/>
            <w:vAlign w:val="center"/>
          </w:tcPr>
          <w:p w14:paraId="07D33AA9" w14:textId="77777777" w:rsidR="009442CE" w:rsidRPr="00A70C03" w:rsidRDefault="009442CE" w:rsidP="009442CE">
            <w:pPr>
              <w:jc w:val="both"/>
              <w:rPr>
                <w:rFonts w:ascii="Times New Roman" w:hAnsi="Times New Roman" w:cs="Times New Roman"/>
              </w:rPr>
            </w:pPr>
            <w:r w:rsidRPr="00A70C03">
              <w:rPr>
                <w:rFonts w:ascii="Times New Roman" w:hAnsi="Times New Roman" w:cs="Times New Roman"/>
              </w:rPr>
              <w:t>A duális képzésben résztvevő hallgatók számának 1000 főre növelése a tervezési időszak végéig</w:t>
            </w:r>
          </w:p>
        </w:tc>
        <w:tc>
          <w:tcPr>
            <w:tcW w:w="2268" w:type="dxa"/>
            <w:vAlign w:val="center"/>
          </w:tcPr>
          <w:p w14:paraId="4D7E0D68" w14:textId="099AE066" w:rsidR="009442CE" w:rsidRPr="0090471F" w:rsidRDefault="00587F5F" w:rsidP="0090471F">
            <w:pPr>
              <w:jc w:val="center"/>
              <w:rPr>
                <w:rFonts w:ascii="Times New Roman" w:hAnsi="Times New Roman" w:cs="Times New Roman"/>
                <w:strike/>
              </w:rPr>
            </w:pPr>
            <w:r w:rsidRPr="0090471F">
              <w:rPr>
                <w:rFonts w:ascii="Times New Roman" w:hAnsi="Times New Roman" w:cs="Times New Roman"/>
              </w:rPr>
              <w:t>35,75</w:t>
            </w:r>
          </w:p>
        </w:tc>
      </w:tr>
      <w:tr w:rsidR="009442CE" w:rsidRPr="00C94717" w14:paraId="1D879E4D" w14:textId="77777777" w:rsidTr="00FC2E0C">
        <w:tc>
          <w:tcPr>
            <w:tcW w:w="6912" w:type="dxa"/>
            <w:vAlign w:val="center"/>
          </w:tcPr>
          <w:p w14:paraId="477E6DB1" w14:textId="77777777" w:rsidR="009442CE" w:rsidRPr="00A70C03" w:rsidRDefault="009442CE" w:rsidP="009442CE">
            <w:pPr>
              <w:jc w:val="both"/>
              <w:rPr>
                <w:rFonts w:ascii="Times New Roman" w:hAnsi="Times New Roman" w:cs="Times New Roman"/>
              </w:rPr>
            </w:pPr>
            <w:r w:rsidRPr="00A70C03">
              <w:rPr>
                <w:rFonts w:ascii="Times New Roman" w:hAnsi="Times New Roman" w:cs="Times New Roman"/>
              </w:rPr>
              <w:t xml:space="preserve">A PTE portfoliójának kiterjesztése az élelmiszeripar és élelmiszergazdaság irányába, szőlész-borász mérnök (BSc) 25 fő/évfolyam / 7 féléves/duális képzés indítása, amelynek duális partnerei a Pannon Borrégió pincészetei és a Szekszárdi Borvidék Kht. keretébe szerveződött 18 borászat illetve szőlészet </w:t>
            </w:r>
          </w:p>
        </w:tc>
        <w:tc>
          <w:tcPr>
            <w:tcW w:w="2268" w:type="dxa"/>
            <w:vAlign w:val="center"/>
          </w:tcPr>
          <w:p w14:paraId="584300EE" w14:textId="77777777" w:rsidR="009442CE" w:rsidRPr="00A70C03" w:rsidRDefault="00A70C03" w:rsidP="009442CE">
            <w:pPr>
              <w:jc w:val="center"/>
              <w:rPr>
                <w:rFonts w:ascii="Times New Roman" w:hAnsi="Times New Roman" w:cs="Times New Roman"/>
              </w:rPr>
            </w:pPr>
            <w:r w:rsidRPr="00A70C03">
              <w:rPr>
                <w:rFonts w:ascii="Times New Roman" w:hAnsi="Times New Roman" w:cs="Times New Roman"/>
              </w:rPr>
              <w:t>129</w:t>
            </w:r>
          </w:p>
        </w:tc>
      </w:tr>
      <w:tr w:rsidR="009442CE" w:rsidRPr="00C94717" w14:paraId="6916AF76" w14:textId="77777777" w:rsidTr="00FC2E0C">
        <w:tc>
          <w:tcPr>
            <w:tcW w:w="6912" w:type="dxa"/>
            <w:vAlign w:val="center"/>
          </w:tcPr>
          <w:p w14:paraId="76D0C2C4" w14:textId="159F5F02" w:rsidR="009442CE" w:rsidRPr="00A70C03" w:rsidRDefault="007B5731" w:rsidP="009442CE">
            <w:pPr>
              <w:jc w:val="both"/>
              <w:rPr>
                <w:rFonts w:ascii="Times New Roman" w:hAnsi="Times New Roman" w:cs="Times New Roman"/>
              </w:rPr>
            </w:pPr>
            <w:r w:rsidRPr="0090471F">
              <w:rPr>
                <w:rFonts w:ascii="Times New Roman" w:hAnsi="Times New Roman"/>
              </w:rPr>
              <w:t>Turizmus-vendéglátás alapképzési szak</w:t>
            </w:r>
            <w:r w:rsidRPr="00114F64">
              <w:rPr>
                <w:rFonts w:ascii="Times New Roman" w:hAnsi="Times New Roman"/>
              </w:rPr>
              <w:t xml:space="preserve"> indítása 25 fő/évfolyam (állami ösztöndíjas, Pécs), 25 fő/évfolyam (állami ö</w:t>
            </w:r>
            <w:r>
              <w:rPr>
                <w:rFonts w:ascii="Times New Roman" w:hAnsi="Times New Roman"/>
              </w:rPr>
              <w:t>sztöndíjas, Szekszárd) indítása</w:t>
            </w:r>
            <w:r w:rsidRPr="00F02D7C">
              <w:rPr>
                <w:rFonts w:ascii="Times New Roman" w:hAnsi="Times New Roman"/>
              </w:rPr>
              <w:t>.</w:t>
            </w:r>
          </w:p>
        </w:tc>
        <w:tc>
          <w:tcPr>
            <w:tcW w:w="2268" w:type="dxa"/>
            <w:vAlign w:val="center"/>
          </w:tcPr>
          <w:p w14:paraId="41CCCE64" w14:textId="77777777" w:rsidR="009442CE" w:rsidRPr="00A70C03" w:rsidRDefault="00A70C03" w:rsidP="009442CE">
            <w:pPr>
              <w:jc w:val="center"/>
              <w:rPr>
                <w:rFonts w:ascii="Times New Roman" w:hAnsi="Times New Roman" w:cs="Times New Roman"/>
              </w:rPr>
            </w:pPr>
            <w:r w:rsidRPr="00A70C03">
              <w:rPr>
                <w:rFonts w:ascii="Times New Roman" w:hAnsi="Times New Roman" w:cs="Times New Roman"/>
              </w:rPr>
              <w:t>69</w:t>
            </w:r>
          </w:p>
        </w:tc>
      </w:tr>
      <w:tr w:rsidR="009442CE" w:rsidRPr="00C94717" w14:paraId="16AEF95D" w14:textId="77777777" w:rsidTr="00FC2E0C">
        <w:tc>
          <w:tcPr>
            <w:tcW w:w="6912" w:type="dxa"/>
            <w:vAlign w:val="center"/>
          </w:tcPr>
          <w:p w14:paraId="2656399B" w14:textId="77777777" w:rsidR="009442CE" w:rsidRPr="00A70C03" w:rsidRDefault="009442CE" w:rsidP="009442CE">
            <w:pPr>
              <w:jc w:val="both"/>
              <w:rPr>
                <w:rFonts w:ascii="Times New Roman" w:hAnsi="Times New Roman" w:cs="Times New Roman"/>
              </w:rPr>
            </w:pPr>
            <w:r w:rsidRPr="00A70C03">
              <w:rPr>
                <w:rFonts w:ascii="Times New Roman" w:hAnsi="Times New Roman" w:cs="Times New Roman"/>
              </w:rPr>
              <w:t>Műszaki és Informatikai Kar alap és mesterszakjainak duális képzésén a beiskolázási létszám növelése</w:t>
            </w:r>
          </w:p>
        </w:tc>
        <w:tc>
          <w:tcPr>
            <w:tcW w:w="2268" w:type="dxa"/>
            <w:vAlign w:val="center"/>
          </w:tcPr>
          <w:p w14:paraId="54ECACD3" w14:textId="77777777" w:rsidR="009442CE" w:rsidRPr="00A70C03" w:rsidRDefault="00A70C03" w:rsidP="009442CE">
            <w:pPr>
              <w:jc w:val="center"/>
              <w:rPr>
                <w:rFonts w:ascii="Times New Roman" w:hAnsi="Times New Roman" w:cs="Times New Roman"/>
              </w:rPr>
            </w:pPr>
            <w:r w:rsidRPr="00A70C03">
              <w:rPr>
                <w:rFonts w:ascii="Times New Roman" w:hAnsi="Times New Roman" w:cs="Times New Roman"/>
              </w:rPr>
              <w:t>100</w:t>
            </w:r>
          </w:p>
        </w:tc>
      </w:tr>
      <w:tr w:rsidR="00EF6760" w:rsidRPr="00C94717" w14:paraId="38D4CF3E" w14:textId="77777777" w:rsidTr="00AC0A4D">
        <w:tc>
          <w:tcPr>
            <w:tcW w:w="6912" w:type="dxa"/>
          </w:tcPr>
          <w:p w14:paraId="51A12F0A" w14:textId="77777777" w:rsidR="00EF6760" w:rsidRPr="00C94717" w:rsidRDefault="00EF6760" w:rsidP="0043794A">
            <w:pPr>
              <w:spacing w:before="60" w:after="60"/>
              <w:rPr>
                <w:rFonts w:ascii="Times New Roman" w:hAnsi="Times New Roman" w:cs="Times New Roman"/>
                <w:b/>
              </w:rPr>
            </w:pPr>
            <w:r w:rsidRPr="00C94717">
              <w:rPr>
                <w:rFonts w:ascii="Times New Roman" w:hAnsi="Times New Roman" w:cs="Times New Roman"/>
                <w:b/>
              </w:rPr>
              <w:t>Összesen</w:t>
            </w:r>
          </w:p>
        </w:tc>
        <w:tc>
          <w:tcPr>
            <w:tcW w:w="2268" w:type="dxa"/>
          </w:tcPr>
          <w:p w14:paraId="2F966CB3" w14:textId="77777777" w:rsidR="00EF6760" w:rsidRPr="00C94717" w:rsidRDefault="00EF6760" w:rsidP="0043794A">
            <w:pPr>
              <w:spacing w:before="60" w:after="60"/>
              <w:rPr>
                <w:rFonts w:ascii="Times New Roman" w:hAnsi="Times New Roman" w:cs="Times New Roman"/>
                <w:b/>
              </w:rPr>
            </w:pPr>
            <w:r w:rsidRPr="00C94717">
              <w:rPr>
                <w:rFonts w:ascii="Times New Roman" w:hAnsi="Times New Roman" w:cs="Times New Roman"/>
                <w:b/>
              </w:rPr>
              <w:t>max 500 m Ft</w:t>
            </w:r>
          </w:p>
        </w:tc>
      </w:tr>
    </w:tbl>
    <w:p w14:paraId="571F4A8C" w14:textId="77777777" w:rsidR="008A66C9" w:rsidRPr="00C94717" w:rsidRDefault="008A66C9" w:rsidP="00FA42DA">
      <w:pPr>
        <w:spacing w:before="60" w:after="60"/>
        <w:ind w:left="360"/>
        <w:rPr>
          <w:rFonts w:ascii="Times New Roman" w:hAnsi="Times New Roman" w:cs="Times New Roman"/>
          <w:sz w:val="18"/>
          <w:szCs w:val="18"/>
        </w:rPr>
      </w:pPr>
    </w:p>
    <w:p w14:paraId="667BD292" w14:textId="77777777" w:rsidR="006403E8" w:rsidRPr="00C94717" w:rsidRDefault="00096401" w:rsidP="005847F7">
      <w:pPr>
        <w:spacing w:before="60" w:after="60"/>
        <w:rPr>
          <w:rFonts w:ascii="Times New Roman" w:hAnsi="Times New Roman" w:cs="Times New Roman"/>
        </w:rPr>
      </w:pPr>
      <w:r w:rsidRPr="00C94717">
        <w:rPr>
          <w:rFonts w:ascii="Times New Roman" w:hAnsi="Times New Roman" w:cs="Times New Roman"/>
          <w:b/>
        </w:rPr>
        <w:t>A tervezett</w:t>
      </w:r>
      <w:r w:rsidR="005847F7" w:rsidRPr="00C94717">
        <w:rPr>
          <w:rFonts w:ascii="Times New Roman" w:hAnsi="Times New Roman" w:cs="Times New Roman"/>
          <w:b/>
        </w:rPr>
        <w:t xml:space="preserve"> fejlesztések mennyiben járulnak hozzá az alábbi </w:t>
      </w:r>
      <w:r w:rsidR="00EF6760" w:rsidRPr="00C94717">
        <w:rPr>
          <w:rFonts w:ascii="Times New Roman" w:hAnsi="Times New Roman" w:cs="Times New Roman"/>
          <w:b/>
        </w:rPr>
        <w:t>indikátorokhoz?</w:t>
      </w:r>
      <w:r w:rsidR="009442CE">
        <w:rPr>
          <w:rFonts w:ascii="Times New Roman" w:hAnsi="Times New Roman" w:cs="Times New Roman"/>
          <w:b/>
        </w:rPr>
        <w:t xml:space="preserve"> </w:t>
      </w:r>
    </w:p>
    <w:p w14:paraId="374A1297" w14:textId="77777777" w:rsidR="006403E8" w:rsidRPr="00C94717" w:rsidRDefault="006403E8" w:rsidP="006403E8">
      <w:pPr>
        <w:spacing w:before="60" w:after="60"/>
        <w:ind w:left="708"/>
        <w:rPr>
          <w:rFonts w:ascii="Times New Roman" w:hAnsi="Times New Roman" w:cs="Times New Roman"/>
          <w:b/>
        </w:rPr>
      </w:pPr>
      <w:r w:rsidRPr="00C94717">
        <w:rPr>
          <w:rFonts w:ascii="Times New Roman" w:hAnsi="Times New Roman" w:cs="Times New Roman"/>
          <w:b/>
        </w:rPr>
        <w:t xml:space="preserve">Duális formában indított képzésben adott évben </w:t>
      </w:r>
      <w:r w:rsidRPr="00C94717">
        <w:rPr>
          <w:rFonts w:ascii="Times New Roman" w:hAnsi="Times New Roman" w:cs="Times New Roman"/>
          <w:b/>
          <w:u w:val="single"/>
        </w:rPr>
        <w:t>végzettséget szerző</w:t>
      </w:r>
      <w:r w:rsidRPr="00C94717">
        <w:rPr>
          <w:rFonts w:ascii="Times New Roman" w:hAnsi="Times New Roman" w:cs="Times New Roman"/>
          <w:b/>
        </w:rPr>
        <w:t xml:space="preserve"> hallgatók száma</w:t>
      </w:r>
    </w:p>
    <w:p w14:paraId="2FB805BF" w14:textId="77777777" w:rsidR="006403E8" w:rsidRPr="00C94717" w:rsidRDefault="006403E8" w:rsidP="006403E8">
      <w:pPr>
        <w:spacing w:before="60" w:after="60"/>
        <w:ind w:left="708"/>
        <w:rPr>
          <w:rFonts w:ascii="Times New Roman" w:hAnsi="Times New Roman" w:cs="Times New Roman"/>
        </w:rPr>
      </w:pPr>
      <w:r w:rsidRPr="00C94717">
        <w:rPr>
          <w:rFonts w:ascii="Times New Roman" w:hAnsi="Times New Roman" w:cs="Times New Roman"/>
        </w:rPr>
        <w:t>20</w:t>
      </w:r>
      <w:r w:rsidRPr="00C94717">
        <w:rPr>
          <w:rFonts w:ascii="Times New Roman" w:hAnsi="Times New Roman" w:cs="Times New Roman"/>
          <w:b/>
        </w:rPr>
        <w:t>23</w:t>
      </w:r>
      <w:r w:rsidRPr="00C94717">
        <w:rPr>
          <w:rFonts w:ascii="Times New Roman" w:hAnsi="Times New Roman" w:cs="Times New Roman"/>
        </w:rPr>
        <w:t xml:space="preserve">-ban az intézményben reáliasan hányan </w:t>
      </w:r>
      <w:r w:rsidRPr="00C94717">
        <w:rPr>
          <w:rFonts w:ascii="Times New Roman" w:hAnsi="Times New Roman" w:cs="Times New Roman"/>
          <w:b/>
        </w:rPr>
        <w:t>végeznek</w:t>
      </w:r>
      <w:r w:rsidRPr="00C94717">
        <w:rPr>
          <w:rFonts w:ascii="Times New Roman" w:hAnsi="Times New Roman" w:cs="Times New Roman"/>
        </w:rPr>
        <w:t xml:space="preserve"> duális képzésben? </w:t>
      </w:r>
    </w:p>
    <w:p w14:paraId="41C13087" w14:textId="1E0C7AD0" w:rsidR="006403E8" w:rsidRPr="00C94717" w:rsidRDefault="00690973" w:rsidP="006403E8">
      <w:pPr>
        <w:spacing w:before="60" w:after="60"/>
        <w:ind w:left="708"/>
        <w:rPr>
          <w:rFonts w:ascii="Times New Roman" w:hAnsi="Times New Roman" w:cs="Times New Roman"/>
        </w:rPr>
      </w:pPr>
      <w:r w:rsidRPr="0090471F">
        <w:rPr>
          <w:rFonts w:ascii="Times New Roman" w:hAnsi="Times New Roman" w:cs="Times New Roman"/>
        </w:rPr>
        <w:t>60</w:t>
      </w:r>
      <w:r w:rsidRPr="00690973">
        <w:rPr>
          <w:rFonts w:ascii="Times New Roman" w:hAnsi="Times New Roman" w:cs="Times New Roman"/>
          <w:b/>
          <w:i/>
        </w:rPr>
        <w:t xml:space="preserve"> </w:t>
      </w:r>
      <w:r w:rsidR="006403E8" w:rsidRPr="00690973">
        <w:rPr>
          <w:rFonts w:ascii="Times New Roman" w:hAnsi="Times New Roman" w:cs="Times New Roman"/>
        </w:rPr>
        <w:t>fő</w:t>
      </w:r>
    </w:p>
    <w:p w14:paraId="2B6F711A" w14:textId="77777777" w:rsidR="006403E8" w:rsidRPr="00C94717" w:rsidRDefault="006403E8" w:rsidP="006403E8">
      <w:pPr>
        <w:spacing w:before="60" w:after="60"/>
        <w:ind w:left="708"/>
        <w:rPr>
          <w:rFonts w:ascii="Times New Roman" w:hAnsi="Times New Roman" w:cs="Times New Roman"/>
        </w:rPr>
      </w:pPr>
    </w:p>
    <w:p w14:paraId="6D52C5EA" w14:textId="77777777" w:rsidR="006403E8" w:rsidRPr="00C94717" w:rsidRDefault="006403E8" w:rsidP="006403E8">
      <w:pPr>
        <w:spacing w:before="60" w:after="60"/>
        <w:ind w:left="708"/>
        <w:rPr>
          <w:rFonts w:ascii="Times New Roman" w:hAnsi="Times New Roman" w:cs="Times New Roman"/>
          <w:b/>
        </w:rPr>
      </w:pPr>
      <w:r w:rsidRPr="00C94717">
        <w:rPr>
          <w:rFonts w:ascii="Times New Roman" w:hAnsi="Times New Roman" w:cs="Times New Roman"/>
          <w:b/>
        </w:rPr>
        <w:t xml:space="preserve">Duális formában indított képzésbe </w:t>
      </w:r>
      <w:r w:rsidRPr="00C94717">
        <w:rPr>
          <w:rFonts w:ascii="Times New Roman" w:hAnsi="Times New Roman" w:cs="Times New Roman"/>
          <w:b/>
          <w:u w:val="single"/>
        </w:rPr>
        <w:t>belépő</w:t>
      </w:r>
      <w:r w:rsidRPr="00C94717">
        <w:rPr>
          <w:rFonts w:ascii="Times New Roman" w:hAnsi="Times New Roman" w:cs="Times New Roman"/>
          <w:b/>
        </w:rPr>
        <w:t xml:space="preserve"> hallgatók száma</w:t>
      </w:r>
    </w:p>
    <w:p w14:paraId="1B7F8930" w14:textId="77777777" w:rsidR="006403E8" w:rsidRPr="00C94717" w:rsidRDefault="006403E8" w:rsidP="006403E8">
      <w:pPr>
        <w:spacing w:before="60" w:after="60"/>
        <w:ind w:left="708"/>
        <w:rPr>
          <w:rFonts w:ascii="Times New Roman" w:hAnsi="Times New Roman" w:cs="Times New Roman"/>
        </w:rPr>
      </w:pPr>
      <w:r w:rsidRPr="00C94717">
        <w:rPr>
          <w:rFonts w:ascii="Times New Roman" w:hAnsi="Times New Roman" w:cs="Times New Roman"/>
        </w:rPr>
        <w:t>20</w:t>
      </w:r>
      <w:r w:rsidRPr="00C94717">
        <w:rPr>
          <w:rFonts w:ascii="Times New Roman" w:hAnsi="Times New Roman" w:cs="Times New Roman"/>
          <w:b/>
        </w:rPr>
        <w:t>20</w:t>
      </w:r>
      <w:r w:rsidRPr="00C94717">
        <w:rPr>
          <w:rFonts w:ascii="Times New Roman" w:hAnsi="Times New Roman" w:cs="Times New Roman"/>
        </w:rPr>
        <w:t xml:space="preserve">-ban az intézményben reáliasan hányan </w:t>
      </w:r>
      <w:r w:rsidRPr="00C94717">
        <w:rPr>
          <w:rFonts w:ascii="Times New Roman" w:hAnsi="Times New Roman" w:cs="Times New Roman"/>
          <w:b/>
        </w:rPr>
        <w:t>kezdenek</w:t>
      </w:r>
      <w:r w:rsidRPr="00C94717">
        <w:rPr>
          <w:rFonts w:ascii="Times New Roman" w:hAnsi="Times New Roman" w:cs="Times New Roman"/>
        </w:rPr>
        <w:t xml:space="preserve"> duális képzést? </w:t>
      </w:r>
    </w:p>
    <w:p w14:paraId="06BEAE90" w14:textId="556554E8" w:rsidR="001235CF" w:rsidRPr="00A70C03" w:rsidRDefault="00983FFE" w:rsidP="006403E8">
      <w:pPr>
        <w:spacing w:before="60" w:after="60"/>
        <w:ind w:left="708"/>
        <w:rPr>
          <w:rFonts w:ascii="Times New Roman" w:hAnsi="Times New Roman" w:cs="Times New Roman"/>
        </w:rPr>
      </w:pPr>
      <w:r w:rsidRPr="0090471F">
        <w:rPr>
          <w:rFonts w:ascii="Times New Roman" w:hAnsi="Times New Roman" w:cs="Times New Roman"/>
        </w:rPr>
        <w:t>250</w:t>
      </w:r>
      <w:r w:rsidRPr="00983FFE">
        <w:rPr>
          <w:rFonts w:ascii="Times New Roman" w:hAnsi="Times New Roman" w:cs="Times New Roman"/>
          <w:b/>
          <w:i/>
        </w:rPr>
        <w:t xml:space="preserve"> </w:t>
      </w:r>
      <w:r w:rsidR="006403E8" w:rsidRPr="00A70C03">
        <w:rPr>
          <w:rFonts w:ascii="Times New Roman" w:hAnsi="Times New Roman" w:cs="Times New Roman"/>
        </w:rPr>
        <w:t>fő</w:t>
      </w:r>
      <w:r w:rsidR="009442CE" w:rsidRPr="00A70C03">
        <w:rPr>
          <w:rFonts w:ascii="Times New Roman" w:hAnsi="Times New Roman" w:cs="Times New Roman"/>
        </w:rPr>
        <w:t xml:space="preserve"> </w:t>
      </w:r>
    </w:p>
    <w:p w14:paraId="5C3B7FA9" w14:textId="77777777" w:rsidR="00096401" w:rsidRPr="00C94717" w:rsidRDefault="00096401" w:rsidP="006403E8">
      <w:pPr>
        <w:spacing w:before="60" w:after="60"/>
        <w:ind w:left="708"/>
        <w:rPr>
          <w:rFonts w:ascii="Times New Roman" w:hAnsi="Times New Roman" w:cs="Times New Roman"/>
        </w:rPr>
      </w:pPr>
    </w:p>
    <w:p w14:paraId="719D5CD2" w14:textId="77777777" w:rsidR="00096401" w:rsidRPr="00C94717" w:rsidRDefault="00096401" w:rsidP="006403E8">
      <w:pPr>
        <w:spacing w:before="60" w:after="60"/>
        <w:ind w:left="708"/>
        <w:rPr>
          <w:rFonts w:ascii="Times New Roman" w:hAnsi="Times New Roman" w:cs="Times New Roman"/>
          <w:b/>
        </w:rPr>
      </w:pPr>
      <w:r w:rsidRPr="00C94717">
        <w:rPr>
          <w:rFonts w:ascii="Times New Roman" w:hAnsi="Times New Roman" w:cs="Times New Roman"/>
          <w:b/>
        </w:rPr>
        <w:t>A felsőoktatási együttműködési programokban támogatott gyakorló helyek száma</w:t>
      </w:r>
    </w:p>
    <w:p w14:paraId="3CFEC9BE" w14:textId="77777777" w:rsidR="00096401" w:rsidRPr="00C94717" w:rsidRDefault="00096401" w:rsidP="006403E8">
      <w:pPr>
        <w:spacing w:before="60" w:after="60"/>
        <w:ind w:left="708"/>
        <w:rPr>
          <w:rFonts w:ascii="Times New Roman" w:hAnsi="Times New Roman" w:cs="Times New Roman"/>
        </w:rPr>
      </w:pPr>
      <w:r w:rsidRPr="00C94717">
        <w:rPr>
          <w:rFonts w:ascii="Times New Roman" w:hAnsi="Times New Roman" w:cs="Times New Roman"/>
        </w:rPr>
        <w:t xml:space="preserve">A fejlesztéssel érintett összes gyakorló hely száma </w:t>
      </w:r>
      <w:r w:rsidR="009442CE">
        <w:rPr>
          <w:rFonts w:ascii="Times New Roman" w:hAnsi="Times New Roman" w:cs="Times New Roman"/>
        </w:rPr>
        <w:t>a program egészére</w:t>
      </w:r>
      <w:r w:rsidR="00246F99" w:rsidRPr="00C94717">
        <w:rPr>
          <w:rFonts w:ascii="Times New Roman" w:hAnsi="Times New Roman" w:cs="Times New Roman"/>
        </w:rPr>
        <w:t xml:space="preserve"> vetítve</w:t>
      </w:r>
    </w:p>
    <w:p w14:paraId="158E55C4" w14:textId="77777777" w:rsidR="00096401" w:rsidRPr="00C94717" w:rsidRDefault="00333E71" w:rsidP="006403E8">
      <w:pPr>
        <w:spacing w:before="60" w:after="60"/>
        <w:ind w:left="708"/>
        <w:rPr>
          <w:rFonts w:ascii="Times New Roman" w:hAnsi="Times New Roman" w:cs="Times New Roman"/>
        </w:rPr>
      </w:pPr>
      <w:r>
        <w:rPr>
          <w:rFonts w:ascii="Times New Roman" w:hAnsi="Times New Roman" w:cs="Times New Roman"/>
        </w:rPr>
        <w:t xml:space="preserve">100 </w:t>
      </w:r>
      <w:r w:rsidR="00096401" w:rsidRPr="00C94717">
        <w:rPr>
          <w:rFonts w:ascii="Times New Roman" w:hAnsi="Times New Roman" w:cs="Times New Roman"/>
        </w:rPr>
        <w:t>db</w:t>
      </w:r>
    </w:p>
    <w:p w14:paraId="107D0E95" w14:textId="77777777" w:rsidR="006403E8" w:rsidRPr="00C94717" w:rsidRDefault="006403E8">
      <w:pPr>
        <w:rPr>
          <w:rFonts w:ascii="Times New Roman" w:eastAsiaTheme="majorEastAsia" w:hAnsi="Times New Roman" w:cs="Times New Roman"/>
          <w:b/>
          <w:bCs/>
          <w:color w:val="365F91" w:themeColor="accent1" w:themeShade="BF"/>
          <w:sz w:val="28"/>
          <w:szCs w:val="28"/>
        </w:rPr>
      </w:pPr>
      <w:r w:rsidRPr="00C94717">
        <w:rPr>
          <w:rFonts w:ascii="Times New Roman" w:hAnsi="Times New Roman" w:cs="Times New Roman"/>
        </w:rPr>
        <w:br w:type="page"/>
      </w:r>
    </w:p>
    <w:p w14:paraId="28A51D75" w14:textId="77777777" w:rsidR="001524AE" w:rsidRPr="00C94717" w:rsidRDefault="001524AE" w:rsidP="006403E8">
      <w:pPr>
        <w:pStyle w:val="Cmsor1"/>
        <w:numPr>
          <w:ilvl w:val="0"/>
          <w:numId w:val="1"/>
        </w:numPr>
        <w:spacing w:before="60" w:after="60"/>
        <w:rPr>
          <w:rFonts w:ascii="Times New Roman" w:hAnsi="Times New Roman" w:cs="Times New Roman"/>
        </w:rPr>
        <w:sectPr w:rsidR="001524AE" w:rsidRPr="00C94717" w:rsidSect="004A7C44">
          <w:pgSz w:w="11906" w:h="16838"/>
          <w:pgMar w:top="1418" w:right="1418" w:bottom="1418" w:left="1418" w:header="709" w:footer="709" w:gutter="0"/>
          <w:cols w:space="708"/>
          <w:docGrid w:linePitch="360"/>
        </w:sectPr>
      </w:pPr>
    </w:p>
    <w:p w14:paraId="6167D53D" w14:textId="77777777" w:rsidR="006403E8" w:rsidRPr="00C94717" w:rsidRDefault="006403E8" w:rsidP="006403E8">
      <w:pPr>
        <w:pStyle w:val="Cmsor1"/>
        <w:numPr>
          <w:ilvl w:val="0"/>
          <w:numId w:val="1"/>
        </w:numPr>
        <w:spacing w:before="60" w:after="60"/>
        <w:rPr>
          <w:rFonts w:ascii="Times New Roman" w:hAnsi="Times New Roman" w:cs="Times New Roman"/>
        </w:rPr>
      </w:pPr>
      <w:bookmarkStart w:id="4" w:name="_Toc433036620"/>
      <w:r w:rsidRPr="00C94717">
        <w:rPr>
          <w:rFonts w:ascii="Times New Roman" w:hAnsi="Times New Roman" w:cs="Times New Roman"/>
        </w:rPr>
        <w:lastRenderedPageBreak/>
        <w:t>Felsőoktatásba való bejutást illetve a felsőoktatásban bennmaradást</w:t>
      </w:r>
      <w:r w:rsidR="00C6121B" w:rsidRPr="00C94717">
        <w:rPr>
          <w:rFonts w:ascii="Times New Roman" w:hAnsi="Times New Roman" w:cs="Times New Roman"/>
        </w:rPr>
        <w:t xml:space="preserve"> támogató</w:t>
      </w:r>
      <w:r w:rsidRPr="00C94717">
        <w:rPr>
          <w:rFonts w:ascii="Times New Roman" w:hAnsi="Times New Roman" w:cs="Times New Roman"/>
        </w:rPr>
        <w:t xml:space="preserve">, lemorzsolódást </w:t>
      </w:r>
      <w:r w:rsidR="00C6121B" w:rsidRPr="00C94717">
        <w:rPr>
          <w:rFonts w:ascii="Times New Roman" w:hAnsi="Times New Roman" w:cs="Times New Roman"/>
        </w:rPr>
        <w:t xml:space="preserve">csökkentő </w:t>
      </w:r>
      <w:r w:rsidRPr="00C94717">
        <w:rPr>
          <w:rFonts w:ascii="Times New Roman" w:hAnsi="Times New Roman" w:cs="Times New Roman"/>
        </w:rPr>
        <w:t>programok</w:t>
      </w:r>
      <w:bookmarkEnd w:id="4"/>
    </w:p>
    <w:p w14:paraId="676C66CA" w14:textId="77777777" w:rsidR="006403E8" w:rsidRPr="00C94717" w:rsidRDefault="006403E8" w:rsidP="006403E8">
      <w:pPr>
        <w:spacing w:before="60" w:after="60"/>
        <w:ind w:left="360"/>
        <w:rPr>
          <w:rFonts w:ascii="Times New Roman" w:hAnsi="Times New Roman" w:cs="Times New Roman"/>
          <w:sz w:val="10"/>
          <w:szCs w:val="10"/>
        </w:rPr>
      </w:pPr>
    </w:p>
    <w:p w14:paraId="44B04739" w14:textId="77777777" w:rsidR="007753F7" w:rsidRPr="00C94717" w:rsidRDefault="006F01DF" w:rsidP="006403E8">
      <w:pPr>
        <w:spacing w:before="60" w:after="60"/>
        <w:ind w:left="360"/>
        <w:rPr>
          <w:rFonts w:ascii="Times New Roman" w:hAnsi="Times New Roman" w:cs="Times New Roman"/>
          <w:b/>
        </w:rPr>
      </w:pPr>
      <w:r w:rsidRPr="00C94717">
        <w:rPr>
          <w:rFonts w:ascii="Times New Roman" w:hAnsi="Times New Roman" w:cs="Times New Roman"/>
          <w:b/>
        </w:rPr>
        <w:t xml:space="preserve">4.1 </w:t>
      </w:r>
      <w:r w:rsidR="007753F7" w:rsidRPr="00C94717">
        <w:rPr>
          <w:rFonts w:ascii="Times New Roman" w:hAnsi="Times New Roman" w:cs="Times New Roman"/>
          <w:b/>
        </w:rPr>
        <w:t xml:space="preserve">Milyen, a felsőoktatásba való </w:t>
      </w:r>
      <w:r w:rsidR="007753F7" w:rsidRPr="00C94717">
        <w:rPr>
          <w:rFonts w:ascii="Times New Roman" w:hAnsi="Times New Roman" w:cs="Times New Roman"/>
          <w:b/>
          <w:u w:val="single"/>
        </w:rPr>
        <w:t>bekerülést</w:t>
      </w:r>
      <w:r w:rsidR="007753F7" w:rsidRPr="00C94717">
        <w:rPr>
          <w:rFonts w:ascii="Times New Roman" w:hAnsi="Times New Roman" w:cs="Times New Roman"/>
          <w:b/>
        </w:rPr>
        <w:t xml:space="preserve"> támogató programokat tervez indítani</w:t>
      </w:r>
      <w:r w:rsidR="002B4C63" w:rsidRPr="00C94717">
        <w:rPr>
          <w:rFonts w:ascii="Times New Roman" w:hAnsi="Times New Roman" w:cs="Times New Roman"/>
          <w:b/>
        </w:rPr>
        <w:t>?</w:t>
      </w:r>
    </w:p>
    <w:p w14:paraId="39A92881" w14:textId="77777777" w:rsidR="007753F7" w:rsidRPr="00C94717" w:rsidRDefault="007753F7" w:rsidP="003225E4">
      <w:pPr>
        <w:widowControl w:val="0"/>
        <w:spacing w:before="20" w:after="20" w:line="240" w:lineRule="auto"/>
        <w:ind w:left="360"/>
        <w:jc w:val="both"/>
        <w:rPr>
          <w:rFonts w:ascii="Times New Roman" w:hAnsi="Times New Roman" w:cs="Times New Roman"/>
        </w:rPr>
      </w:pPr>
      <w:r w:rsidRPr="00C94717">
        <w:rPr>
          <w:rFonts w:ascii="Times New Roman" w:hAnsi="Times New Roman" w:cs="Times New Roman"/>
        </w:rPr>
        <w:t>(</w:t>
      </w:r>
      <w:r w:rsidR="003225E4" w:rsidRPr="00C94717">
        <w:rPr>
          <w:rFonts w:ascii="Times New Roman" w:hAnsi="Times New Roman" w:cs="Times New Roman"/>
        </w:rPr>
        <w:t xml:space="preserve">A felsőoktatásba bejutást támogató intézményi hallgatói szolgáltatások fejlesztése, </w:t>
      </w:r>
      <w:r w:rsidRPr="00C94717">
        <w:rPr>
          <w:rFonts w:ascii="Times New Roman" w:hAnsi="Times New Roman" w:cs="Times New Roman"/>
        </w:rPr>
        <w:t xml:space="preserve">pályaorientáció, szakma népszerűsítés, </w:t>
      </w:r>
      <w:r w:rsidR="002B4C63" w:rsidRPr="00C94717">
        <w:rPr>
          <w:rFonts w:ascii="Times New Roman" w:hAnsi="Times New Roman" w:cs="Times New Roman"/>
        </w:rPr>
        <w:t xml:space="preserve">tapasztalatszerző programok, </w:t>
      </w:r>
      <w:r w:rsidRPr="00C94717">
        <w:rPr>
          <w:rFonts w:ascii="Times New Roman" w:hAnsi="Times New Roman" w:cs="Times New Roman"/>
        </w:rPr>
        <w:t>felkészítők, 0. évfolyamok indítása</w:t>
      </w:r>
      <w:r w:rsidR="002B4C63" w:rsidRPr="00C94717">
        <w:rPr>
          <w:rFonts w:ascii="Times New Roman" w:hAnsi="Times New Roman" w:cs="Times New Roman"/>
        </w:rPr>
        <w:t>, nyílt napok</w:t>
      </w:r>
      <w:r w:rsidRPr="00C94717">
        <w:rPr>
          <w:rFonts w:ascii="Times New Roman" w:hAnsi="Times New Roman" w:cs="Times New Roman"/>
        </w:rPr>
        <w:t>. stb.)</w:t>
      </w:r>
    </w:p>
    <w:p w14:paraId="2983ABB1" w14:textId="77777777" w:rsidR="00E76CBB" w:rsidRDefault="00E76CBB" w:rsidP="001A42A4">
      <w:pPr>
        <w:spacing w:before="60" w:after="60" w:line="240" w:lineRule="auto"/>
        <w:rPr>
          <w:rFonts w:ascii="Times New Roman" w:hAnsi="Times New Roman" w:cs="Times New Roman"/>
          <w:i/>
          <w:color w:val="FF0000"/>
        </w:rPr>
      </w:pPr>
    </w:p>
    <w:p w14:paraId="3B5E5C13"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A középiskolás korosztály szükségleteinek és igényeinek folyamatosan aktualizált monitorozása alapján a Pécsi Tudományegyetem, beiskolázá</w:t>
      </w:r>
      <w:r w:rsidR="006C045C" w:rsidRPr="009442CE">
        <w:rPr>
          <w:rFonts w:ascii="Times New Roman" w:eastAsia="Times New Roman" w:hAnsi="Times New Roman" w:cs="Times New Roman"/>
          <w:bCs/>
          <w:color w:val="000000"/>
          <w:lang w:eastAsia="hu-HU"/>
        </w:rPr>
        <w:t>si stratégiájával egybehangzóan</w:t>
      </w:r>
      <w:r w:rsidRPr="009442CE">
        <w:rPr>
          <w:rFonts w:ascii="Times New Roman" w:eastAsia="Times New Roman" w:hAnsi="Times New Roman" w:cs="Times New Roman"/>
          <w:bCs/>
          <w:color w:val="000000"/>
          <w:lang w:eastAsia="hu-HU"/>
        </w:rPr>
        <w:t xml:space="preserve"> a felsőoktatásba való bekerülést támogató programjait hármas célrendszer mentén kívánja kialakítani:</w:t>
      </w:r>
    </w:p>
    <w:p w14:paraId="2DFF1647"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p>
    <w:p w14:paraId="2E065F4F" w14:textId="77777777" w:rsidR="00E76CBB" w:rsidRPr="009442CE" w:rsidRDefault="00E76CBB" w:rsidP="00E76CBB">
      <w:pPr>
        <w:pStyle w:val="Listaszerbekezds"/>
        <w:numPr>
          <w:ilvl w:val="0"/>
          <w:numId w:val="26"/>
        </w:numPr>
        <w:spacing w:after="0" w:line="240" w:lineRule="auto"/>
        <w:jc w:val="both"/>
        <w:rPr>
          <w:rFonts w:ascii="Times New Roman" w:eastAsia="Times New Roman" w:hAnsi="Times New Roman" w:cs="Times New Roman"/>
          <w:b/>
          <w:bCs/>
          <w:color w:val="000000"/>
          <w:lang w:eastAsia="hu-HU"/>
        </w:rPr>
      </w:pPr>
      <w:r w:rsidRPr="009442CE">
        <w:rPr>
          <w:rFonts w:ascii="Times New Roman" w:eastAsia="Times New Roman" w:hAnsi="Times New Roman" w:cs="Times New Roman"/>
          <w:b/>
          <w:bCs/>
          <w:color w:val="000000"/>
          <w:lang w:eastAsia="hu-HU"/>
        </w:rPr>
        <w:t>Információs programok: szakma- és tudományterületeket bemutató, népszerűsítő, valamint a felsőoktatási rendszerrel kapcsolatos információkat nyújtó programok</w:t>
      </w:r>
      <w:r w:rsidR="009442CE" w:rsidRPr="009442CE">
        <w:rPr>
          <w:rFonts w:ascii="Times New Roman" w:eastAsia="Times New Roman" w:hAnsi="Times New Roman" w:cs="Times New Roman"/>
          <w:b/>
          <w:bCs/>
          <w:color w:val="FF0000"/>
          <w:lang w:eastAsia="hu-HU"/>
        </w:rPr>
        <w:t xml:space="preserve"> </w:t>
      </w:r>
    </w:p>
    <w:p w14:paraId="45833869" w14:textId="77777777" w:rsidR="00E76CBB" w:rsidRPr="009442CE" w:rsidRDefault="00E76CBB" w:rsidP="00E76CBB">
      <w:pPr>
        <w:pStyle w:val="Listaszerbekezds"/>
        <w:spacing w:after="0" w:line="240" w:lineRule="auto"/>
        <w:jc w:val="both"/>
        <w:rPr>
          <w:rFonts w:ascii="Times New Roman" w:eastAsia="Times New Roman" w:hAnsi="Times New Roman" w:cs="Times New Roman"/>
          <w:bCs/>
          <w:color w:val="000000"/>
          <w:lang w:eastAsia="hu-HU"/>
        </w:rPr>
      </w:pPr>
    </w:p>
    <w:p w14:paraId="5617DE66"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Céljuk:</w:t>
      </w:r>
    </w:p>
    <w:p w14:paraId="6CBBC91E" w14:textId="77777777" w:rsidR="00E76CBB" w:rsidRPr="009442CE" w:rsidRDefault="00E76CBB" w:rsidP="00E76CBB">
      <w:pPr>
        <w:pStyle w:val="Listaszerbekezds"/>
        <w:numPr>
          <w:ilvl w:val="0"/>
          <w:numId w:val="27"/>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 xml:space="preserve"> a középiskolások számára érthető, strukturált és hiteles információk biztosítása, az információs dömping</w:t>
      </w:r>
      <w:r w:rsidR="006C045C" w:rsidRPr="009442CE">
        <w:rPr>
          <w:rFonts w:ascii="Times New Roman" w:eastAsia="Times New Roman" w:hAnsi="Times New Roman" w:cs="Times New Roman"/>
          <w:bCs/>
          <w:color w:val="000000"/>
          <w:lang w:eastAsia="hu-HU"/>
        </w:rPr>
        <w:t>ben való el</w:t>
      </w:r>
      <w:r w:rsidRPr="009442CE">
        <w:rPr>
          <w:rFonts w:ascii="Times New Roman" w:eastAsia="Times New Roman" w:hAnsi="Times New Roman" w:cs="Times New Roman"/>
          <w:bCs/>
          <w:color w:val="000000"/>
          <w:lang w:eastAsia="hu-HU"/>
        </w:rPr>
        <w:t>igazodás támogatása,</w:t>
      </w:r>
    </w:p>
    <w:p w14:paraId="7B1F6A79" w14:textId="77777777" w:rsidR="00E76CBB" w:rsidRPr="009442CE" w:rsidRDefault="00E76CBB" w:rsidP="00E76CBB">
      <w:pPr>
        <w:pStyle w:val="Listaszerbekezds"/>
        <w:numPr>
          <w:ilvl w:val="0"/>
          <w:numId w:val="27"/>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a középiskolások döntését legnagyobb mértékben befolyásoló személyek (pedagógusok, szülők) hiteles tájékoztatása.</w:t>
      </w:r>
    </w:p>
    <w:p w14:paraId="7F44976B" w14:textId="77777777" w:rsidR="00E76CBB" w:rsidRPr="009442CE" w:rsidRDefault="00E76CBB" w:rsidP="00E76CBB">
      <w:pPr>
        <w:spacing w:after="0" w:line="240" w:lineRule="auto"/>
        <w:jc w:val="both"/>
        <w:rPr>
          <w:rFonts w:ascii="Times New Roman" w:eastAsia="Times New Roman" w:hAnsi="Times New Roman" w:cs="Times New Roman"/>
          <w:bCs/>
          <w:color w:val="000000"/>
          <w:lang w:eastAsia="hu-HU"/>
        </w:rPr>
      </w:pPr>
    </w:p>
    <w:p w14:paraId="0571E0A1" w14:textId="77777777" w:rsidR="00E76CBB" w:rsidRPr="009442CE" w:rsidRDefault="00E76CBB" w:rsidP="00E76CBB">
      <w:pPr>
        <w:pStyle w:val="Listaszerbekezds"/>
        <w:numPr>
          <w:ilvl w:val="1"/>
          <w:numId w:val="26"/>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 xml:space="preserve">Szakkörök, szakmai klubok, nyári táborok </w:t>
      </w:r>
    </w:p>
    <w:p w14:paraId="7CC34498"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Kari szinten, szakmai- illetve tudományterületenként megszervezett rendszeres, a területet gyakorlatiasan bemutató, interaktív foglalkozások, valamint nyári táborok.</w:t>
      </w:r>
    </w:p>
    <w:p w14:paraId="6A2B7FB1"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p>
    <w:p w14:paraId="21CE8889" w14:textId="77777777" w:rsidR="00E76CBB" w:rsidRPr="009442CE" w:rsidRDefault="00E76CBB" w:rsidP="00E76CBB">
      <w:pPr>
        <w:pStyle w:val="Listaszerbekezds"/>
        <w:numPr>
          <w:ilvl w:val="1"/>
          <w:numId w:val="26"/>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Szaktárgyi órák, fakultációk alkalmi megtartása középiskolákban</w:t>
      </w:r>
    </w:p>
    <w:p w14:paraId="0B58C471"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Felkészült hallgatók illetve oktatók által különleges szakórák megtartása a szaktárgyhoz kapcsolódó perspektívák bemutatására, a szaktárgyak tanulására való motiválás céljával, kiemelten az MTMI/STEM képzési területekhez kapcsolódóan.</w:t>
      </w:r>
    </w:p>
    <w:p w14:paraId="6774E044" w14:textId="77777777" w:rsidR="00E76CBB" w:rsidRPr="009442CE" w:rsidRDefault="00E76CBB" w:rsidP="00E76CBB">
      <w:pPr>
        <w:spacing w:after="0" w:line="240" w:lineRule="auto"/>
        <w:jc w:val="both"/>
        <w:rPr>
          <w:rFonts w:ascii="Times New Roman" w:eastAsia="Times New Roman" w:hAnsi="Times New Roman" w:cs="Times New Roman"/>
          <w:bCs/>
          <w:color w:val="000000"/>
          <w:lang w:eastAsia="hu-HU"/>
        </w:rPr>
      </w:pPr>
    </w:p>
    <w:p w14:paraId="09CC79E8" w14:textId="77777777" w:rsidR="00E76CBB" w:rsidRPr="009442CE" w:rsidRDefault="00E76CBB" w:rsidP="00E76CBB">
      <w:pPr>
        <w:pStyle w:val="Listaszerbekezds"/>
        <w:numPr>
          <w:ilvl w:val="1"/>
          <w:numId w:val="26"/>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Szakkollégiumok munkájába középiskolások bevonása</w:t>
      </w:r>
    </w:p>
    <w:p w14:paraId="046D6DA9"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A PTE-n működő szakkollégiumok programjaiba középiskolások bevonása, közös projektek generálása hallgatókkal, kutatómunka népszerűsítése.</w:t>
      </w:r>
    </w:p>
    <w:p w14:paraId="75149E98"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p>
    <w:p w14:paraId="331521E2" w14:textId="77777777" w:rsidR="00E76CBB" w:rsidRPr="009442CE" w:rsidRDefault="00E76CBB" w:rsidP="00E76CBB">
      <w:pPr>
        <w:pStyle w:val="Listaszerbekezds"/>
        <w:numPr>
          <w:ilvl w:val="1"/>
          <w:numId w:val="26"/>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 xml:space="preserve">Nyílt napok, nyitott órák, laborlátogatások interaktív, rendhagyó programokkal </w:t>
      </w:r>
    </w:p>
    <w:p w14:paraId="4CC1ADE6"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Az egyes karokon folyó képzések gyakorlati bemutatása, valamint a felsőoktatásban való tanulás rendszerének megismertetése középiskolás diákokkal.</w:t>
      </w:r>
    </w:p>
    <w:p w14:paraId="3D391F61"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p>
    <w:p w14:paraId="5375A960" w14:textId="77777777" w:rsidR="00E76CBB" w:rsidRPr="009442CE" w:rsidRDefault="00E76CBB" w:rsidP="00E76CBB">
      <w:pPr>
        <w:pStyle w:val="Listaszerbekezds"/>
        <w:numPr>
          <w:ilvl w:val="1"/>
          <w:numId w:val="26"/>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Tájékoztató előadások az PTE-n és országosan egyetemi hallgatók számára elérhető ösztöndíjakról, támogatásokról, kedvezményekről</w:t>
      </w:r>
    </w:p>
    <w:p w14:paraId="63EF993F"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Kiemelten a hátrányos helyzetű diákok és szüleik, valamint a pedagógusok számára a felsőoktatási támogató rendszer széles körű bemutatása, a továbbtanulás, mint reális alternatíva közvetítése.</w:t>
      </w:r>
    </w:p>
    <w:p w14:paraId="79D6E9C3" w14:textId="77777777" w:rsidR="00E76CBB" w:rsidRPr="009442CE" w:rsidRDefault="00E76CBB" w:rsidP="00E76CBB">
      <w:pPr>
        <w:spacing w:after="0" w:line="240" w:lineRule="auto"/>
        <w:jc w:val="both"/>
        <w:rPr>
          <w:rFonts w:ascii="Times New Roman" w:eastAsia="Times New Roman" w:hAnsi="Times New Roman" w:cs="Times New Roman"/>
          <w:bCs/>
          <w:color w:val="000000"/>
          <w:lang w:eastAsia="hu-HU"/>
        </w:rPr>
      </w:pPr>
    </w:p>
    <w:p w14:paraId="44D2E2EA" w14:textId="77777777" w:rsidR="00E76CBB" w:rsidRPr="009442CE" w:rsidRDefault="00E76CBB" w:rsidP="00E76CBB">
      <w:pPr>
        <w:pStyle w:val="Listaszerbekezds"/>
        <w:numPr>
          <w:ilvl w:val="0"/>
          <w:numId w:val="26"/>
        </w:numPr>
        <w:spacing w:after="0" w:line="240" w:lineRule="auto"/>
        <w:jc w:val="both"/>
        <w:rPr>
          <w:rFonts w:ascii="Times New Roman" w:eastAsia="Times New Roman" w:hAnsi="Times New Roman" w:cs="Times New Roman"/>
          <w:b/>
          <w:bCs/>
          <w:color w:val="000000"/>
          <w:lang w:eastAsia="hu-HU"/>
        </w:rPr>
      </w:pPr>
      <w:r w:rsidRPr="009442CE">
        <w:rPr>
          <w:rFonts w:ascii="Times New Roman" w:eastAsia="Times New Roman" w:hAnsi="Times New Roman" w:cs="Times New Roman"/>
          <w:b/>
          <w:bCs/>
          <w:color w:val="000000"/>
          <w:lang w:eastAsia="hu-HU"/>
        </w:rPr>
        <w:t>Személyes támogató programok: pályaorientáció, mentoráció</w:t>
      </w:r>
    </w:p>
    <w:p w14:paraId="6957F542" w14:textId="77777777" w:rsidR="00E76CBB" w:rsidRPr="009442CE" w:rsidRDefault="00E76CBB" w:rsidP="00E76CBB">
      <w:pPr>
        <w:spacing w:after="0" w:line="240" w:lineRule="auto"/>
        <w:jc w:val="both"/>
        <w:rPr>
          <w:rFonts w:ascii="Times New Roman" w:eastAsia="Times New Roman" w:hAnsi="Times New Roman" w:cs="Times New Roman"/>
          <w:bCs/>
          <w:color w:val="000000"/>
          <w:lang w:eastAsia="hu-HU"/>
        </w:rPr>
      </w:pPr>
    </w:p>
    <w:p w14:paraId="6E68E567"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lastRenderedPageBreak/>
        <w:t>Céljuk: a fiatalok életpálya-tervezésének, pályadöntésének, korai karrierútjának személyre szabott támogatása, kiemelten a hátrányos helyzetű célcsoportban.</w:t>
      </w:r>
    </w:p>
    <w:p w14:paraId="493586FF" w14:textId="77777777" w:rsidR="00E76CBB" w:rsidRPr="009442CE" w:rsidRDefault="00E76CBB" w:rsidP="00E76CBB">
      <w:pPr>
        <w:pStyle w:val="Listaszerbekezds"/>
        <w:spacing w:after="0" w:line="240" w:lineRule="auto"/>
        <w:ind w:left="1080"/>
        <w:jc w:val="both"/>
        <w:rPr>
          <w:rFonts w:ascii="Times New Roman" w:eastAsia="Times New Roman" w:hAnsi="Times New Roman" w:cs="Times New Roman"/>
          <w:bCs/>
          <w:color w:val="000000"/>
          <w:lang w:eastAsia="hu-HU"/>
        </w:rPr>
      </w:pPr>
    </w:p>
    <w:p w14:paraId="2588B1BD" w14:textId="77777777" w:rsidR="00E76CBB" w:rsidRPr="009442CE" w:rsidRDefault="00E76CBB" w:rsidP="00E76CBB">
      <w:pPr>
        <w:pStyle w:val="Listaszerbekezds"/>
        <w:numPr>
          <w:ilvl w:val="1"/>
          <w:numId w:val="25"/>
        </w:numPr>
        <w:spacing w:after="0" w:line="240" w:lineRule="auto"/>
        <w:ind w:left="72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Komplex pályaorientációs programcsomag biztosítása középiskolák számára</w:t>
      </w:r>
    </w:p>
    <w:p w14:paraId="081775FB" w14:textId="77777777" w:rsidR="00E76CBB" w:rsidRPr="009442CE" w:rsidRDefault="00E76CBB" w:rsidP="00E76CBB">
      <w:pPr>
        <w:spacing w:after="0" w:line="240" w:lineRule="auto"/>
        <w:jc w:val="both"/>
        <w:rPr>
          <w:rFonts w:ascii="Times New Roman" w:eastAsia="Times New Roman" w:hAnsi="Times New Roman" w:cs="Times New Roman"/>
          <w:bCs/>
          <w:color w:val="000000"/>
          <w:lang w:eastAsia="hu-HU"/>
        </w:rPr>
      </w:pPr>
    </w:p>
    <w:p w14:paraId="0715DB41" w14:textId="77777777" w:rsidR="00E76CBB" w:rsidRPr="009442CE" w:rsidRDefault="00E76CBB" w:rsidP="00E76CBB">
      <w:pPr>
        <w:spacing w:after="0" w:line="240" w:lineRule="auto"/>
        <w:ind w:firstLine="360"/>
        <w:jc w:val="both"/>
        <w:rPr>
          <w:rFonts w:ascii="Times New Roman" w:hAnsi="Times New Roman" w:cs="Times New Roman"/>
        </w:rPr>
      </w:pPr>
      <w:r w:rsidRPr="009442CE">
        <w:rPr>
          <w:rFonts w:ascii="Times New Roman" w:hAnsi="Times New Roman" w:cs="Times New Roman"/>
        </w:rPr>
        <w:t xml:space="preserve">Főbb tematikus és készségfejlesztési fókuszok: </w:t>
      </w:r>
    </w:p>
    <w:p w14:paraId="6C890183" w14:textId="77777777" w:rsidR="00E76CBB" w:rsidRPr="009442CE" w:rsidRDefault="00E76CBB" w:rsidP="00E76CBB">
      <w:pPr>
        <w:pStyle w:val="Listaszerbekezds"/>
        <w:numPr>
          <w:ilvl w:val="0"/>
          <w:numId w:val="28"/>
        </w:numPr>
        <w:spacing w:after="0" w:line="240" w:lineRule="auto"/>
        <w:ind w:left="1068"/>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 xml:space="preserve">önismeret, vágyak, motivációk, érdeklődés, környezeti befolyások, </w:t>
      </w:r>
    </w:p>
    <w:p w14:paraId="5F0BE192" w14:textId="77777777" w:rsidR="00E76CBB" w:rsidRPr="009442CE" w:rsidRDefault="00E76CBB" w:rsidP="00E76CBB">
      <w:pPr>
        <w:pStyle w:val="Listaszerbekezds"/>
        <w:numPr>
          <w:ilvl w:val="0"/>
          <w:numId w:val="28"/>
        </w:numPr>
        <w:spacing w:after="0" w:line="240" w:lineRule="auto"/>
        <w:ind w:left="1068"/>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személyes erősségek és gyengeségek, ezek alapján lehetőségek és pályaalternatívák,</w:t>
      </w:r>
    </w:p>
    <w:p w14:paraId="65D975EE" w14:textId="77777777" w:rsidR="00E76CBB" w:rsidRPr="009442CE" w:rsidRDefault="00E76CBB" w:rsidP="00E76CBB">
      <w:pPr>
        <w:pStyle w:val="Listaszerbekezds"/>
        <w:numPr>
          <w:ilvl w:val="0"/>
          <w:numId w:val="28"/>
        </w:numPr>
        <w:spacing w:after="0" w:line="240" w:lineRule="auto"/>
        <w:ind w:left="1068"/>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döntési képesség és szokások, pályatervezés és életvezetés.</w:t>
      </w:r>
    </w:p>
    <w:p w14:paraId="628E07C5" w14:textId="77777777" w:rsidR="00E76CBB" w:rsidRPr="009442CE" w:rsidRDefault="00E76CBB" w:rsidP="00E76CBB">
      <w:pPr>
        <w:spacing w:after="0" w:line="240" w:lineRule="auto"/>
        <w:ind w:left="348"/>
        <w:jc w:val="both"/>
        <w:rPr>
          <w:rFonts w:ascii="Times New Roman" w:eastAsia="Times New Roman" w:hAnsi="Times New Roman" w:cs="Times New Roman"/>
          <w:bCs/>
          <w:color w:val="000000"/>
          <w:lang w:eastAsia="hu-HU"/>
        </w:rPr>
      </w:pPr>
    </w:p>
    <w:p w14:paraId="7DCD0860" w14:textId="77777777" w:rsidR="00E76CBB" w:rsidRPr="009442CE" w:rsidRDefault="00E76CBB" w:rsidP="00E76CBB">
      <w:pPr>
        <w:spacing w:after="0" w:line="240" w:lineRule="auto"/>
        <w:ind w:left="348"/>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Szolgáltatástípusok:</w:t>
      </w:r>
    </w:p>
    <w:p w14:paraId="3DC735B9" w14:textId="77777777" w:rsidR="00E76CBB" w:rsidRPr="009442CE" w:rsidRDefault="00E76CBB" w:rsidP="00E76CBB">
      <w:pPr>
        <w:pStyle w:val="Listaszerbekezds"/>
        <w:numPr>
          <w:ilvl w:val="0"/>
          <w:numId w:val="28"/>
        </w:numPr>
        <w:spacing w:after="0" w:line="240" w:lineRule="auto"/>
        <w:ind w:left="1068"/>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Pályaorientációs workshopok</w:t>
      </w:r>
    </w:p>
    <w:p w14:paraId="1E64D4F3" w14:textId="77777777" w:rsidR="00E76CBB" w:rsidRPr="009442CE" w:rsidRDefault="00E76CBB" w:rsidP="00E76CBB">
      <w:pPr>
        <w:spacing w:after="0" w:line="240" w:lineRule="auto"/>
        <w:ind w:left="348"/>
        <w:jc w:val="both"/>
        <w:rPr>
          <w:rFonts w:ascii="Times New Roman" w:hAnsi="Times New Roman" w:cs="Times New Roman"/>
        </w:rPr>
      </w:pPr>
      <w:r w:rsidRPr="009442CE">
        <w:rPr>
          <w:rFonts w:ascii="Times New Roman" w:hAnsi="Times New Roman" w:cs="Times New Roman"/>
        </w:rPr>
        <w:t>10-20 fős csoportok részére (teljes osztályok részvétele esetén párhuzamos csoportokban), min. 90 perc – maximum 1 napos időtartamban.</w:t>
      </w:r>
    </w:p>
    <w:p w14:paraId="1D4A207B" w14:textId="77777777" w:rsidR="00E76CBB" w:rsidRPr="009442CE" w:rsidRDefault="00E76CBB" w:rsidP="00E76CBB">
      <w:pPr>
        <w:spacing w:after="0" w:line="240" w:lineRule="auto"/>
        <w:ind w:left="348"/>
        <w:jc w:val="both"/>
        <w:rPr>
          <w:rFonts w:ascii="Times New Roman" w:hAnsi="Times New Roman" w:cs="Times New Roman"/>
          <w:i/>
        </w:rPr>
      </w:pPr>
      <w:r w:rsidRPr="009442CE">
        <w:rPr>
          <w:rFonts w:ascii="Times New Roman" w:hAnsi="Times New Roman" w:cs="Times New Roman"/>
        </w:rPr>
        <w:t>Interaktív, játékos gyakorlatokon és önreflexiós kérdéseken, beszélgetésen alapuló foglalkozás.</w:t>
      </w:r>
    </w:p>
    <w:p w14:paraId="3FCCDCFC" w14:textId="77777777" w:rsidR="00E76CBB" w:rsidRPr="009442CE" w:rsidRDefault="00E76CBB" w:rsidP="00E76CBB">
      <w:pPr>
        <w:spacing w:after="0" w:line="240" w:lineRule="auto"/>
        <w:ind w:left="348"/>
        <w:jc w:val="both"/>
        <w:rPr>
          <w:rFonts w:ascii="Times New Roman" w:eastAsia="Times New Roman" w:hAnsi="Times New Roman" w:cs="Times New Roman"/>
          <w:bCs/>
          <w:color w:val="000000"/>
          <w:lang w:eastAsia="hu-HU"/>
        </w:rPr>
      </w:pPr>
    </w:p>
    <w:p w14:paraId="31468245" w14:textId="77777777" w:rsidR="00E76CBB" w:rsidRPr="009442CE" w:rsidRDefault="00E76CBB" w:rsidP="00E76CBB">
      <w:pPr>
        <w:pStyle w:val="Listaszerbekezds"/>
        <w:numPr>
          <w:ilvl w:val="0"/>
          <w:numId w:val="28"/>
        </w:numPr>
        <w:spacing w:after="0" w:line="240" w:lineRule="auto"/>
        <w:ind w:left="1068"/>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 xml:space="preserve">Pályaorientációs tesztkitöltés konzultációval, </w:t>
      </w:r>
    </w:p>
    <w:p w14:paraId="790058EB" w14:textId="77777777" w:rsidR="00E76CBB" w:rsidRPr="009442CE" w:rsidRDefault="00E76CBB" w:rsidP="00E76CBB">
      <w:pPr>
        <w:spacing w:after="0" w:line="240" w:lineRule="auto"/>
        <w:ind w:left="348"/>
        <w:jc w:val="both"/>
        <w:rPr>
          <w:rFonts w:ascii="Times New Roman" w:hAnsi="Times New Roman" w:cs="Times New Roman"/>
        </w:rPr>
      </w:pPr>
      <w:r w:rsidRPr="009442CE">
        <w:rPr>
          <w:rFonts w:ascii="Times New Roman" w:hAnsi="Times New Roman" w:cs="Times New Roman"/>
        </w:rPr>
        <w:t>Tesztkitöltés 15 perc, kiscsoportos kiértékelés 30 perc/3-5 fő (több csoportban párhuzamosan).</w:t>
      </w:r>
    </w:p>
    <w:p w14:paraId="1D6036FE" w14:textId="77777777" w:rsidR="00E76CBB" w:rsidRPr="009442CE" w:rsidRDefault="00E76CBB" w:rsidP="00E76CBB">
      <w:pPr>
        <w:spacing w:after="0" w:line="240" w:lineRule="auto"/>
        <w:ind w:left="348"/>
        <w:jc w:val="both"/>
        <w:rPr>
          <w:rFonts w:ascii="Times New Roman" w:hAnsi="Times New Roman" w:cs="Times New Roman"/>
        </w:rPr>
      </w:pPr>
      <w:r w:rsidRPr="009442CE">
        <w:rPr>
          <w:rFonts w:ascii="Times New Roman" w:hAnsi="Times New Roman" w:cs="Times New Roman"/>
        </w:rPr>
        <w:t xml:space="preserve">Gyors visszajelzés arról, hogy milyen foglalkozási területek állhatnak közel a fiatal érdeklődési köréhez. </w:t>
      </w:r>
    </w:p>
    <w:p w14:paraId="0F2A7F6D" w14:textId="77777777" w:rsidR="00E76CBB" w:rsidRPr="009442CE" w:rsidRDefault="00E76CBB" w:rsidP="00E76CBB">
      <w:pPr>
        <w:spacing w:after="0" w:line="240" w:lineRule="auto"/>
        <w:ind w:left="348"/>
        <w:jc w:val="both"/>
        <w:rPr>
          <w:rFonts w:ascii="Times New Roman" w:hAnsi="Times New Roman" w:cs="Times New Roman"/>
        </w:rPr>
      </w:pPr>
    </w:p>
    <w:p w14:paraId="6C672135" w14:textId="77777777" w:rsidR="00E76CBB" w:rsidRPr="009442CE" w:rsidRDefault="00E76CBB" w:rsidP="00E76CBB">
      <w:pPr>
        <w:pStyle w:val="Listaszerbekezds"/>
        <w:numPr>
          <w:ilvl w:val="0"/>
          <w:numId w:val="28"/>
        </w:numPr>
        <w:spacing w:after="0" w:line="240" w:lineRule="auto"/>
        <w:ind w:left="1068"/>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Egyéni pályaorientációs tanácsadások</w:t>
      </w:r>
    </w:p>
    <w:p w14:paraId="4B71D953" w14:textId="77777777" w:rsidR="00E76CBB" w:rsidRPr="009442CE" w:rsidRDefault="00E76CBB" w:rsidP="00E76CBB">
      <w:pPr>
        <w:spacing w:after="0" w:line="240" w:lineRule="auto"/>
        <w:ind w:left="348"/>
        <w:jc w:val="both"/>
        <w:rPr>
          <w:rFonts w:ascii="Times New Roman" w:hAnsi="Times New Roman" w:cs="Times New Roman"/>
        </w:rPr>
      </w:pPr>
      <w:r w:rsidRPr="009442CE">
        <w:rPr>
          <w:rFonts w:ascii="Times New Roman" w:hAnsi="Times New Roman" w:cs="Times New Roman"/>
        </w:rPr>
        <w:t>Min. 20 perc/fő.</w:t>
      </w:r>
    </w:p>
    <w:p w14:paraId="69AB34B8" w14:textId="77777777" w:rsidR="00E76CBB" w:rsidRPr="009442CE" w:rsidRDefault="00E76CBB" w:rsidP="00E76CBB">
      <w:pPr>
        <w:spacing w:after="0" w:line="240" w:lineRule="auto"/>
        <w:ind w:left="348"/>
        <w:jc w:val="both"/>
        <w:rPr>
          <w:rFonts w:ascii="Times New Roman" w:hAnsi="Times New Roman" w:cs="Times New Roman"/>
        </w:rPr>
      </w:pPr>
      <w:r w:rsidRPr="009442CE">
        <w:rPr>
          <w:rFonts w:ascii="Times New Roman" w:hAnsi="Times New Roman" w:cs="Times New Roman"/>
        </w:rPr>
        <w:t>Személyes beszélgetési lehetőség az egyéni pályaválasztási kérdésekről, támogatás-megerősítés a mögöttük húzódó személyes bizonytalanságok terén.</w:t>
      </w:r>
    </w:p>
    <w:p w14:paraId="68126270" w14:textId="77777777" w:rsidR="00E76CBB" w:rsidRPr="009442CE" w:rsidRDefault="00E76CBB" w:rsidP="00E76CBB">
      <w:pPr>
        <w:pStyle w:val="Listaszerbekezds"/>
        <w:spacing w:after="0" w:line="240" w:lineRule="auto"/>
        <w:ind w:left="708"/>
        <w:jc w:val="both"/>
        <w:rPr>
          <w:rFonts w:ascii="Times New Roman" w:eastAsia="Times New Roman" w:hAnsi="Times New Roman" w:cs="Times New Roman"/>
          <w:bCs/>
          <w:color w:val="000000"/>
          <w:lang w:eastAsia="hu-HU"/>
        </w:rPr>
      </w:pPr>
    </w:p>
    <w:p w14:paraId="24575C99" w14:textId="77777777" w:rsidR="00E76CBB" w:rsidRPr="009442CE" w:rsidRDefault="00E76CBB" w:rsidP="00E76CBB">
      <w:pPr>
        <w:pStyle w:val="Listaszerbekezds"/>
        <w:numPr>
          <w:ilvl w:val="1"/>
          <w:numId w:val="25"/>
        </w:numPr>
        <w:spacing w:after="0" w:line="240" w:lineRule="auto"/>
        <w:ind w:left="72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Mentorprogram (PTE SZINAPSZIS program kiterjesztése, kari mentorprogramok bekapcsolása)</w:t>
      </w:r>
    </w:p>
    <w:p w14:paraId="4688215D"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Középiskolás diákok, kiemelten a hátrányos helyzetű, tehetséges fiatalok mentorálása felkészített egyetemi hallgatók által. A személyes mentorálás mellett csoportos, kompetencia- és közösségfejlesztő foglalkozások.</w:t>
      </w:r>
    </w:p>
    <w:p w14:paraId="6F74C712" w14:textId="77777777" w:rsidR="00E76CBB" w:rsidRPr="009442CE" w:rsidRDefault="00E76CBB" w:rsidP="00E76CBB">
      <w:pPr>
        <w:pStyle w:val="Listaszerbekezds"/>
        <w:spacing w:after="0" w:line="240" w:lineRule="auto"/>
        <w:ind w:left="360"/>
        <w:jc w:val="both"/>
        <w:rPr>
          <w:rFonts w:ascii="Times New Roman" w:eastAsia="Times New Roman" w:hAnsi="Times New Roman" w:cs="Times New Roman"/>
          <w:bCs/>
          <w:color w:val="000000"/>
          <w:lang w:eastAsia="hu-HU"/>
        </w:rPr>
      </w:pPr>
    </w:p>
    <w:p w14:paraId="6E05F905" w14:textId="77777777" w:rsidR="00E76CBB" w:rsidRPr="009442CE" w:rsidRDefault="00E76CBB" w:rsidP="00E76CBB">
      <w:pPr>
        <w:pStyle w:val="Listaszerbekezds"/>
        <w:numPr>
          <w:ilvl w:val="1"/>
          <w:numId w:val="25"/>
        </w:numPr>
        <w:spacing w:after="0" w:line="240" w:lineRule="auto"/>
        <w:ind w:left="72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Tehetségazonosító, egyfordulós versenyek, vetélkedők</w:t>
      </w:r>
    </w:p>
    <w:p w14:paraId="762F1BD7"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Kari szinten szerveződően, különböző tudományterületeken, a középiskolai tantárgyakhoz igazodva, évfolyamos bontásban megrendezett tanulmányi- és projektversenyek, versenyfelkészítéssel.</w:t>
      </w:r>
    </w:p>
    <w:p w14:paraId="084BFE05" w14:textId="77777777" w:rsidR="00E76CBB" w:rsidRPr="009442CE" w:rsidRDefault="00E76CBB" w:rsidP="00E76CBB">
      <w:pPr>
        <w:spacing w:after="0" w:line="240" w:lineRule="auto"/>
        <w:jc w:val="both"/>
        <w:rPr>
          <w:rFonts w:ascii="Times New Roman" w:eastAsia="Times New Roman" w:hAnsi="Times New Roman" w:cs="Times New Roman"/>
          <w:bCs/>
          <w:color w:val="000000"/>
          <w:lang w:eastAsia="hu-HU"/>
        </w:rPr>
      </w:pPr>
    </w:p>
    <w:p w14:paraId="665CC37B" w14:textId="77777777" w:rsidR="00E76CBB" w:rsidRPr="009442CE" w:rsidRDefault="00E76CBB" w:rsidP="00E76CBB">
      <w:pPr>
        <w:pStyle w:val="Listaszerbekezds"/>
        <w:numPr>
          <w:ilvl w:val="0"/>
          <w:numId w:val="26"/>
        </w:numPr>
        <w:spacing w:after="0" w:line="240" w:lineRule="auto"/>
        <w:jc w:val="both"/>
        <w:rPr>
          <w:rFonts w:ascii="Times New Roman" w:eastAsia="Times New Roman" w:hAnsi="Times New Roman" w:cs="Times New Roman"/>
          <w:b/>
          <w:bCs/>
          <w:color w:val="000000"/>
          <w:lang w:eastAsia="hu-HU"/>
        </w:rPr>
      </w:pPr>
      <w:r w:rsidRPr="009442CE">
        <w:rPr>
          <w:rFonts w:ascii="Times New Roman" w:eastAsia="Times New Roman" w:hAnsi="Times New Roman" w:cs="Times New Roman"/>
          <w:b/>
          <w:bCs/>
          <w:color w:val="000000"/>
          <w:lang w:eastAsia="hu-HU"/>
        </w:rPr>
        <w:t>Élményalapú motivációs programok</w:t>
      </w:r>
    </w:p>
    <w:p w14:paraId="0FC43255"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p>
    <w:p w14:paraId="74CBA8E3"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Céljuk: a középiskolások motiválása a továbbtanulásra, érzelmi alapú figyelemfelkeltés, elsősorban a kortársak, mint referenciacsoport révén.</w:t>
      </w:r>
    </w:p>
    <w:p w14:paraId="441B0DA4"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p>
    <w:p w14:paraId="5CE72C1C" w14:textId="77777777" w:rsidR="00E76CBB" w:rsidRPr="009442CE" w:rsidRDefault="00E76CBB" w:rsidP="00E76CBB">
      <w:pPr>
        <w:pStyle w:val="Listaszerbekezds"/>
        <w:numPr>
          <w:ilvl w:val="1"/>
          <w:numId w:val="26"/>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Hallgatói élménybeszámolók középiskolákban</w:t>
      </w:r>
    </w:p>
    <w:p w14:paraId="2B941EB7"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Felkészített hallgatók saját élményeiken alapuló beszámolói, facilitált kiscsoportos beszélgetések továbbtanulási témákról: pl.: szakválasztás, képzések, finanszírozás, egyetemi élet, külföldi ösztöndíj lehetőségek, stb.</w:t>
      </w:r>
    </w:p>
    <w:p w14:paraId="6C6B2593" w14:textId="77777777" w:rsidR="00E76CBB" w:rsidRPr="009442CE" w:rsidRDefault="00E76CBB" w:rsidP="00E76CBB">
      <w:pPr>
        <w:spacing w:after="0" w:line="240" w:lineRule="auto"/>
        <w:ind w:left="360"/>
        <w:jc w:val="both"/>
        <w:rPr>
          <w:rFonts w:ascii="Times New Roman" w:eastAsia="Times New Roman" w:hAnsi="Times New Roman" w:cs="Times New Roman"/>
          <w:bCs/>
          <w:color w:val="000000"/>
          <w:lang w:eastAsia="hu-HU"/>
        </w:rPr>
      </w:pPr>
    </w:p>
    <w:p w14:paraId="658D6319" w14:textId="77777777" w:rsidR="00E76CBB" w:rsidRPr="009442CE" w:rsidRDefault="00E76CBB" w:rsidP="00E76CBB">
      <w:pPr>
        <w:pStyle w:val="Listaszerbekezds"/>
        <w:numPr>
          <w:ilvl w:val="1"/>
          <w:numId w:val="26"/>
        </w:numPr>
        <w:spacing w:after="0" w:line="240" w:lineRule="auto"/>
        <w:jc w:val="both"/>
        <w:rPr>
          <w:rFonts w:ascii="Times New Roman" w:eastAsia="Times New Roman" w:hAnsi="Times New Roman" w:cs="Times New Roman"/>
          <w:bCs/>
          <w:color w:val="000000"/>
          <w:lang w:eastAsia="hu-HU"/>
        </w:rPr>
      </w:pPr>
      <w:r w:rsidRPr="009442CE">
        <w:rPr>
          <w:rFonts w:ascii="Times New Roman" w:eastAsia="Times New Roman" w:hAnsi="Times New Roman" w:cs="Times New Roman"/>
          <w:bCs/>
          <w:color w:val="000000"/>
          <w:lang w:eastAsia="hu-HU"/>
        </w:rPr>
        <w:t>Pályaorientációs osztálykirándulások</w:t>
      </w:r>
    </w:p>
    <w:p w14:paraId="7C1FA918" w14:textId="77777777" w:rsidR="00E76CBB" w:rsidRPr="00855BAF" w:rsidRDefault="00E76CBB" w:rsidP="00E76CBB">
      <w:pPr>
        <w:spacing w:after="0" w:line="240" w:lineRule="auto"/>
        <w:ind w:left="360"/>
        <w:jc w:val="both"/>
        <w:rPr>
          <w:rFonts w:ascii="Times New Roman" w:eastAsia="Times New Roman" w:hAnsi="Times New Roman" w:cs="Times New Roman"/>
          <w:bCs/>
          <w:color w:val="FF0000"/>
          <w:lang w:eastAsia="hu-HU"/>
        </w:rPr>
      </w:pPr>
      <w:r w:rsidRPr="009442CE">
        <w:rPr>
          <w:rFonts w:ascii="Times New Roman" w:eastAsia="Times New Roman" w:hAnsi="Times New Roman" w:cs="Times New Roman"/>
          <w:bCs/>
          <w:color w:val="000000"/>
          <w:lang w:eastAsia="hu-HU"/>
        </w:rPr>
        <w:lastRenderedPageBreak/>
        <w:t xml:space="preserve">A Pécsre osztálykirándulásra érkező középiskolás diákok számára interaktív program felkészített hallgatók bevonásával: a PTE képzései és az egyetemi élet </w:t>
      </w:r>
      <w:r w:rsidRPr="00855BAF">
        <w:rPr>
          <w:rFonts w:ascii="Times New Roman" w:eastAsia="Times New Roman" w:hAnsi="Times New Roman" w:cs="Times New Roman"/>
          <w:bCs/>
          <w:lang w:eastAsia="hu-HU"/>
        </w:rPr>
        <w:t>bemutatása, felsőoktatási információk, Campus séta, nyitott órák/laborok.</w:t>
      </w:r>
    </w:p>
    <w:p w14:paraId="65A6F6F3" w14:textId="77777777" w:rsidR="005C33F5" w:rsidRPr="00855BAF" w:rsidRDefault="005C33F5">
      <w:pPr>
        <w:rPr>
          <w:rFonts w:ascii="Times New Roman" w:hAnsi="Times New Roman" w:cs="Times New Roman"/>
          <w:color w:val="FF0000"/>
          <w:highlight w:val="yellow"/>
        </w:rPr>
      </w:pPr>
    </w:p>
    <w:tbl>
      <w:tblPr>
        <w:tblW w:w="1364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3"/>
        <w:gridCol w:w="2268"/>
        <w:gridCol w:w="2409"/>
        <w:gridCol w:w="3119"/>
        <w:gridCol w:w="1701"/>
      </w:tblGrid>
      <w:tr w:rsidR="005768DC" w:rsidRPr="00C5528B" w14:paraId="0E6D782C" w14:textId="77777777" w:rsidTr="00190126">
        <w:trPr>
          <w:trHeight w:val="1026"/>
        </w:trPr>
        <w:tc>
          <w:tcPr>
            <w:tcW w:w="4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CC495"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C5528B">
              <w:rPr>
                <w:rFonts w:ascii="Times New Roman" w:eastAsia="Times New Roman" w:hAnsi="Times New Roman" w:cs="Times New Roman"/>
                <w:b/>
                <w:bCs/>
                <w:sz w:val="24"/>
                <w:szCs w:val="24"/>
                <w:lang w:eastAsia="hu-HU"/>
              </w:rPr>
              <w:t>Tevékenység</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E6F14"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C5528B">
              <w:rPr>
                <w:rFonts w:ascii="Times New Roman" w:eastAsia="Times New Roman" w:hAnsi="Times New Roman" w:cs="Times New Roman"/>
                <w:b/>
                <w:bCs/>
                <w:sz w:val="24"/>
                <w:szCs w:val="24"/>
                <w:lang w:eastAsia="hu-HU"/>
              </w:rPr>
              <w:t>Célcsoport</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84222"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C5528B">
              <w:rPr>
                <w:rFonts w:ascii="Times New Roman" w:eastAsia="Times New Roman" w:hAnsi="Times New Roman" w:cs="Times New Roman"/>
                <w:b/>
                <w:bCs/>
                <w:sz w:val="24"/>
                <w:szCs w:val="24"/>
                <w:lang w:eastAsia="hu-HU"/>
              </w:rPr>
              <w:t>Célcsoport létszám egésze (fő)</w:t>
            </w:r>
          </w:p>
          <w:p w14:paraId="3F7DF389"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C5528B">
              <w:rPr>
                <w:rFonts w:ascii="Times New Roman" w:eastAsia="Times New Roman" w:hAnsi="Times New Roman" w:cs="Times New Roman"/>
                <w:b/>
                <w:bCs/>
                <w:sz w:val="10"/>
                <w:szCs w:val="10"/>
                <w:lang w:eastAsia="hu-HU"/>
              </w:rPr>
              <w:t> </w:t>
            </w:r>
          </w:p>
          <w:p w14:paraId="5DF498CC"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C5528B">
              <w:rPr>
                <w:rFonts w:ascii="Times New Roman" w:eastAsia="Times New Roman" w:hAnsi="Times New Roman" w:cs="Times New Roman"/>
                <w:b/>
                <w:bCs/>
                <w:sz w:val="24"/>
                <w:szCs w:val="24"/>
                <w:lang w:eastAsia="hu-HU"/>
              </w:rPr>
              <w:t>ebből MTMI képzés / szak által érintett (fő)</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6B5A3"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C5528B">
              <w:rPr>
                <w:rFonts w:ascii="Times New Roman" w:eastAsia="Times New Roman" w:hAnsi="Times New Roman" w:cs="Times New Roman"/>
                <w:b/>
                <w:bCs/>
                <w:sz w:val="24"/>
                <w:szCs w:val="24"/>
                <w:lang w:eastAsia="hu-HU"/>
              </w:rPr>
              <w:t>Területi hatókör (járás, térség)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2D46E"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C5528B">
              <w:rPr>
                <w:rFonts w:ascii="Times New Roman" w:eastAsia="Times New Roman" w:hAnsi="Times New Roman" w:cs="Times New Roman"/>
                <w:b/>
                <w:bCs/>
                <w:sz w:val="24"/>
                <w:szCs w:val="24"/>
                <w:lang w:eastAsia="hu-HU"/>
              </w:rPr>
              <w:t xml:space="preserve">Forrásigény </w:t>
            </w:r>
          </w:p>
          <w:p w14:paraId="605C4BDD"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A70C03">
              <w:rPr>
                <w:rFonts w:ascii="Times New Roman" w:eastAsia="Times New Roman" w:hAnsi="Times New Roman" w:cs="Times New Roman"/>
                <w:b/>
                <w:bCs/>
                <w:sz w:val="24"/>
                <w:szCs w:val="24"/>
                <w:lang w:eastAsia="hu-HU"/>
              </w:rPr>
              <w:t xml:space="preserve">egy tanévre </w:t>
            </w:r>
            <w:r w:rsidRPr="00C5528B">
              <w:rPr>
                <w:rFonts w:ascii="Times New Roman" w:eastAsia="Times New Roman" w:hAnsi="Times New Roman" w:cs="Times New Roman"/>
                <w:b/>
                <w:bCs/>
                <w:sz w:val="24"/>
                <w:szCs w:val="24"/>
                <w:lang w:eastAsia="hu-HU"/>
              </w:rPr>
              <w:t>lebontva!</w:t>
            </w:r>
          </w:p>
          <w:p w14:paraId="4FD73733" w14:textId="77777777" w:rsidR="005768DC" w:rsidRPr="00C5528B" w:rsidRDefault="005768DC" w:rsidP="00190126">
            <w:pPr>
              <w:spacing w:after="0" w:line="240" w:lineRule="auto"/>
              <w:rPr>
                <w:rFonts w:ascii="Times New Roman" w:eastAsia="Times New Roman" w:hAnsi="Times New Roman" w:cs="Times New Roman"/>
                <w:sz w:val="24"/>
                <w:szCs w:val="24"/>
                <w:lang w:eastAsia="hu-HU"/>
              </w:rPr>
            </w:pPr>
            <w:r w:rsidRPr="00C5528B">
              <w:rPr>
                <w:rFonts w:ascii="Times New Roman" w:eastAsia="Times New Roman" w:hAnsi="Times New Roman" w:cs="Times New Roman"/>
                <w:b/>
                <w:bCs/>
                <w:sz w:val="24"/>
                <w:szCs w:val="24"/>
                <w:lang w:eastAsia="hu-HU"/>
              </w:rPr>
              <w:t>-tól - ig</w:t>
            </w:r>
          </w:p>
        </w:tc>
      </w:tr>
      <w:tr w:rsidR="005768DC" w:rsidRPr="00C5528B" w14:paraId="4BAA3FF4"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7DEE4"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Komplex pályaorientációs programcsomag biztosítása középiskolák számára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B1E9F6D"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Középiskolás diákok, kiemelten a 10-11. évfolyamok</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60D70731"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1000 fő/tanév, ebből 300 MTMI képzés/szak által érintett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43BC08A"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Baranya megye, v</w:t>
            </w:r>
            <w:r w:rsidR="006C045C" w:rsidRPr="009442CE">
              <w:rPr>
                <w:rFonts w:ascii="Times New Roman" w:eastAsia="Times New Roman" w:hAnsi="Times New Roman" w:cs="Times New Roman"/>
                <w:iCs/>
                <w:lang w:eastAsia="hu-HU"/>
              </w:rPr>
              <w:t>alamint a dél-dunántúli r</w:t>
            </w:r>
            <w:r w:rsidRPr="009442CE">
              <w:rPr>
                <w:rFonts w:ascii="Times New Roman" w:eastAsia="Times New Roman" w:hAnsi="Times New Roman" w:cs="Times New Roman"/>
                <w:iCs/>
                <w:lang w:eastAsia="hu-HU"/>
              </w:rPr>
              <w:t>égió</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3562A86" w14:textId="77777777" w:rsidR="005768DC" w:rsidRPr="00A70C03" w:rsidRDefault="005768DC" w:rsidP="00190126">
            <w:pPr>
              <w:spacing w:after="0" w:line="240" w:lineRule="auto"/>
              <w:rPr>
                <w:rFonts w:ascii="Times New Roman" w:eastAsia="Times New Roman" w:hAnsi="Times New Roman" w:cs="Times New Roman"/>
                <w:iCs/>
                <w:lang w:eastAsia="hu-HU"/>
              </w:rPr>
            </w:pPr>
            <w:r w:rsidRPr="00A70C03">
              <w:rPr>
                <w:rFonts w:ascii="Times New Roman" w:eastAsia="Times New Roman" w:hAnsi="Times New Roman" w:cs="Times New Roman"/>
                <w:iCs/>
                <w:lang w:eastAsia="hu-HU"/>
              </w:rPr>
              <w:t>15 M Ft</w:t>
            </w:r>
          </w:p>
        </w:tc>
      </w:tr>
      <w:tr w:rsidR="005768DC" w:rsidRPr="00C5528B" w14:paraId="6D661A25"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4556C"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Mentorprogram</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D2DEBA5"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9-12 évfolyamos középiskolások</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15B609DC"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 xml:space="preserve">Összesen: </w:t>
            </w:r>
          </w:p>
          <w:p w14:paraId="03A50C93"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500 fő/tanév</w:t>
            </w:r>
          </w:p>
          <w:p w14:paraId="6DE01A19"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MTMI célú</w:t>
            </w:r>
          </w:p>
          <w:p w14:paraId="495621D9"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250 fő/tanév</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85D69E9"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Baranya megye, v</w:t>
            </w:r>
            <w:r w:rsidR="006C045C" w:rsidRPr="009442CE">
              <w:rPr>
                <w:rFonts w:ascii="Times New Roman" w:eastAsia="Times New Roman" w:hAnsi="Times New Roman" w:cs="Times New Roman"/>
                <w:iCs/>
                <w:lang w:eastAsia="hu-HU"/>
              </w:rPr>
              <w:t>alamint a dél-dunántúli r</w:t>
            </w:r>
            <w:r w:rsidRPr="009442CE">
              <w:rPr>
                <w:rFonts w:ascii="Times New Roman" w:eastAsia="Times New Roman" w:hAnsi="Times New Roman" w:cs="Times New Roman"/>
                <w:iCs/>
                <w:lang w:eastAsia="hu-HU"/>
              </w:rPr>
              <w:t>égió</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B4CE97" w14:textId="77777777" w:rsidR="005768DC" w:rsidRPr="00A70C03" w:rsidRDefault="005768DC" w:rsidP="00190126">
            <w:pPr>
              <w:spacing w:after="0" w:line="240" w:lineRule="auto"/>
              <w:rPr>
                <w:rFonts w:ascii="Times New Roman" w:eastAsia="Times New Roman" w:hAnsi="Times New Roman" w:cs="Times New Roman"/>
                <w:lang w:eastAsia="hu-HU"/>
              </w:rPr>
            </w:pPr>
            <w:r w:rsidRPr="00A70C03">
              <w:rPr>
                <w:rFonts w:ascii="Times New Roman" w:eastAsia="Times New Roman" w:hAnsi="Times New Roman" w:cs="Times New Roman"/>
                <w:iCs/>
                <w:lang w:eastAsia="hu-HU"/>
              </w:rPr>
              <w:t>20 M Ft</w:t>
            </w:r>
          </w:p>
        </w:tc>
      </w:tr>
      <w:tr w:rsidR="005768DC" w:rsidRPr="00C5528B" w14:paraId="1F71801C"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05EC7E" w14:textId="77777777" w:rsidR="005768DC" w:rsidRPr="009442CE" w:rsidRDefault="005768DC" w:rsidP="00855BAF">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 xml:space="preserve">Hallgatói élménybeszámolók </w:t>
            </w:r>
            <w:r w:rsidR="00855BAF">
              <w:rPr>
                <w:rFonts w:ascii="Times New Roman" w:eastAsia="Times New Roman" w:hAnsi="Times New Roman" w:cs="Times New Roman"/>
                <w:iCs/>
                <w:lang w:eastAsia="hu-HU"/>
              </w:rPr>
              <w:t>k</w:t>
            </w:r>
            <w:r w:rsidRPr="009442CE">
              <w:rPr>
                <w:rFonts w:ascii="Times New Roman" w:eastAsia="Times New Roman" w:hAnsi="Times New Roman" w:cs="Times New Roman"/>
                <w:iCs/>
                <w:lang w:eastAsia="hu-HU"/>
              </w:rPr>
              <w:t xml:space="preserve">özépiskolákban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B4E494E"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Középiskolás diákok, kiemelten a 10-11. évfolyamok</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655F23A1"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500 fő/tanév, ebből 150 MTMI képzés/szak által érintett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DE6CB2E" w14:textId="77777777" w:rsidR="005768DC" w:rsidRPr="009442CE" w:rsidRDefault="006C045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dél-dunántúli r</w:t>
            </w:r>
            <w:r w:rsidR="005768DC" w:rsidRPr="009442CE">
              <w:rPr>
                <w:rFonts w:ascii="Times New Roman" w:eastAsia="Times New Roman" w:hAnsi="Times New Roman" w:cs="Times New Roman"/>
                <w:iCs/>
                <w:lang w:eastAsia="hu-HU"/>
              </w:rPr>
              <w:t>égió</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A0D6891" w14:textId="77777777" w:rsidR="005768DC" w:rsidRPr="00A70C03" w:rsidRDefault="005768DC" w:rsidP="00190126">
            <w:pPr>
              <w:spacing w:after="0" w:line="240" w:lineRule="auto"/>
              <w:rPr>
                <w:rFonts w:ascii="Times New Roman" w:eastAsia="Times New Roman" w:hAnsi="Times New Roman" w:cs="Times New Roman"/>
                <w:iCs/>
                <w:lang w:eastAsia="hu-HU"/>
              </w:rPr>
            </w:pPr>
            <w:r w:rsidRPr="00A70C03">
              <w:rPr>
                <w:rFonts w:ascii="Times New Roman" w:eastAsia="Times New Roman" w:hAnsi="Times New Roman" w:cs="Times New Roman"/>
                <w:iCs/>
                <w:lang w:eastAsia="hu-HU"/>
              </w:rPr>
              <w:t>2 M Ft</w:t>
            </w:r>
          </w:p>
        </w:tc>
      </w:tr>
      <w:tr w:rsidR="005768DC" w:rsidRPr="00C5528B" w14:paraId="676B4464"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C6832"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Pályaorientációs osztálykirándulások</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E461E94"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Középiskolás diákok, kiemelten a 10-11. évfolyamok</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130FFA7F"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300 fő/tanév, ebből 80 MTMI képzés/szak által érintett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67098ECF" w14:textId="77777777" w:rsidR="005768DC" w:rsidRPr="009442CE" w:rsidRDefault="006C045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d</w:t>
            </w:r>
            <w:r w:rsidR="005768DC" w:rsidRPr="009442CE">
              <w:rPr>
                <w:rFonts w:ascii="Times New Roman" w:eastAsia="Times New Roman" w:hAnsi="Times New Roman" w:cs="Times New Roman"/>
                <w:iCs/>
                <w:lang w:eastAsia="hu-HU"/>
              </w:rPr>
              <w:t>é</w:t>
            </w:r>
            <w:r w:rsidRPr="009442CE">
              <w:rPr>
                <w:rFonts w:ascii="Times New Roman" w:eastAsia="Times New Roman" w:hAnsi="Times New Roman" w:cs="Times New Roman"/>
                <w:iCs/>
                <w:lang w:eastAsia="hu-HU"/>
              </w:rPr>
              <w:t>l-dunántúli r</w:t>
            </w:r>
            <w:r w:rsidR="005768DC" w:rsidRPr="009442CE">
              <w:rPr>
                <w:rFonts w:ascii="Times New Roman" w:eastAsia="Times New Roman" w:hAnsi="Times New Roman" w:cs="Times New Roman"/>
                <w:iCs/>
                <w:lang w:eastAsia="hu-HU"/>
              </w:rPr>
              <w:t>égión kívüli területek országszerte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4B88FA3" w14:textId="77777777" w:rsidR="005768DC" w:rsidRPr="00A70C03" w:rsidRDefault="005768DC" w:rsidP="00190126">
            <w:pPr>
              <w:spacing w:after="0" w:line="240" w:lineRule="auto"/>
              <w:rPr>
                <w:rFonts w:ascii="Times New Roman" w:eastAsia="Times New Roman" w:hAnsi="Times New Roman" w:cs="Times New Roman"/>
                <w:iCs/>
                <w:color w:val="FF0000"/>
                <w:lang w:eastAsia="hu-HU"/>
              </w:rPr>
            </w:pPr>
            <w:r w:rsidRPr="00A70C03">
              <w:rPr>
                <w:rFonts w:ascii="Times New Roman" w:eastAsia="Times New Roman" w:hAnsi="Times New Roman" w:cs="Times New Roman"/>
                <w:iCs/>
                <w:lang w:eastAsia="hu-HU"/>
              </w:rPr>
              <w:t>3 M Ft</w:t>
            </w:r>
          </w:p>
        </w:tc>
      </w:tr>
      <w:tr w:rsidR="005768DC" w:rsidRPr="00C5528B" w14:paraId="5752EBD5"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2BAAFD"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Szakkörök, szakmai klubok, nyári táborok</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B4B6CA6"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Középiskolás diákok, kiemelten a 9-11. évfolyamok</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5793F3BF"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500 fő/tanév, ebből 150 MTMI képzés/szak által érintett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61FABF40"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Szakkörök, klubok: Pécs környéke, nyári táborok: 14-20 éves fiatalok országszerte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B87E46C" w14:textId="77777777" w:rsidR="005768DC" w:rsidRPr="00A70C03" w:rsidRDefault="005768DC" w:rsidP="00190126">
            <w:pPr>
              <w:spacing w:after="0" w:line="240" w:lineRule="auto"/>
              <w:rPr>
                <w:rFonts w:ascii="Times New Roman" w:eastAsia="Times New Roman" w:hAnsi="Times New Roman" w:cs="Times New Roman"/>
                <w:iCs/>
                <w:lang w:eastAsia="hu-HU"/>
              </w:rPr>
            </w:pPr>
            <w:r w:rsidRPr="00A70C03">
              <w:rPr>
                <w:rFonts w:ascii="Times New Roman" w:eastAsia="Times New Roman" w:hAnsi="Times New Roman" w:cs="Times New Roman"/>
                <w:iCs/>
                <w:lang w:eastAsia="hu-HU"/>
              </w:rPr>
              <w:t>15 M Ft</w:t>
            </w:r>
          </w:p>
        </w:tc>
      </w:tr>
      <w:tr w:rsidR="005768DC" w:rsidRPr="00C5528B" w14:paraId="3C60ED88"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2E3A19"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 xml:space="preserve">Nyílt napok, nyitott órák interaktív, rendhagyó programokkal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F77A441"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Középiskolás diákok, kiemeltem a 10-12. évfolyamok</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6BE51CEA"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5000 fő/tanév, ebből 1500 MTMI képzés/szak által érintett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F932BE7" w14:textId="77777777" w:rsidR="005768DC" w:rsidRPr="009442CE" w:rsidRDefault="006C045C" w:rsidP="00190126">
            <w:pPr>
              <w:tabs>
                <w:tab w:val="left" w:pos="900"/>
              </w:tabs>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dél-dunántúli r</w:t>
            </w:r>
            <w:r w:rsidR="005768DC" w:rsidRPr="009442CE">
              <w:rPr>
                <w:rFonts w:ascii="Times New Roman" w:eastAsia="Times New Roman" w:hAnsi="Times New Roman" w:cs="Times New Roman"/>
                <w:iCs/>
                <w:lang w:eastAsia="hu-HU"/>
              </w:rPr>
              <w:t>égió</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C081029" w14:textId="77777777" w:rsidR="005768DC" w:rsidRPr="00A70C03" w:rsidRDefault="005768DC" w:rsidP="00190126">
            <w:pPr>
              <w:spacing w:after="0" w:line="240" w:lineRule="auto"/>
              <w:rPr>
                <w:rFonts w:ascii="Times New Roman" w:eastAsia="Times New Roman" w:hAnsi="Times New Roman" w:cs="Times New Roman"/>
                <w:iCs/>
                <w:lang w:eastAsia="hu-HU"/>
              </w:rPr>
            </w:pPr>
            <w:r w:rsidRPr="00A70C03">
              <w:rPr>
                <w:rFonts w:ascii="Times New Roman" w:eastAsia="Times New Roman" w:hAnsi="Times New Roman" w:cs="Times New Roman"/>
                <w:iCs/>
                <w:lang w:eastAsia="hu-HU"/>
              </w:rPr>
              <w:t>30 M Ft</w:t>
            </w:r>
          </w:p>
        </w:tc>
      </w:tr>
      <w:tr w:rsidR="005768DC" w:rsidRPr="00C5528B" w14:paraId="0B3C7817"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853ED0"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 xml:space="preserve">Szaktárgyi órák, fakultációk alkalmi megtartása középiskolákban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BC7AB8C"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9-12 évfolyamos középiskolások</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260CE89C"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3000 fő/tanév, ebből 1500 MTMI képzés/szak által érintett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447ED7"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Baranya megye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6C2D399" w14:textId="77777777" w:rsidR="005768DC" w:rsidRPr="00A70C03" w:rsidRDefault="00A70C03" w:rsidP="00190126">
            <w:pPr>
              <w:spacing w:after="0" w:line="240" w:lineRule="auto"/>
              <w:rPr>
                <w:rFonts w:ascii="Times New Roman" w:eastAsia="Times New Roman" w:hAnsi="Times New Roman" w:cs="Times New Roman"/>
                <w:iCs/>
                <w:lang w:eastAsia="hu-HU"/>
              </w:rPr>
            </w:pPr>
            <w:r w:rsidRPr="00A70C03">
              <w:rPr>
                <w:rFonts w:ascii="Times New Roman" w:eastAsia="Times New Roman" w:hAnsi="Times New Roman" w:cs="Times New Roman"/>
                <w:iCs/>
                <w:lang w:eastAsia="hu-HU"/>
              </w:rPr>
              <w:t>10 M Ft</w:t>
            </w:r>
          </w:p>
        </w:tc>
      </w:tr>
      <w:tr w:rsidR="005768DC" w:rsidRPr="00C5528B" w14:paraId="52027038"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7C63A"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 Szakkollégiumok munkájába középiskolások bevonása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5DC5791"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 Középiskolás diákok, kiemelten a 11-12. évfolyamok</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1182DDF"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1000 fő/tanév, ebből 200 MTMI képzés/szak által érintett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7A46F79" w14:textId="77777777" w:rsidR="005768DC" w:rsidRPr="009442CE" w:rsidRDefault="006C045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dél-dunántúli r</w:t>
            </w:r>
            <w:r w:rsidR="005768DC" w:rsidRPr="009442CE">
              <w:rPr>
                <w:rFonts w:ascii="Times New Roman" w:eastAsia="Times New Roman" w:hAnsi="Times New Roman" w:cs="Times New Roman"/>
                <w:iCs/>
                <w:lang w:eastAsia="hu-HU"/>
              </w:rPr>
              <w:t>égió</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A5535EC" w14:textId="77777777" w:rsidR="005768DC" w:rsidRPr="00A70C03" w:rsidRDefault="00A70C03" w:rsidP="00190126">
            <w:pPr>
              <w:spacing w:after="0" w:line="240" w:lineRule="auto"/>
              <w:rPr>
                <w:rFonts w:ascii="Times New Roman" w:eastAsia="Times New Roman" w:hAnsi="Times New Roman" w:cs="Times New Roman"/>
                <w:lang w:eastAsia="hu-HU"/>
              </w:rPr>
            </w:pPr>
            <w:r w:rsidRPr="00A70C03">
              <w:rPr>
                <w:rFonts w:ascii="Times New Roman" w:eastAsia="Times New Roman" w:hAnsi="Times New Roman" w:cs="Times New Roman"/>
                <w:iCs/>
                <w:lang w:eastAsia="hu-HU"/>
              </w:rPr>
              <w:t>10 M Ft</w:t>
            </w:r>
          </w:p>
        </w:tc>
      </w:tr>
      <w:tr w:rsidR="005768DC" w:rsidRPr="00C5528B" w14:paraId="7DB376EA"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7EF7F"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 xml:space="preserve">Tehetségazonosító, egyfordulós versenyek, vetélkedők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9CBA085"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9-12 évfolyamos középiskolások</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3D9EFCC"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 xml:space="preserve">Összesen: </w:t>
            </w:r>
          </w:p>
          <w:p w14:paraId="0AD14B04"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1000 fő / tanév</w:t>
            </w:r>
          </w:p>
          <w:p w14:paraId="1A378D21"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MTMI célú</w:t>
            </w:r>
          </w:p>
          <w:p w14:paraId="602DF910"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500 fő / tanév</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5EB8BEFD" w14:textId="77777777" w:rsidR="005768DC" w:rsidRPr="009442CE" w:rsidRDefault="005768D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 </w:t>
            </w:r>
          </w:p>
          <w:p w14:paraId="7083EA7D" w14:textId="77777777" w:rsidR="005768DC" w:rsidRPr="009442CE" w:rsidRDefault="006C045C" w:rsidP="00190126">
            <w:pPr>
              <w:spacing w:after="0" w:line="240" w:lineRule="auto"/>
              <w:rPr>
                <w:rFonts w:ascii="Times New Roman" w:eastAsia="Times New Roman" w:hAnsi="Times New Roman" w:cs="Times New Roman"/>
                <w:lang w:eastAsia="hu-HU"/>
              </w:rPr>
            </w:pPr>
            <w:r w:rsidRPr="009442CE">
              <w:rPr>
                <w:rFonts w:ascii="Times New Roman" w:eastAsia="Times New Roman" w:hAnsi="Times New Roman" w:cs="Times New Roman"/>
                <w:iCs/>
                <w:lang w:eastAsia="hu-HU"/>
              </w:rPr>
              <w:t>dél-d</w:t>
            </w:r>
            <w:r w:rsidR="005768DC" w:rsidRPr="009442CE">
              <w:rPr>
                <w:rFonts w:ascii="Times New Roman" w:eastAsia="Times New Roman" w:hAnsi="Times New Roman" w:cs="Times New Roman"/>
                <w:iCs/>
                <w:lang w:eastAsia="hu-HU"/>
              </w:rPr>
              <w:t>unántúli régió / országszerte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FC7C3E9" w14:textId="77777777" w:rsidR="005768DC" w:rsidRPr="00A70C03" w:rsidRDefault="005768DC" w:rsidP="00190126">
            <w:pPr>
              <w:spacing w:after="0" w:line="240" w:lineRule="auto"/>
              <w:rPr>
                <w:rFonts w:ascii="Times New Roman" w:eastAsia="Times New Roman" w:hAnsi="Times New Roman" w:cs="Times New Roman"/>
                <w:lang w:eastAsia="hu-HU"/>
              </w:rPr>
            </w:pPr>
            <w:r w:rsidRPr="00A70C03">
              <w:rPr>
                <w:rFonts w:ascii="Times New Roman" w:eastAsia="Times New Roman" w:hAnsi="Times New Roman" w:cs="Times New Roman"/>
                <w:iCs/>
                <w:lang w:eastAsia="hu-HU"/>
              </w:rPr>
              <w:t>12 M Ft</w:t>
            </w:r>
          </w:p>
        </w:tc>
      </w:tr>
      <w:tr w:rsidR="005768DC" w:rsidRPr="00C5528B" w14:paraId="65D15AB7" w14:textId="77777777" w:rsidTr="00190126">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E5F4D4"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Tájékoztató előadások az PTE-n és országosan egyetemi hallgatók számára elérhető ösztöndíjakról, támogatásokról, kedvezményekről</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8EE52BD"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Középiskolai diákok, pedagógusok, középiskolás diákok szülei</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49E901D0"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3000 fő/tanév</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AF76AA6" w14:textId="77777777" w:rsidR="005768DC" w:rsidRPr="009442CE" w:rsidRDefault="006C045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dél-dunántúli r</w:t>
            </w:r>
            <w:r w:rsidR="005768DC" w:rsidRPr="009442CE">
              <w:rPr>
                <w:rFonts w:ascii="Times New Roman" w:eastAsia="Times New Roman" w:hAnsi="Times New Roman" w:cs="Times New Roman"/>
                <w:iCs/>
                <w:lang w:eastAsia="hu-HU"/>
              </w:rPr>
              <w:t>égió</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0C30CDD" w14:textId="77777777" w:rsidR="005768DC" w:rsidRPr="00A70C03" w:rsidRDefault="005768DC" w:rsidP="00190126">
            <w:pPr>
              <w:spacing w:after="0" w:line="240" w:lineRule="auto"/>
              <w:rPr>
                <w:rFonts w:ascii="Times New Roman" w:eastAsia="Times New Roman" w:hAnsi="Times New Roman" w:cs="Times New Roman"/>
                <w:iCs/>
                <w:lang w:eastAsia="hu-HU"/>
              </w:rPr>
            </w:pPr>
            <w:r w:rsidRPr="00A70C03">
              <w:rPr>
                <w:rFonts w:ascii="Times New Roman" w:eastAsia="Times New Roman" w:hAnsi="Times New Roman" w:cs="Times New Roman"/>
                <w:iCs/>
                <w:lang w:eastAsia="hu-HU"/>
              </w:rPr>
              <w:t>15 M Ft</w:t>
            </w:r>
          </w:p>
        </w:tc>
      </w:tr>
      <w:tr w:rsidR="005768DC" w:rsidRPr="00C5528B" w14:paraId="35604CF7" w14:textId="77777777" w:rsidTr="00190126">
        <w:tc>
          <w:tcPr>
            <w:tcW w:w="4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9215EB"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Szakma- és tudományterületeket népszerűsítő, továbbtanulást támogató lehetőségeket bemutató média megjelenések, kiadványok</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5FA061"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Középiskolai diákok, pedagógusok, középiskolás diákok szülei</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987211"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20.000 fő/tanév</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5CE54B" w14:textId="77777777" w:rsidR="005768DC" w:rsidRPr="009442CE" w:rsidRDefault="005768DC" w:rsidP="00190126">
            <w:pPr>
              <w:spacing w:after="0" w:line="240" w:lineRule="auto"/>
              <w:rPr>
                <w:rFonts w:ascii="Times New Roman" w:eastAsia="Times New Roman" w:hAnsi="Times New Roman" w:cs="Times New Roman"/>
                <w:iCs/>
                <w:lang w:eastAsia="hu-HU"/>
              </w:rPr>
            </w:pPr>
            <w:r w:rsidRPr="009442CE">
              <w:rPr>
                <w:rFonts w:ascii="Times New Roman" w:eastAsia="Times New Roman" w:hAnsi="Times New Roman" w:cs="Times New Roman"/>
                <w:iCs/>
                <w:lang w:eastAsia="hu-HU"/>
              </w:rPr>
              <w:t>elsődlegesen a Dunántúl, Duna-Tisza köze, másodlagosan országszerte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55666" w14:textId="77777777" w:rsidR="005768DC" w:rsidRPr="009442CE" w:rsidRDefault="005768DC" w:rsidP="00190126">
            <w:pPr>
              <w:spacing w:after="0" w:line="240" w:lineRule="auto"/>
              <w:rPr>
                <w:rFonts w:ascii="Times New Roman" w:eastAsia="Times New Roman" w:hAnsi="Times New Roman" w:cs="Times New Roman"/>
                <w:iCs/>
                <w:color w:val="FF0000"/>
                <w:highlight w:val="yellow"/>
                <w:lang w:eastAsia="hu-HU"/>
              </w:rPr>
            </w:pPr>
            <w:r w:rsidRPr="00A70C03">
              <w:rPr>
                <w:rFonts w:ascii="Times New Roman" w:eastAsia="Times New Roman" w:hAnsi="Times New Roman" w:cs="Times New Roman"/>
                <w:iCs/>
                <w:lang w:eastAsia="hu-HU"/>
              </w:rPr>
              <w:t>15 M Ft</w:t>
            </w:r>
          </w:p>
        </w:tc>
      </w:tr>
    </w:tbl>
    <w:p w14:paraId="4A756543" w14:textId="77777777" w:rsidR="005768DC" w:rsidRPr="00C94717" w:rsidRDefault="005768DC">
      <w:pPr>
        <w:rPr>
          <w:rFonts w:ascii="Times New Roman" w:hAnsi="Times New Roman" w:cs="Times New Roman"/>
          <w:highlight w:val="yellow"/>
        </w:rPr>
      </w:pPr>
    </w:p>
    <w:p w14:paraId="14BAAAC3" w14:textId="77777777" w:rsidR="00855BAF" w:rsidRDefault="00855BAF">
      <w:pPr>
        <w:rPr>
          <w:rFonts w:ascii="Times New Roman" w:hAnsi="Times New Roman" w:cs="Times New Roman"/>
          <w:b/>
        </w:rPr>
      </w:pPr>
      <w:r>
        <w:rPr>
          <w:rFonts w:ascii="Times New Roman" w:hAnsi="Times New Roman" w:cs="Times New Roman"/>
          <w:b/>
        </w:rPr>
        <w:br w:type="page"/>
      </w:r>
    </w:p>
    <w:p w14:paraId="5835B223" w14:textId="77777777" w:rsidR="005C33F5" w:rsidRPr="00C94717" w:rsidRDefault="006F01DF" w:rsidP="005C33F5">
      <w:pPr>
        <w:spacing w:before="60" w:after="60"/>
        <w:ind w:left="360"/>
        <w:rPr>
          <w:rFonts w:ascii="Times New Roman" w:hAnsi="Times New Roman" w:cs="Times New Roman"/>
          <w:b/>
        </w:rPr>
      </w:pPr>
      <w:r w:rsidRPr="00C94717">
        <w:rPr>
          <w:rFonts w:ascii="Times New Roman" w:hAnsi="Times New Roman" w:cs="Times New Roman"/>
          <w:b/>
        </w:rPr>
        <w:lastRenderedPageBreak/>
        <w:t xml:space="preserve">4.2 </w:t>
      </w:r>
      <w:r w:rsidR="005C33F5" w:rsidRPr="00C94717">
        <w:rPr>
          <w:rFonts w:ascii="Times New Roman" w:hAnsi="Times New Roman" w:cs="Times New Roman"/>
          <w:b/>
        </w:rPr>
        <w:t>Milyen, a felsőoktatásba</w:t>
      </w:r>
      <w:r w:rsidRPr="00C94717">
        <w:rPr>
          <w:rFonts w:ascii="Times New Roman" w:hAnsi="Times New Roman" w:cs="Times New Roman"/>
          <w:b/>
        </w:rPr>
        <w:t>n</w:t>
      </w:r>
      <w:r w:rsidR="005C33F5" w:rsidRPr="00C94717">
        <w:rPr>
          <w:rFonts w:ascii="Times New Roman" w:hAnsi="Times New Roman" w:cs="Times New Roman"/>
          <w:b/>
        </w:rPr>
        <w:t xml:space="preserve"> való </w:t>
      </w:r>
      <w:r w:rsidR="005C33F5" w:rsidRPr="00C94717">
        <w:rPr>
          <w:rFonts w:ascii="Times New Roman" w:hAnsi="Times New Roman" w:cs="Times New Roman"/>
          <w:b/>
          <w:u w:val="single"/>
        </w:rPr>
        <w:t>bennmaradást</w:t>
      </w:r>
      <w:r w:rsidR="005C33F5" w:rsidRPr="00C94717">
        <w:rPr>
          <w:rFonts w:ascii="Times New Roman" w:hAnsi="Times New Roman" w:cs="Times New Roman"/>
          <w:b/>
        </w:rPr>
        <w:t xml:space="preserve"> támogató, lemorzsolódás csökkentő programokat tervez indítani?</w:t>
      </w:r>
    </w:p>
    <w:p w14:paraId="1EFFC481" w14:textId="77777777" w:rsidR="003225E4" w:rsidRPr="00C94717" w:rsidRDefault="003225E4" w:rsidP="003225E4">
      <w:pPr>
        <w:pStyle w:val="Listaszerbekezds"/>
        <w:widowControl w:val="0"/>
        <w:numPr>
          <w:ilvl w:val="0"/>
          <w:numId w:val="17"/>
        </w:numPr>
        <w:spacing w:before="20" w:after="20" w:line="240" w:lineRule="auto"/>
        <w:contextualSpacing w:val="0"/>
        <w:jc w:val="both"/>
        <w:rPr>
          <w:rFonts w:ascii="Times New Roman" w:hAnsi="Times New Roman" w:cs="Times New Roman"/>
        </w:rPr>
      </w:pPr>
      <w:r w:rsidRPr="00C94717">
        <w:rPr>
          <w:rFonts w:ascii="Times New Roman" w:hAnsi="Times New Roman" w:cs="Times New Roman"/>
        </w:rPr>
        <w:t>Ösztöndíjrendszerek kialakítása a műszaki, természettudományi, matematikai és informatikai szakokon, a fogyatékossággal élők számára, és a nők számára azokon a szakokon, ahol a női részvétel jelentősen elmarad a felsőoktatás egészének átlagától.</w:t>
      </w:r>
    </w:p>
    <w:p w14:paraId="55224FE5" w14:textId="77777777" w:rsidR="003225E4" w:rsidRPr="00C94717" w:rsidRDefault="003225E4" w:rsidP="003225E4">
      <w:pPr>
        <w:pStyle w:val="Listaszerbekezds"/>
        <w:widowControl w:val="0"/>
        <w:numPr>
          <w:ilvl w:val="0"/>
          <w:numId w:val="17"/>
        </w:numPr>
        <w:spacing w:before="20" w:after="20" w:line="240" w:lineRule="auto"/>
        <w:contextualSpacing w:val="0"/>
        <w:jc w:val="both"/>
        <w:rPr>
          <w:rFonts w:ascii="Times New Roman" w:hAnsi="Times New Roman" w:cs="Times New Roman"/>
        </w:rPr>
      </w:pPr>
      <w:r w:rsidRPr="00C94717">
        <w:rPr>
          <w:rFonts w:ascii="Times New Roman" w:hAnsi="Times New Roman" w:cs="Times New Roman"/>
        </w:rPr>
        <w:t xml:space="preserve">A felsőoktatásban bennmaradást elősegítő felzárkóztató, kiegészítő programok, az előkésztő és gyakorlati képzést összekapcsoló tanfolyamok indítása. </w:t>
      </w:r>
    </w:p>
    <w:p w14:paraId="205FE587" w14:textId="77777777" w:rsidR="003225E4" w:rsidRPr="00C94717" w:rsidRDefault="003225E4" w:rsidP="003225E4">
      <w:pPr>
        <w:pStyle w:val="Listaszerbekezds"/>
        <w:widowControl w:val="0"/>
        <w:numPr>
          <w:ilvl w:val="0"/>
          <w:numId w:val="17"/>
        </w:numPr>
        <w:spacing w:before="20" w:after="20" w:line="240" w:lineRule="auto"/>
        <w:contextualSpacing w:val="0"/>
        <w:jc w:val="both"/>
        <w:rPr>
          <w:rFonts w:ascii="Times New Roman" w:hAnsi="Times New Roman" w:cs="Times New Roman"/>
        </w:rPr>
      </w:pPr>
      <w:r w:rsidRPr="00C94717">
        <w:rPr>
          <w:rFonts w:ascii="Times New Roman" w:hAnsi="Times New Roman" w:cs="Times New Roman"/>
        </w:rPr>
        <w:t xml:space="preserve">Célzott társadalmi felemelkedési programok a hátrányos helyzetű tehetséges fiatalok a tanulmányi eredményeik javítása és az eredményes tanulmányi előmenetel biztosítása érdekében. </w:t>
      </w:r>
    </w:p>
    <w:p w14:paraId="19F51DA6" w14:textId="77777777" w:rsidR="003225E4" w:rsidRPr="00C94717" w:rsidRDefault="003225E4" w:rsidP="003225E4">
      <w:pPr>
        <w:pStyle w:val="Listaszerbekezds"/>
        <w:widowControl w:val="0"/>
        <w:numPr>
          <w:ilvl w:val="0"/>
          <w:numId w:val="17"/>
        </w:numPr>
        <w:spacing w:before="20" w:after="20" w:line="240" w:lineRule="auto"/>
        <w:contextualSpacing w:val="0"/>
        <w:jc w:val="both"/>
        <w:rPr>
          <w:rFonts w:ascii="Times New Roman" w:hAnsi="Times New Roman" w:cs="Times New Roman"/>
        </w:rPr>
      </w:pPr>
      <w:r w:rsidRPr="00C94717">
        <w:rPr>
          <w:rFonts w:ascii="Times New Roman" w:hAnsi="Times New Roman" w:cs="Times New Roman"/>
        </w:rPr>
        <w:t>A munkaerőpiacról kiesett személyek visszaintegrálása az oktatásba, felnőtt képzés, felsőoktatási szakképzés kiterjesztése</w:t>
      </w:r>
      <w:r w:rsidR="00855BAF">
        <w:rPr>
          <w:rFonts w:ascii="Times New Roman" w:hAnsi="Times New Roman" w:cs="Times New Roman"/>
        </w:rPr>
        <w:t>.</w:t>
      </w:r>
    </w:p>
    <w:p w14:paraId="6B7F2638" w14:textId="77777777" w:rsidR="003225E4" w:rsidRPr="00C94717" w:rsidRDefault="003225E4" w:rsidP="003225E4">
      <w:pPr>
        <w:pStyle w:val="Listaszerbekezds"/>
        <w:widowControl w:val="0"/>
        <w:numPr>
          <w:ilvl w:val="0"/>
          <w:numId w:val="17"/>
        </w:numPr>
        <w:spacing w:before="20" w:after="20" w:line="240" w:lineRule="auto"/>
        <w:contextualSpacing w:val="0"/>
        <w:jc w:val="both"/>
        <w:rPr>
          <w:rFonts w:ascii="Times New Roman" w:hAnsi="Times New Roman" w:cs="Times New Roman"/>
        </w:rPr>
      </w:pPr>
      <w:r w:rsidRPr="00C94717">
        <w:rPr>
          <w:rFonts w:ascii="Times New Roman" w:hAnsi="Times New Roman" w:cs="Times New Roman"/>
        </w:rPr>
        <w:t>Élethosszig tartó tanulás körébe tartó át és továbbképzés</w:t>
      </w:r>
      <w:r w:rsidR="00855BAF">
        <w:rPr>
          <w:rFonts w:ascii="Times New Roman" w:hAnsi="Times New Roman" w:cs="Times New Roman"/>
        </w:rPr>
        <w:t>ek kidolgozása és lebonyolítása.</w:t>
      </w:r>
    </w:p>
    <w:p w14:paraId="07EA2609" w14:textId="77777777" w:rsidR="003225E4" w:rsidRPr="00C94717" w:rsidRDefault="003225E4" w:rsidP="003225E4">
      <w:pPr>
        <w:pStyle w:val="Listaszerbekezds"/>
        <w:widowControl w:val="0"/>
        <w:numPr>
          <w:ilvl w:val="0"/>
          <w:numId w:val="17"/>
        </w:numPr>
        <w:spacing w:before="20" w:after="20" w:line="240" w:lineRule="auto"/>
        <w:contextualSpacing w:val="0"/>
        <w:jc w:val="both"/>
        <w:rPr>
          <w:rFonts w:ascii="Times New Roman" w:hAnsi="Times New Roman" w:cs="Times New Roman"/>
        </w:rPr>
      </w:pPr>
      <w:r w:rsidRPr="00C94717">
        <w:rPr>
          <w:rFonts w:ascii="Times New Roman" w:hAnsi="Times New Roman" w:cs="Times New Roman"/>
        </w:rPr>
        <w:t xml:space="preserve">Tudománynépszerűsítő, ismeretterjesztő, szemléletformáló szolgáltatások. </w:t>
      </w:r>
    </w:p>
    <w:p w14:paraId="3CC1EC21" w14:textId="77777777" w:rsidR="0083004B" w:rsidRPr="00C94717" w:rsidRDefault="0083004B" w:rsidP="005C33F5">
      <w:pPr>
        <w:spacing w:before="60" w:after="60" w:line="240" w:lineRule="auto"/>
        <w:ind w:left="360"/>
        <w:rPr>
          <w:rFonts w:ascii="Times New Roman" w:hAnsi="Times New Roman" w:cs="Times New Roman"/>
          <w:i/>
          <w:color w:val="FF0000"/>
          <w:sz w:val="10"/>
          <w:szCs w:val="10"/>
        </w:rPr>
      </w:pPr>
    </w:p>
    <w:p w14:paraId="768C850D" w14:textId="77777777" w:rsidR="005768DC" w:rsidRPr="00855BAF" w:rsidRDefault="005768DC" w:rsidP="005768DC">
      <w:pPr>
        <w:spacing w:after="0" w:line="240" w:lineRule="auto"/>
        <w:ind w:left="360"/>
        <w:jc w:val="both"/>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A lemorzsolódás okaira, valamint megelőzésére és kezelésére vonatkozó országos és saját kutatásai alapján a Pécsi Tudományegyetem a felsőoktatásban való bennmaradás támogatására vonatkozóan az alábbi intézkedéseket kívánja megtenni:</w:t>
      </w:r>
    </w:p>
    <w:p w14:paraId="07D9467A" w14:textId="77777777" w:rsidR="005768DC" w:rsidRPr="00855BAF" w:rsidRDefault="005768DC" w:rsidP="005768DC">
      <w:pPr>
        <w:spacing w:after="0" w:line="240" w:lineRule="auto"/>
        <w:jc w:val="both"/>
        <w:rPr>
          <w:rFonts w:ascii="Times New Roman" w:eastAsia="Times New Roman" w:hAnsi="Times New Roman" w:cs="Times New Roman"/>
          <w:iCs/>
          <w:lang w:eastAsia="hu-HU"/>
        </w:rPr>
      </w:pPr>
    </w:p>
    <w:p w14:paraId="35716873" w14:textId="77777777" w:rsidR="005768DC" w:rsidRPr="00855BAF" w:rsidRDefault="005768DC" w:rsidP="005768DC">
      <w:pPr>
        <w:pStyle w:val="Listaszerbekezds"/>
        <w:numPr>
          <w:ilvl w:val="0"/>
          <w:numId w:val="29"/>
        </w:numPr>
        <w:spacing w:after="0" w:line="240" w:lineRule="auto"/>
        <w:jc w:val="both"/>
        <w:rPr>
          <w:rFonts w:ascii="Times New Roman" w:eastAsia="Times New Roman" w:hAnsi="Times New Roman" w:cs="Times New Roman"/>
          <w:b/>
          <w:iCs/>
          <w:lang w:eastAsia="hu-HU"/>
        </w:rPr>
      </w:pPr>
      <w:r w:rsidRPr="00855BAF">
        <w:rPr>
          <w:rFonts w:ascii="Times New Roman" w:eastAsia="Times New Roman" w:hAnsi="Times New Roman" w:cs="Times New Roman"/>
          <w:b/>
          <w:iCs/>
          <w:lang w:eastAsia="hu-HU"/>
        </w:rPr>
        <w:t>Intézményi szintű monitoring programok</w:t>
      </w:r>
    </w:p>
    <w:p w14:paraId="5AC0CB1C" w14:textId="77777777" w:rsidR="005768DC" w:rsidRPr="00855BAF" w:rsidRDefault="005768DC" w:rsidP="00855BAF">
      <w:pPr>
        <w:spacing w:after="0" w:line="240" w:lineRule="auto"/>
        <w:ind w:left="360"/>
        <w:jc w:val="both"/>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Céljuk: a képzési rendszer lemorzsolódást növelő hibáinak azonosítása és kiküszö</w:t>
      </w:r>
      <w:r w:rsidR="006C045C" w:rsidRPr="00855BAF">
        <w:rPr>
          <w:rFonts w:ascii="Times New Roman" w:eastAsia="Times New Roman" w:hAnsi="Times New Roman" w:cs="Times New Roman"/>
          <w:iCs/>
          <w:lang w:eastAsia="hu-HU"/>
        </w:rPr>
        <w:t>bölése, a hallgatók lemorzsolódásának</w:t>
      </w:r>
      <w:r w:rsidRPr="00855BAF">
        <w:rPr>
          <w:rFonts w:ascii="Times New Roman" w:eastAsia="Times New Roman" w:hAnsi="Times New Roman" w:cs="Times New Roman"/>
          <w:iCs/>
          <w:lang w:eastAsia="hu-HU"/>
        </w:rPr>
        <w:t xml:space="preserve"> megelőzése.</w:t>
      </w:r>
    </w:p>
    <w:p w14:paraId="313CC804" w14:textId="77777777" w:rsidR="005768DC" w:rsidRPr="00855BAF" w:rsidRDefault="005768DC" w:rsidP="00855BAF">
      <w:pPr>
        <w:spacing w:after="0" w:line="240" w:lineRule="auto"/>
        <w:ind w:left="360"/>
        <w:jc w:val="both"/>
        <w:rPr>
          <w:rFonts w:ascii="Times New Roman" w:eastAsia="Times New Roman" w:hAnsi="Times New Roman" w:cs="Times New Roman"/>
          <w:iCs/>
          <w:lang w:eastAsia="hu-HU"/>
        </w:rPr>
      </w:pPr>
    </w:p>
    <w:p w14:paraId="03D208F0" w14:textId="77777777" w:rsidR="005768DC" w:rsidRPr="00855BAF" w:rsidRDefault="005768DC" w:rsidP="00855BAF">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Az oktatás és a követelmények felülvizsgálata a lemorzsolódás megelőzésének érdekében, a legnagyobb lemorzsolódási arányú szakokon</w:t>
      </w:r>
    </w:p>
    <w:p w14:paraId="2BAD9D9B" w14:textId="77777777" w:rsidR="005768DC" w:rsidRPr="00855BAF" w:rsidRDefault="005768DC" w:rsidP="00855BAF">
      <w:pPr>
        <w:spacing w:after="160"/>
        <w:ind w:left="360"/>
        <w:jc w:val="both"/>
        <w:rPr>
          <w:rFonts w:ascii="Times New Roman" w:hAnsi="Times New Roman" w:cs="Times New Roman"/>
        </w:rPr>
      </w:pPr>
      <w:r w:rsidRPr="00855BAF">
        <w:rPr>
          <w:rFonts w:ascii="Times New Roman" w:hAnsi="Times New Roman" w:cs="Times New Roman"/>
        </w:rPr>
        <w:t>Tantárgyi követelmények, kontaktórák számának felülvizsgálata, a hallgatók heti óraterheléseinek kimutatása, előfeltételi rendszer felülvizsgálata, kritikus pontok, tárgyak feltárása, a hallgatói véleményezés adatainak visszacsatolása az oktatók és a szakfelelősök</w:t>
      </w:r>
      <w:r w:rsidR="006C045C" w:rsidRPr="00855BAF">
        <w:rPr>
          <w:rFonts w:ascii="Times New Roman" w:hAnsi="Times New Roman" w:cs="Times New Roman"/>
        </w:rPr>
        <w:t xml:space="preserve"> részére.</w:t>
      </w:r>
    </w:p>
    <w:p w14:paraId="3E84028C" w14:textId="77777777" w:rsidR="005768DC" w:rsidRPr="00855BAF" w:rsidRDefault="005768DC" w:rsidP="00855BAF">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Intézményi jelzőrendszer kialakítása lemorzsolódással veszélyeztetett hallgatók azonosítására</w:t>
      </w:r>
    </w:p>
    <w:p w14:paraId="69629A63" w14:textId="77777777" w:rsidR="005768DC" w:rsidRPr="00855BAF" w:rsidRDefault="005768DC" w:rsidP="00855BAF">
      <w:pPr>
        <w:spacing w:after="0" w:line="240" w:lineRule="auto"/>
        <w:ind w:left="360"/>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A lemorzsolódás legjellemzőbb okainak azonosítása és kategorizálása, lehetőség kialakítása ezen mutatók tanulmányi rendszerben való rögzítésére. A tanulmányi tanácsadói rendszerben az lemorzsolódás mutatóinak folyamatos monitorozására vonatkozó protokoll kialakítása, támogató szolgáltatások felé való továbbirányítás rendszerének bevezetése.</w:t>
      </w:r>
    </w:p>
    <w:p w14:paraId="06C9A687"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p>
    <w:p w14:paraId="0106455D" w14:textId="77777777" w:rsidR="005768DC" w:rsidRPr="00855BAF" w:rsidRDefault="005768DC" w:rsidP="005768DC">
      <w:pPr>
        <w:pStyle w:val="Listaszerbekezds"/>
        <w:numPr>
          <w:ilvl w:val="0"/>
          <w:numId w:val="29"/>
        </w:numPr>
        <w:spacing w:after="0" w:line="240" w:lineRule="auto"/>
        <w:jc w:val="both"/>
        <w:rPr>
          <w:rFonts w:ascii="Times New Roman" w:eastAsia="Times New Roman" w:hAnsi="Times New Roman" w:cs="Times New Roman"/>
          <w:b/>
          <w:bCs/>
          <w:color w:val="000000"/>
          <w:lang w:eastAsia="hu-HU"/>
        </w:rPr>
      </w:pPr>
      <w:r w:rsidRPr="00855BAF">
        <w:rPr>
          <w:rFonts w:ascii="Times New Roman" w:eastAsia="Times New Roman" w:hAnsi="Times New Roman" w:cs="Times New Roman"/>
          <w:b/>
          <w:bCs/>
          <w:color w:val="000000"/>
          <w:lang w:eastAsia="hu-HU"/>
        </w:rPr>
        <w:t>A lemorzsolódással veszélyeztetett hallgatók személyre szabott támogatása</w:t>
      </w:r>
    </w:p>
    <w:p w14:paraId="689FBCBA"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Célja: A probléma azonosítása, tájékoztatás a lehetőségekről, célzott segítségnyújtás a gyökér</w:t>
      </w:r>
      <w:r w:rsidR="00855BAF">
        <w:rPr>
          <w:rFonts w:ascii="Times New Roman" w:eastAsia="Times New Roman" w:hAnsi="Times New Roman" w:cs="Times New Roman"/>
          <w:bCs/>
          <w:color w:val="000000"/>
          <w:lang w:eastAsia="hu-HU"/>
        </w:rPr>
        <w:t>-</w:t>
      </w:r>
      <w:r w:rsidRPr="00855BAF">
        <w:rPr>
          <w:rFonts w:ascii="Times New Roman" w:eastAsia="Times New Roman" w:hAnsi="Times New Roman" w:cs="Times New Roman"/>
          <w:bCs/>
          <w:color w:val="000000"/>
          <w:lang w:eastAsia="hu-HU"/>
        </w:rPr>
        <w:t>okok szintjén. A felsőoktatásban való bent maradást támogató személyes kompetenciák fejlesztése.</w:t>
      </w:r>
    </w:p>
    <w:p w14:paraId="53181166" w14:textId="77777777" w:rsidR="005768DC" w:rsidRPr="00855BAF" w:rsidRDefault="005768DC" w:rsidP="005768DC">
      <w:pPr>
        <w:spacing w:after="0" w:line="240" w:lineRule="auto"/>
        <w:jc w:val="both"/>
        <w:rPr>
          <w:rFonts w:ascii="Times New Roman" w:eastAsia="Times New Roman" w:hAnsi="Times New Roman" w:cs="Times New Roman"/>
          <w:bCs/>
          <w:color w:val="000000"/>
          <w:lang w:eastAsia="hu-HU"/>
        </w:rPr>
      </w:pPr>
    </w:p>
    <w:p w14:paraId="5D605596" w14:textId="77777777" w:rsidR="005768DC" w:rsidRPr="00855BAF" w:rsidRDefault="005768D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Egyéni tanácsadások biztosítása lemorzsolódással veszélyeztetett hallgatók számára 3 területen:</w:t>
      </w:r>
    </w:p>
    <w:p w14:paraId="53C04C09" w14:textId="77777777" w:rsidR="005768DC" w:rsidRPr="00855BAF" w:rsidRDefault="005768DC" w:rsidP="005768DC">
      <w:pPr>
        <w:pStyle w:val="Listaszerbekezds"/>
        <w:numPr>
          <w:ilvl w:val="1"/>
          <w:numId w:val="30"/>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tanulmányi és finanszírozási ügyek</w:t>
      </w:r>
    </w:p>
    <w:p w14:paraId="1331C85E" w14:textId="77777777" w:rsidR="005768DC" w:rsidRPr="00855BAF" w:rsidRDefault="005768DC" w:rsidP="005768DC">
      <w:pPr>
        <w:pStyle w:val="Listaszerbekezds"/>
        <w:numPr>
          <w:ilvl w:val="1"/>
          <w:numId w:val="30"/>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pályaorientáció, pályakorrekció</w:t>
      </w:r>
    </w:p>
    <w:p w14:paraId="77E0827B" w14:textId="77777777" w:rsidR="005768DC" w:rsidRPr="00855BAF" w:rsidRDefault="005768DC" w:rsidP="005768DC">
      <w:pPr>
        <w:pStyle w:val="Listaszerbekezds"/>
        <w:numPr>
          <w:ilvl w:val="1"/>
          <w:numId w:val="30"/>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életvezetési konzultáció</w:t>
      </w:r>
    </w:p>
    <w:p w14:paraId="7AFA9BB2" w14:textId="77777777" w:rsidR="005768DC" w:rsidRPr="00855BAF" w:rsidRDefault="005768DC" w:rsidP="005768DC">
      <w:pPr>
        <w:pStyle w:val="Listaszerbekezds"/>
        <w:spacing w:after="0" w:line="240" w:lineRule="auto"/>
        <w:jc w:val="both"/>
        <w:rPr>
          <w:rFonts w:ascii="Times New Roman" w:eastAsia="Times New Roman" w:hAnsi="Times New Roman" w:cs="Times New Roman"/>
          <w:bCs/>
          <w:color w:val="000000"/>
          <w:lang w:eastAsia="hu-HU"/>
        </w:rPr>
      </w:pPr>
    </w:p>
    <w:p w14:paraId="7B33F4F8" w14:textId="77777777" w:rsidR="005768DC" w:rsidRPr="00855BAF" w:rsidRDefault="005768D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lastRenderedPageBreak/>
        <w:t>Személyes kompetenciafejlesztő tréningek</w:t>
      </w:r>
    </w:p>
    <w:p w14:paraId="1349D14C"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 xml:space="preserve">A hallgatók motivációinak és célelérő képességének fejlesztése, a tanulmányi előmenetelt elősegítő, </w:t>
      </w:r>
      <w:r w:rsidRPr="00855BAF">
        <w:rPr>
          <w:rFonts w:ascii="Times New Roman" w:eastAsia="Times New Roman" w:hAnsi="Times New Roman" w:cs="Times New Roman"/>
          <w:color w:val="000000"/>
          <w:lang w:eastAsia="hu-HU"/>
        </w:rPr>
        <w:t xml:space="preserve">az élethosszig tartó tanulást szolgáló attitűdök és </w:t>
      </w:r>
      <w:r w:rsidRPr="00855BAF">
        <w:rPr>
          <w:rFonts w:ascii="Times New Roman" w:eastAsia="Times New Roman" w:hAnsi="Times New Roman" w:cs="Times New Roman"/>
          <w:bCs/>
          <w:color w:val="000000"/>
          <w:lang w:eastAsia="hu-HU"/>
        </w:rPr>
        <w:t>személyes kompetenciák megerősítése. Hátrányos helyzetű hallgatók számára a társadalmi felemelkedés esélyének növelése a munkaerőpiacon elsődlegesen elvárt kompetenciák fejlesztése által.</w:t>
      </w:r>
    </w:p>
    <w:p w14:paraId="11EF0630" w14:textId="77777777" w:rsidR="005768DC" w:rsidRPr="00855BAF" w:rsidRDefault="005768DC" w:rsidP="005768DC">
      <w:pPr>
        <w:spacing w:after="0" w:line="240" w:lineRule="auto"/>
        <w:jc w:val="both"/>
        <w:rPr>
          <w:rFonts w:ascii="Times New Roman" w:eastAsia="Times New Roman" w:hAnsi="Times New Roman" w:cs="Times New Roman"/>
          <w:bCs/>
          <w:color w:val="000000"/>
          <w:lang w:eastAsia="hu-HU"/>
        </w:rPr>
      </w:pPr>
    </w:p>
    <w:p w14:paraId="19CD0E0C" w14:textId="77777777" w:rsidR="005768DC" w:rsidRPr="00855BAF" w:rsidRDefault="006C045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Hallgatói életút támogató karrier p</w:t>
      </w:r>
      <w:r w:rsidR="005768DC" w:rsidRPr="00855BAF">
        <w:rPr>
          <w:rFonts w:ascii="Times New Roman" w:eastAsia="Times New Roman" w:hAnsi="Times New Roman" w:cs="Times New Roman"/>
          <w:bCs/>
          <w:color w:val="000000"/>
          <w:lang w:eastAsia="hu-HU"/>
        </w:rPr>
        <w:t>ontok felállítása minden karon</w:t>
      </w:r>
    </w:p>
    <w:p w14:paraId="6AA09515"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A lemorzsolódással veszélyeztetett hallgatók hatékony elérése, tájékoztatása a lehetőségeikről, a megelőzést szolgáló szolgáltatások „alacsonyküszöbűségének” biztosítása, elérhetővé tétele a hallgatók számára, a képzések és tanácsadások kari szintű koordinálása.</w:t>
      </w:r>
    </w:p>
    <w:p w14:paraId="2D8445B5"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p>
    <w:p w14:paraId="46730CFE" w14:textId="77777777" w:rsidR="005768DC" w:rsidRPr="00855BAF" w:rsidRDefault="005768DC" w:rsidP="005768DC">
      <w:pPr>
        <w:pStyle w:val="Listaszerbekezds"/>
        <w:numPr>
          <w:ilvl w:val="0"/>
          <w:numId w:val="29"/>
        </w:numPr>
        <w:spacing w:after="0" w:line="240" w:lineRule="auto"/>
        <w:jc w:val="both"/>
        <w:rPr>
          <w:rFonts w:ascii="Times New Roman" w:eastAsia="Times New Roman" w:hAnsi="Times New Roman" w:cs="Times New Roman"/>
          <w:b/>
          <w:bCs/>
          <w:color w:val="000000"/>
          <w:lang w:eastAsia="hu-HU"/>
        </w:rPr>
      </w:pPr>
      <w:r w:rsidRPr="00855BAF">
        <w:rPr>
          <w:rFonts w:ascii="Times New Roman" w:eastAsia="Times New Roman" w:hAnsi="Times New Roman" w:cs="Times New Roman"/>
          <w:b/>
          <w:bCs/>
          <w:color w:val="000000"/>
          <w:lang w:eastAsia="hu-HU"/>
        </w:rPr>
        <w:t>A tanulmányi okból lemorzsolódással veszélyeztetett hallgatók támogatása szakterületenként</w:t>
      </w:r>
    </w:p>
    <w:p w14:paraId="46C636C1" w14:textId="77777777" w:rsidR="005768DC" w:rsidRPr="00855BAF" w:rsidRDefault="005768DC" w:rsidP="005768DC">
      <w:pPr>
        <w:pStyle w:val="Listaszerbekezds"/>
        <w:spacing w:after="0" w:line="240" w:lineRule="auto"/>
        <w:jc w:val="both"/>
        <w:rPr>
          <w:rFonts w:ascii="Times New Roman" w:eastAsia="Times New Roman" w:hAnsi="Times New Roman" w:cs="Times New Roman"/>
          <w:bCs/>
          <w:color w:val="000000"/>
          <w:lang w:eastAsia="hu-HU"/>
        </w:rPr>
      </w:pPr>
    </w:p>
    <w:p w14:paraId="3D2F52B8" w14:textId="77777777" w:rsidR="005768DC" w:rsidRPr="00855BAF" w:rsidRDefault="005768D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 xml:space="preserve">Korrepetációs, vizsgafelkészítő foglalkozások </w:t>
      </w:r>
    </w:p>
    <w:p w14:paraId="5B85370E"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Tanszékenként megszervezett, szaktárgyi felzárkóztató programok, tutorálással.</w:t>
      </w:r>
    </w:p>
    <w:p w14:paraId="209E089A"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p>
    <w:p w14:paraId="69BCC0BA" w14:textId="77777777" w:rsidR="005768DC" w:rsidRPr="00855BAF" w:rsidRDefault="005768D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 xml:space="preserve">Tanulásmódszertani foglalkozások </w:t>
      </w:r>
    </w:p>
    <w:p w14:paraId="093A9609" w14:textId="77777777" w:rsidR="005768DC" w:rsidRPr="00855BAF" w:rsidRDefault="006C045C" w:rsidP="005768DC">
      <w:pPr>
        <w:spacing w:after="0" w:line="240" w:lineRule="auto"/>
        <w:ind w:left="360"/>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Általános tanulás</w:t>
      </w:r>
      <w:r w:rsidR="005768DC" w:rsidRPr="00855BAF">
        <w:rPr>
          <w:rFonts w:ascii="Times New Roman" w:eastAsia="Times New Roman" w:hAnsi="Times New Roman" w:cs="Times New Roman"/>
          <w:bCs/>
          <w:color w:val="000000"/>
          <w:lang w:eastAsia="hu-HU"/>
        </w:rPr>
        <w:t>módszertani felzárkóztatás a tanulmányi előmenetel támogatása érdekében.</w:t>
      </w:r>
    </w:p>
    <w:p w14:paraId="279A916A"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p>
    <w:p w14:paraId="6FC9678C" w14:textId="77777777" w:rsidR="005768DC" w:rsidRPr="00855BAF" w:rsidRDefault="005768DC" w:rsidP="005768DC">
      <w:pPr>
        <w:pStyle w:val="Listaszerbekezds"/>
        <w:numPr>
          <w:ilvl w:val="0"/>
          <w:numId w:val="29"/>
        </w:numPr>
        <w:spacing w:after="0" w:line="240" w:lineRule="auto"/>
        <w:jc w:val="both"/>
        <w:rPr>
          <w:rFonts w:ascii="Times New Roman" w:eastAsia="Times New Roman" w:hAnsi="Times New Roman" w:cs="Times New Roman"/>
          <w:b/>
          <w:bCs/>
          <w:color w:val="000000"/>
          <w:lang w:eastAsia="hu-HU"/>
        </w:rPr>
      </w:pPr>
      <w:r w:rsidRPr="00855BAF">
        <w:rPr>
          <w:rFonts w:ascii="Times New Roman" w:eastAsia="Times New Roman" w:hAnsi="Times New Roman" w:cs="Times New Roman"/>
          <w:b/>
          <w:bCs/>
          <w:color w:val="000000"/>
          <w:lang w:eastAsia="hu-HU"/>
        </w:rPr>
        <w:t>A finanszírozási okból lemorzsolódással veszélyeztetett hallgatók támogatása, kiemelten a hátrányos helyzetű hallgatókra, valamint az MTMI / STEM képzési területeken tanulók tekintetében</w:t>
      </w:r>
    </w:p>
    <w:p w14:paraId="1C96501C" w14:textId="77777777" w:rsidR="005768DC" w:rsidRPr="00855BAF" w:rsidRDefault="005768DC" w:rsidP="005768DC">
      <w:pPr>
        <w:spacing w:after="0" w:line="240" w:lineRule="auto"/>
        <w:jc w:val="both"/>
        <w:rPr>
          <w:rFonts w:ascii="Times New Roman" w:eastAsia="Times New Roman" w:hAnsi="Times New Roman" w:cs="Times New Roman"/>
          <w:bCs/>
          <w:color w:val="000000"/>
          <w:lang w:eastAsia="hu-HU"/>
        </w:rPr>
      </w:pPr>
    </w:p>
    <w:p w14:paraId="4D8C0B87" w14:textId="77777777" w:rsidR="005768DC" w:rsidRPr="00855BAF" w:rsidRDefault="005768D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PTE Krisz</w:t>
      </w:r>
      <w:r w:rsidR="006C045C" w:rsidRPr="00855BAF">
        <w:rPr>
          <w:rFonts w:ascii="Times New Roman" w:eastAsia="Times New Roman" w:hAnsi="Times New Roman" w:cs="Times New Roman"/>
          <w:bCs/>
          <w:color w:val="000000"/>
          <w:lang w:eastAsia="hu-HU"/>
        </w:rPr>
        <w:t>bacher Ildikó Ösztöndíj, Átütő T</w:t>
      </w:r>
      <w:r w:rsidRPr="00855BAF">
        <w:rPr>
          <w:rFonts w:ascii="Times New Roman" w:eastAsia="Times New Roman" w:hAnsi="Times New Roman" w:cs="Times New Roman"/>
          <w:bCs/>
          <w:color w:val="000000"/>
          <w:lang w:eastAsia="hu-HU"/>
        </w:rPr>
        <w:t>ehetség Ösztöndíj, SZINAPSZ</w:t>
      </w:r>
      <w:r w:rsidR="006C045C" w:rsidRPr="00855BAF">
        <w:rPr>
          <w:rFonts w:ascii="Times New Roman" w:eastAsia="Times New Roman" w:hAnsi="Times New Roman" w:cs="Times New Roman"/>
          <w:bCs/>
          <w:color w:val="000000"/>
          <w:lang w:eastAsia="hu-HU"/>
        </w:rPr>
        <w:t>IS ösztöndíj-</w:t>
      </w:r>
      <w:r w:rsidRPr="00855BAF">
        <w:rPr>
          <w:rFonts w:ascii="Times New Roman" w:eastAsia="Times New Roman" w:hAnsi="Times New Roman" w:cs="Times New Roman"/>
          <w:bCs/>
          <w:color w:val="000000"/>
          <w:lang w:eastAsia="hu-HU"/>
        </w:rPr>
        <w:t>programok kiterjesztése</w:t>
      </w:r>
    </w:p>
    <w:p w14:paraId="10A30D37" w14:textId="77777777" w:rsidR="005768DC" w:rsidRPr="00855BAF" w:rsidRDefault="005768DC" w:rsidP="005768DC">
      <w:pPr>
        <w:pStyle w:val="Listaszerbekezds"/>
        <w:spacing w:after="0" w:line="240" w:lineRule="auto"/>
        <w:jc w:val="both"/>
        <w:rPr>
          <w:rFonts w:ascii="Times New Roman" w:eastAsia="Times New Roman" w:hAnsi="Times New Roman" w:cs="Times New Roman"/>
          <w:bCs/>
          <w:color w:val="000000"/>
          <w:lang w:eastAsia="hu-HU"/>
        </w:rPr>
      </w:pPr>
    </w:p>
    <w:p w14:paraId="5A3EC248" w14:textId="77777777" w:rsidR="005768DC" w:rsidRPr="00855BAF" w:rsidRDefault="005768D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Műszaki, természettudományi, matematikai és informatikai sz</w:t>
      </w:r>
      <w:r w:rsidR="006C045C" w:rsidRPr="00855BAF">
        <w:rPr>
          <w:rFonts w:ascii="Times New Roman" w:eastAsia="Times New Roman" w:hAnsi="Times New Roman" w:cs="Times New Roman"/>
          <w:bCs/>
          <w:color w:val="000000"/>
          <w:lang w:eastAsia="hu-HU"/>
        </w:rPr>
        <w:t>akokon speciális MTMI ösztöndíj-</w:t>
      </w:r>
      <w:r w:rsidRPr="00855BAF">
        <w:rPr>
          <w:rFonts w:ascii="Times New Roman" w:eastAsia="Times New Roman" w:hAnsi="Times New Roman" w:cs="Times New Roman"/>
          <w:bCs/>
          <w:color w:val="000000"/>
          <w:lang w:eastAsia="hu-HU"/>
        </w:rPr>
        <w:t>program a</w:t>
      </w:r>
      <w:r w:rsidR="006C045C" w:rsidRPr="00855BAF">
        <w:rPr>
          <w:rFonts w:ascii="Times New Roman" w:eastAsia="Times New Roman" w:hAnsi="Times New Roman" w:cs="Times New Roman"/>
          <w:bCs/>
          <w:color w:val="000000"/>
          <w:lang w:eastAsia="hu-HU"/>
        </w:rPr>
        <w:t>lapítása, indítása a PTE három k</w:t>
      </w:r>
      <w:r w:rsidRPr="00855BAF">
        <w:rPr>
          <w:rFonts w:ascii="Times New Roman" w:eastAsia="Times New Roman" w:hAnsi="Times New Roman" w:cs="Times New Roman"/>
          <w:bCs/>
          <w:color w:val="000000"/>
          <w:lang w:eastAsia="hu-HU"/>
        </w:rPr>
        <w:t>arán</w:t>
      </w:r>
    </w:p>
    <w:p w14:paraId="34B0330D" w14:textId="77777777" w:rsidR="005768DC" w:rsidRPr="00855BAF" w:rsidRDefault="005768D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 xml:space="preserve">Szociálisan hátrányos helyzetű tehetségek programja, ösztöndíja </w:t>
      </w:r>
    </w:p>
    <w:p w14:paraId="66A34CF7" w14:textId="77777777" w:rsidR="005768DC" w:rsidRPr="00855BAF" w:rsidRDefault="00142A11" w:rsidP="005768DC">
      <w:pPr>
        <w:spacing w:after="0" w:line="240" w:lineRule="auto"/>
        <w:ind w:left="360"/>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Azon PTE hallgatókn</w:t>
      </w:r>
      <w:r w:rsidR="005768DC" w:rsidRPr="00855BAF">
        <w:rPr>
          <w:rFonts w:ascii="Times New Roman" w:eastAsia="Times New Roman" w:hAnsi="Times New Roman" w:cs="Times New Roman"/>
          <w:bCs/>
          <w:color w:val="000000"/>
          <w:lang w:eastAsia="hu-HU"/>
        </w:rPr>
        <w:t>a</w:t>
      </w:r>
      <w:r w:rsidRPr="00855BAF">
        <w:rPr>
          <w:rFonts w:ascii="Times New Roman" w:eastAsia="Times New Roman" w:hAnsi="Times New Roman" w:cs="Times New Roman"/>
          <w:bCs/>
          <w:color w:val="000000"/>
          <w:lang w:eastAsia="hu-HU"/>
        </w:rPr>
        <w:t>k</w:t>
      </w:r>
      <w:r w:rsidR="005768DC" w:rsidRPr="00855BAF">
        <w:rPr>
          <w:rFonts w:ascii="Times New Roman" w:eastAsia="Times New Roman" w:hAnsi="Times New Roman" w:cs="Times New Roman"/>
          <w:bCs/>
          <w:color w:val="000000"/>
          <w:lang w:eastAsia="hu-HU"/>
        </w:rPr>
        <w:t>, akik tanulmányi</w:t>
      </w:r>
      <w:r w:rsidRPr="00855BAF">
        <w:rPr>
          <w:rFonts w:ascii="Times New Roman" w:eastAsia="Times New Roman" w:hAnsi="Times New Roman" w:cs="Times New Roman"/>
          <w:bCs/>
          <w:color w:val="000000"/>
          <w:lang w:eastAsia="hu-HU"/>
        </w:rPr>
        <w:t xml:space="preserve"> eredményükkel</w:t>
      </w:r>
      <w:r w:rsidR="005768DC" w:rsidRPr="00855BAF">
        <w:rPr>
          <w:rFonts w:ascii="Times New Roman" w:eastAsia="Times New Roman" w:hAnsi="Times New Roman" w:cs="Times New Roman"/>
          <w:bCs/>
          <w:color w:val="000000"/>
          <w:lang w:eastAsia="hu-HU"/>
        </w:rPr>
        <w:t xml:space="preserve"> szakjuk </w:t>
      </w:r>
      <w:r w:rsidRPr="00855BAF">
        <w:rPr>
          <w:rFonts w:ascii="Times New Roman" w:eastAsia="Times New Roman" w:hAnsi="Times New Roman" w:cs="Times New Roman"/>
          <w:bCs/>
          <w:color w:val="000000"/>
          <w:lang w:eastAsia="hu-HU"/>
        </w:rPr>
        <w:t>felső 25%-ba tartoznak</w:t>
      </w:r>
      <w:r w:rsidR="005768DC" w:rsidRPr="00855BAF">
        <w:rPr>
          <w:rFonts w:ascii="Times New Roman" w:eastAsia="Times New Roman" w:hAnsi="Times New Roman" w:cs="Times New Roman"/>
          <w:bCs/>
          <w:color w:val="000000"/>
          <w:lang w:eastAsia="hu-HU"/>
        </w:rPr>
        <w:t>.</w:t>
      </w:r>
    </w:p>
    <w:p w14:paraId="21CC985E" w14:textId="77777777" w:rsidR="005768DC" w:rsidRPr="00855BAF" w:rsidRDefault="005768DC" w:rsidP="005768DC">
      <w:pPr>
        <w:spacing w:after="0" w:line="240" w:lineRule="auto"/>
        <w:jc w:val="both"/>
        <w:rPr>
          <w:rFonts w:ascii="Times New Roman" w:eastAsia="Times New Roman" w:hAnsi="Times New Roman" w:cs="Times New Roman"/>
          <w:bCs/>
          <w:color w:val="000000"/>
          <w:lang w:eastAsia="hu-HU"/>
        </w:rPr>
      </w:pPr>
    </w:p>
    <w:p w14:paraId="40FE128F" w14:textId="77777777" w:rsidR="005768DC" w:rsidRPr="00855BAF" w:rsidRDefault="005768DC" w:rsidP="005768DC">
      <w:pPr>
        <w:pStyle w:val="Listaszerbekezds"/>
        <w:numPr>
          <w:ilvl w:val="0"/>
          <w:numId w:val="29"/>
        </w:numPr>
        <w:spacing w:after="0" w:line="240" w:lineRule="auto"/>
        <w:jc w:val="both"/>
        <w:rPr>
          <w:rFonts w:ascii="Times New Roman" w:eastAsia="Times New Roman" w:hAnsi="Times New Roman" w:cs="Times New Roman"/>
          <w:b/>
          <w:bCs/>
          <w:color w:val="000000"/>
          <w:lang w:eastAsia="hu-HU"/>
        </w:rPr>
      </w:pPr>
      <w:r w:rsidRPr="00855BAF">
        <w:rPr>
          <w:rFonts w:ascii="Times New Roman" w:eastAsia="Times New Roman" w:hAnsi="Times New Roman" w:cs="Times New Roman"/>
          <w:b/>
          <w:bCs/>
          <w:color w:val="000000"/>
          <w:lang w:eastAsia="hu-HU"/>
        </w:rPr>
        <w:t xml:space="preserve">Nyelvi kompetenciák hiánya miatt lemorzsolódó hallgatók oklevélszerzésének támogatása </w:t>
      </w:r>
    </w:p>
    <w:p w14:paraId="6E1ACB91" w14:textId="77777777" w:rsidR="005768DC" w:rsidRPr="00855BAF" w:rsidRDefault="005768DC" w:rsidP="005768DC">
      <w:pPr>
        <w:pStyle w:val="Listaszerbekezds"/>
        <w:spacing w:after="0" w:line="240" w:lineRule="auto"/>
        <w:jc w:val="both"/>
        <w:rPr>
          <w:rFonts w:ascii="Times New Roman" w:eastAsia="Times New Roman" w:hAnsi="Times New Roman" w:cs="Times New Roman"/>
          <w:b/>
          <w:bCs/>
          <w:color w:val="000000"/>
          <w:lang w:eastAsia="hu-HU"/>
        </w:rPr>
      </w:pPr>
    </w:p>
    <w:p w14:paraId="15006ECB" w14:textId="77777777" w:rsidR="005768DC" w:rsidRPr="00855BAF" w:rsidRDefault="005768DC" w:rsidP="005768DC">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Nyelvvizsga felkészítő kurzusok</w:t>
      </w:r>
    </w:p>
    <w:p w14:paraId="4CA711A0" w14:textId="77777777" w:rsidR="005768DC" w:rsidRPr="00855BAF" w:rsidRDefault="005768DC" w:rsidP="005768DC">
      <w:pPr>
        <w:spacing w:after="0" w:line="240" w:lineRule="auto"/>
        <w:ind w:left="360"/>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100 órás célzott nyelvvizsga-felkészítés a nyelvvizsga hiánya miatti lemorzsolódás megakadályozására</w:t>
      </w:r>
      <w:r w:rsidR="00142A11" w:rsidRPr="00855BAF">
        <w:rPr>
          <w:rFonts w:ascii="Times New Roman" w:eastAsia="Times New Roman" w:hAnsi="Times New Roman" w:cs="Times New Roman"/>
          <w:bCs/>
          <w:color w:val="000000"/>
          <w:lang w:eastAsia="hu-HU"/>
        </w:rPr>
        <w:t>,</w:t>
      </w:r>
      <w:r w:rsidRPr="00855BAF">
        <w:rPr>
          <w:rFonts w:ascii="Times New Roman" w:eastAsia="Times New Roman" w:hAnsi="Times New Roman" w:cs="Times New Roman"/>
          <w:bCs/>
          <w:color w:val="000000"/>
          <w:lang w:eastAsia="hu-HU"/>
        </w:rPr>
        <w:t xml:space="preserve"> anyagilag hátrányos helyzetű hallgatók számára.</w:t>
      </w:r>
    </w:p>
    <w:p w14:paraId="405C0396" w14:textId="77777777" w:rsidR="00694A72" w:rsidRPr="00855BAF" w:rsidRDefault="00694A72" w:rsidP="008B3555">
      <w:pPr>
        <w:pStyle w:val="Listaszerbekezds"/>
        <w:numPr>
          <w:ilvl w:val="1"/>
          <w:numId w:val="29"/>
        </w:numPr>
        <w:spacing w:after="0" w:line="240" w:lineRule="auto"/>
        <w:jc w:val="both"/>
        <w:rPr>
          <w:rFonts w:ascii="Times New Roman" w:eastAsia="Times New Roman" w:hAnsi="Times New Roman" w:cs="Times New Roman"/>
          <w:bCs/>
          <w:color w:val="000000"/>
          <w:lang w:eastAsia="hu-HU"/>
        </w:rPr>
      </w:pPr>
      <w:r w:rsidRPr="00855BAF">
        <w:rPr>
          <w:rFonts w:ascii="Times New Roman" w:eastAsia="Times New Roman" w:hAnsi="Times New Roman" w:cs="Times New Roman"/>
          <w:bCs/>
          <w:color w:val="000000"/>
          <w:lang w:eastAsia="hu-HU"/>
        </w:rPr>
        <w:t>Speciális  tanu</w:t>
      </w:r>
      <w:r w:rsidR="00855BAF">
        <w:rPr>
          <w:rFonts w:ascii="Times New Roman" w:eastAsia="Times New Roman" w:hAnsi="Times New Roman" w:cs="Times New Roman"/>
          <w:bCs/>
          <w:color w:val="000000"/>
          <w:lang w:eastAsia="hu-HU"/>
        </w:rPr>
        <w:t>lás</w:t>
      </w:r>
      <w:r w:rsidRPr="00855BAF">
        <w:rPr>
          <w:rFonts w:ascii="Times New Roman" w:eastAsia="Times New Roman" w:hAnsi="Times New Roman" w:cs="Times New Roman"/>
          <w:bCs/>
          <w:color w:val="000000"/>
          <w:lang w:eastAsia="hu-HU"/>
        </w:rPr>
        <w:t xml:space="preserve">i igényű hallgatók számára a munkaerőpiacon való érvényesülés elősegítése </w:t>
      </w:r>
      <w:r w:rsidR="00A245C1" w:rsidRPr="00855BAF">
        <w:rPr>
          <w:rFonts w:ascii="Times New Roman" w:eastAsia="Times New Roman" w:hAnsi="Times New Roman" w:cs="Times New Roman"/>
          <w:bCs/>
          <w:color w:val="000000"/>
          <w:lang w:eastAsia="hu-HU"/>
        </w:rPr>
        <w:t>–</w:t>
      </w:r>
      <w:r w:rsidRPr="00855BAF">
        <w:rPr>
          <w:rFonts w:ascii="Times New Roman" w:eastAsia="Times New Roman" w:hAnsi="Times New Roman" w:cs="Times New Roman"/>
          <w:bCs/>
          <w:color w:val="000000"/>
          <w:lang w:eastAsia="hu-HU"/>
        </w:rPr>
        <w:t xml:space="preserve"> </w:t>
      </w:r>
      <w:r w:rsidR="00A245C1" w:rsidRPr="00855BAF">
        <w:rPr>
          <w:rFonts w:ascii="Times New Roman" w:eastAsia="Times New Roman" w:hAnsi="Times New Roman" w:cs="Times New Roman"/>
          <w:bCs/>
          <w:color w:val="000000"/>
          <w:lang w:eastAsia="hu-HU"/>
        </w:rPr>
        <w:t>néhány szak esetén, ahol a nyelvvizsga megszerzésétől ne</w:t>
      </w:r>
      <w:r w:rsidR="00142A11" w:rsidRPr="00855BAF">
        <w:rPr>
          <w:rFonts w:ascii="Times New Roman" w:eastAsia="Times New Roman" w:hAnsi="Times New Roman" w:cs="Times New Roman"/>
          <w:bCs/>
          <w:color w:val="000000"/>
          <w:lang w:eastAsia="hu-HU"/>
        </w:rPr>
        <w:t>m lehet eltekinteni – a diploma</w:t>
      </w:r>
      <w:r w:rsidR="00A245C1" w:rsidRPr="00855BAF">
        <w:rPr>
          <w:rFonts w:ascii="Times New Roman" w:eastAsia="Times New Roman" w:hAnsi="Times New Roman" w:cs="Times New Roman"/>
          <w:bCs/>
          <w:color w:val="000000"/>
          <w:lang w:eastAsia="hu-HU"/>
        </w:rPr>
        <w:t>szerzés megkönnyítésére speciális nyelvi kurzusok indítása.</w:t>
      </w:r>
    </w:p>
    <w:p w14:paraId="250270E1" w14:textId="77777777" w:rsidR="005768DC" w:rsidRPr="00855BAF" w:rsidRDefault="005768DC">
      <w:pPr>
        <w:rPr>
          <w:rFonts w:ascii="Times New Roman" w:hAnsi="Times New Roman" w:cs="Times New Roman"/>
          <w:highlight w:val="yellow"/>
        </w:rPr>
      </w:pPr>
    </w:p>
    <w:tbl>
      <w:tblPr>
        <w:tblW w:w="1364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3"/>
        <w:gridCol w:w="2330"/>
        <w:gridCol w:w="2258"/>
        <w:gridCol w:w="2911"/>
        <w:gridCol w:w="2268"/>
      </w:tblGrid>
      <w:tr w:rsidR="005768DC" w:rsidRPr="00333E71" w14:paraId="28D2BA28" w14:textId="77777777" w:rsidTr="00333E71">
        <w:trPr>
          <w:trHeight w:val="1550"/>
        </w:trPr>
        <w:tc>
          <w:tcPr>
            <w:tcW w:w="3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B123FA" w14:textId="77777777" w:rsidR="005768DC" w:rsidRPr="00333E71" w:rsidRDefault="005768DC" w:rsidP="00190126">
            <w:pPr>
              <w:spacing w:after="0" w:line="240" w:lineRule="auto"/>
              <w:rPr>
                <w:rFonts w:ascii="Times New Roman" w:eastAsia="Times New Roman" w:hAnsi="Times New Roman" w:cs="Times New Roman"/>
                <w:i/>
                <w:iCs/>
                <w:lang w:eastAsia="hu-HU"/>
              </w:rPr>
            </w:pPr>
            <w:r w:rsidRPr="00855BAF">
              <w:rPr>
                <w:rFonts w:ascii="Times New Roman" w:eastAsia="Times New Roman" w:hAnsi="Times New Roman" w:cs="Times New Roman"/>
                <w:b/>
                <w:bCs/>
                <w:lang w:eastAsia="hu-HU"/>
              </w:rPr>
              <w:t>Tevékenység</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E2F85" w14:textId="77777777" w:rsidR="005768DC" w:rsidRPr="00333E71" w:rsidRDefault="005768DC" w:rsidP="00190126">
            <w:pPr>
              <w:spacing w:after="0" w:line="240" w:lineRule="auto"/>
              <w:rPr>
                <w:rFonts w:ascii="Times New Roman" w:eastAsia="Times New Roman" w:hAnsi="Times New Roman" w:cs="Times New Roman"/>
                <w:lang w:eastAsia="hu-HU"/>
              </w:rPr>
            </w:pPr>
            <w:r w:rsidRPr="00333E71">
              <w:rPr>
                <w:rFonts w:ascii="Times New Roman" w:eastAsia="Times New Roman" w:hAnsi="Times New Roman" w:cs="Times New Roman"/>
                <w:b/>
                <w:bCs/>
                <w:lang w:eastAsia="hu-HU"/>
              </w:rPr>
              <w:t>Célcsoport</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1EB44" w14:textId="77777777" w:rsidR="005768DC" w:rsidRPr="00333E71" w:rsidRDefault="005768DC" w:rsidP="00190126">
            <w:pPr>
              <w:spacing w:after="0" w:line="240" w:lineRule="auto"/>
              <w:rPr>
                <w:rFonts w:ascii="Times New Roman" w:eastAsia="Times New Roman" w:hAnsi="Times New Roman" w:cs="Times New Roman"/>
                <w:lang w:eastAsia="hu-HU"/>
              </w:rPr>
            </w:pPr>
            <w:r w:rsidRPr="00333E71">
              <w:rPr>
                <w:rFonts w:ascii="Times New Roman" w:eastAsia="Times New Roman" w:hAnsi="Times New Roman" w:cs="Times New Roman"/>
                <w:b/>
                <w:bCs/>
                <w:lang w:eastAsia="hu-HU"/>
              </w:rPr>
              <w:t>Célcsoport létszám egésze (fő)</w:t>
            </w:r>
          </w:p>
          <w:p w14:paraId="481B6366" w14:textId="77777777" w:rsidR="005768DC" w:rsidRPr="00333E71" w:rsidRDefault="005768DC" w:rsidP="00190126">
            <w:pPr>
              <w:spacing w:after="0" w:line="240" w:lineRule="auto"/>
              <w:rPr>
                <w:rFonts w:ascii="Times New Roman" w:eastAsia="Times New Roman" w:hAnsi="Times New Roman" w:cs="Times New Roman"/>
                <w:lang w:eastAsia="hu-HU"/>
              </w:rPr>
            </w:pPr>
            <w:r w:rsidRPr="00333E71">
              <w:rPr>
                <w:rFonts w:ascii="Times New Roman" w:eastAsia="Times New Roman" w:hAnsi="Times New Roman" w:cs="Times New Roman"/>
                <w:b/>
                <w:bCs/>
                <w:lang w:eastAsia="hu-HU"/>
              </w:rPr>
              <w:t> </w:t>
            </w:r>
          </w:p>
          <w:p w14:paraId="5DC115C5" w14:textId="77777777" w:rsidR="005768DC" w:rsidRPr="00333E71" w:rsidRDefault="005768DC" w:rsidP="00190126">
            <w:pPr>
              <w:spacing w:after="0" w:line="240" w:lineRule="auto"/>
              <w:rPr>
                <w:rFonts w:ascii="Times New Roman" w:eastAsia="Times New Roman" w:hAnsi="Times New Roman" w:cs="Times New Roman"/>
                <w:lang w:eastAsia="hu-HU"/>
              </w:rPr>
            </w:pPr>
            <w:r w:rsidRPr="00333E71">
              <w:rPr>
                <w:rFonts w:ascii="Times New Roman" w:eastAsia="Times New Roman" w:hAnsi="Times New Roman" w:cs="Times New Roman"/>
                <w:b/>
                <w:bCs/>
                <w:lang w:eastAsia="hu-HU"/>
              </w:rPr>
              <w:t>ebből MTMI képzés / szak által érintett (fő)</w:t>
            </w:r>
          </w:p>
        </w:tc>
        <w:tc>
          <w:tcPr>
            <w:tcW w:w="2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D1EFA" w14:textId="77777777" w:rsidR="005768DC" w:rsidRPr="00333E71" w:rsidRDefault="005768DC" w:rsidP="00190126">
            <w:pPr>
              <w:spacing w:after="0" w:line="240" w:lineRule="auto"/>
              <w:rPr>
                <w:rFonts w:ascii="Times New Roman" w:eastAsia="Times New Roman" w:hAnsi="Times New Roman" w:cs="Times New Roman"/>
                <w:lang w:eastAsia="hu-HU"/>
              </w:rPr>
            </w:pPr>
            <w:r w:rsidRPr="00333E71">
              <w:rPr>
                <w:rFonts w:ascii="Times New Roman" w:eastAsia="Times New Roman" w:hAnsi="Times New Roman" w:cs="Times New Roman"/>
                <w:b/>
                <w:bCs/>
                <w:lang w:eastAsia="hu-HU"/>
              </w:rPr>
              <w:t>Területi hatókör (járás, térség)</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A32B1" w14:textId="77777777" w:rsidR="005768DC" w:rsidRPr="00333E71" w:rsidRDefault="005768DC" w:rsidP="00190126">
            <w:pPr>
              <w:spacing w:after="0" w:line="240" w:lineRule="auto"/>
              <w:rPr>
                <w:rFonts w:ascii="Times New Roman" w:eastAsia="Times New Roman" w:hAnsi="Times New Roman" w:cs="Times New Roman"/>
                <w:lang w:eastAsia="hu-HU"/>
              </w:rPr>
            </w:pPr>
            <w:r w:rsidRPr="00333E71">
              <w:rPr>
                <w:rFonts w:ascii="Times New Roman" w:eastAsia="Times New Roman" w:hAnsi="Times New Roman" w:cs="Times New Roman"/>
                <w:b/>
                <w:bCs/>
                <w:lang w:eastAsia="hu-HU"/>
              </w:rPr>
              <w:t xml:space="preserve">Forrásigény </w:t>
            </w:r>
          </w:p>
          <w:p w14:paraId="658769EB" w14:textId="77777777" w:rsidR="005768DC" w:rsidRDefault="005768DC" w:rsidP="00190126">
            <w:pPr>
              <w:spacing w:after="0" w:line="240" w:lineRule="auto"/>
              <w:rPr>
                <w:rFonts w:ascii="Times New Roman" w:eastAsia="Times New Roman" w:hAnsi="Times New Roman" w:cs="Times New Roman"/>
                <w:b/>
                <w:bCs/>
                <w:lang w:eastAsia="hu-HU"/>
              </w:rPr>
            </w:pPr>
            <w:r w:rsidRPr="00333E71">
              <w:rPr>
                <w:rFonts w:ascii="Times New Roman" w:eastAsia="Times New Roman" w:hAnsi="Times New Roman" w:cs="Times New Roman"/>
                <w:b/>
                <w:bCs/>
                <w:lang w:eastAsia="hu-HU"/>
              </w:rPr>
              <w:t>egy tanévre lebontva!</w:t>
            </w:r>
          </w:p>
          <w:p w14:paraId="16F7505D" w14:textId="77777777" w:rsidR="00855BAF" w:rsidRPr="00333E71" w:rsidRDefault="00855BAF" w:rsidP="00190126">
            <w:pPr>
              <w:spacing w:after="0" w:line="240" w:lineRule="auto"/>
              <w:rPr>
                <w:rFonts w:ascii="Times New Roman" w:eastAsia="Times New Roman" w:hAnsi="Times New Roman" w:cs="Times New Roman"/>
                <w:lang w:eastAsia="hu-HU"/>
              </w:rPr>
            </w:pPr>
          </w:p>
        </w:tc>
      </w:tr>
      <w:tr w:rsidR="005768DC" w:rsidRPr="00333E71" w14:paraId="1B510827"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C571D"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Az oktatás és a követelmények felülvizsgálata a lemorzsolódás megelőzésének érdekében</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20E6D16C"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(minden képzési forma)</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51FCE690"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 xml:space="preserve">5000 fő/tanév, ebből 1500 MTMI </w:t>
            </w:r>
            <w:r w:rsidRPr="00855BAF">
              <w:rPr>
                <w:rFonts w:ascii="Times New Roman" w:eastAsia="Times New Roman" w:hAnsi="Times New Roman" w:cs="Times New Roman"/>
                <w:iCs/>
                <w:lang w:eastAsia="hu-HU"/>
              </w:rPr>
              <w:lastRenderedPageBreak/>
              <w:t>képzés/szak által érintett</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6E260358"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lastRenderedPageBreak/>
              <w:t>PTE hallgatók (minden képzési forma)</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435B296D"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30 M Ft</w:t>
            </w:r>
          </w:p>
        </w:tc>
      </w:tr>
      <w:tr w:rsidR="005768DC" w:rsidRPr="00333E71" w14:paraId="3C3DEDDA"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B27392" w14:textId="77777777" w:rsidR="005768DC" w:rsidRPr="00855BAF" w:rsidRDefault="005768DC" w:rsidP="00333E71">
            <w:pPr>
              <w:spacing w:after="0" w:line="240" w:lineRule="auto"/>
              <w:jc w:val="both"/>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lastRenderedPageBreak/>
              <w:t>Intézményi jelzőrendszer kialakítása lemorzsolódással veszélyeztetett hallgatók azonosítására</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6F0872BD"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(minden képzési forma)</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3226C089"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3000 fő/tanév, ebből 800 MTMI képzés/szak által érintett</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13B515A0"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(minden képzési forma)</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250B440A"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10 M Ft</w:t>
            </w:r>
          </w:p>
        </w:tc>
      </w:tr>
      <w:tr w:rsidR="005768DC" w:rsidRPr="00333E71" w14:paraId="52D891C8"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DAA335" w14:textId="77777777" w:rsidR="005768DC" w:rsidRPr="00855BAF" w:rsidRDefault="005768DC" w:rsidP="00333E71">
            <w:pPr>
              <w:spacing w:after="0" w:line="240" w:lineRule="auto"/>
              <w:jc w:val="both"/>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Egyéni tanácsadások biztosítása lemorzsolódással veszélyeztetett hallgatók számára</w:t>
            </w:r>
          </w:p>
          <w:p w14:paraId="14B3E805" w14:textId="77777777" w:rsidR="005768DC" w:rsidRPr="00855BAF" w:rsidRDefault="005768DC" w:rsidP="00333E71">
            <w:pPr>
              <w:spacing w:after="0" w:line="240" w:lineRule="auto"/>
              <w:jc w:val="both"/>
              <w:rPr>
                <w:rFonts w:ascii="Times New Roman" w:eastAsia="Times New Roman" w:hAnsi="Times New Roman" w:cs="Times New Roman"/>
                <w:iCs/>
                <w:lang w:eastAsia="hu-HU"/>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54D8D165"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(minden képzési forma)</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1CE5F7C5"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2000 fő/tanév, ebből 400 MTMI képzés/szak által érintett</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3D5EFF82"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 xml:space="preserve">PTE hallgatók (minden képzési forma) </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007CE7E3"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15 M Ft</w:t>
            </w:r>
          </w:p>
        </w:tc>
      </w:tr>
      <w:tr w:rsidR="005768DC" w:rsidRPr="00333E71" w14:paraId="572495DE"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5D86D7" w14:textId="77777777" w:rsidR="005768DC" w:rsidRPr="00855BAF" w:rsidRDefault="005768DC" w:rsidP="00333E71">
            <w:pPr>
              <w:spacing w:after="0" w:line="240" w:lineRule="auto"/>
              <w:jc w:val="both"/>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 xml:space="preserve">Korrepetációs, vizsgafelkészítő foglalkozások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740ABB99"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alap- és mesterképzéses hallgatók, 10 karon</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5ACBC016"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3000 fő/tanév, ebből 800 MTMI képzés/szak által érintett</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5594EE39"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alap- és mesterképzéses hallgatók, 10 karon</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4D83DF91"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10 M Ft</w:t>
            </w:r>
          </w:p>
        </w:tc>
      </w:tr>
      <w:tr w:rsidR="005768DC" w:rsidRPr="00333E71" w14:paraId="19D964AC"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63779" w14:textId="77777777" w:rsidR="005768DC" w:rsidRPr="00855BAF" w:rsidRDefault="005768DC" w:rsidP="00333E71">
            <w:pPr>
              <w:spacing w:after="0" w:line="240" w:lineRule="auto"/>
              <w:jc w:val="both"/>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Hallgatói életút támogató Karrier Pontok felállítása minden karon</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6ADADDEB"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(minden képzési forma), 10 karon</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69806CB7"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15.000 fő/tanév, ebből 3000 MTMI képzés/szak által érintett</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7ED79B7E"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(minden képzési forma), 10 karon</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30752A02"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50 M Ft</w:t>
            </w:r>
          </w:p>
        </w:tc>
      </w:tr>
      <w:tr w:rsidR="005768DC" w:rsidRPr="00333E71" w14:paraId="362211D7"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F7DB13" w14:textId="77777777" w:rsidR="005768DC" w:rsidRPr="00855BAF" w:rsidRDefault="005768DC" w:rsidP="00333E71">
            <w:pPr>
              <w:spacing w:after="0" w:line="240" w:lineRule="auto"/>
              <w:jc w:val="both"/>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 xml:space="preserve">Tanulás-módszertani foglalkozások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169C3169"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(minden képzési forma)</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012043E4"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1000 fő/tanév, ebből 200 MTMI képzés/szak által érintett</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4DD944E3"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(minden képzési forma)</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2334A81C"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5 M Ft</w:t>
            </w:r>
          </w:p>
        </w:tc>
      </w:tr>
      <w:tr w:rsidR="005768DC" w:rsidRPr="00333E71" w14:paraId="5081B18B"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132C83" w14:textId="77777777" w:rsidR="005768DC" w:rsidRPr="00855BAF" w:rsidRDefault="005768DC" w:rsidP="00333E71">
            <w:pPr>
              <w:spacing w:after="0" w:line="240" w:lineRule="auto"/>
              <w:jc w:val="both"/>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Személyes kompetenciafejlesztő tréningek</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7E9F7B66"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kiemelten a hátrányos helyzetű családokból származóak</w:t>
            </w:r>
          </w:p>
          <w:p w14:paraId="474DE1C7" w14:textId="77777777" w:rsidR="00333E71" w:rsidRPr="00855BAF" w:rsidRDefault="00333E71" w:rsidP="00333E71">
            <w:pPr>
              <w:spacing w:after="0" w:line="240" w:lineRule="auto"/>
              <w:rPr>
                <w:rFonts w:ascii="Times New Roman" w:eastAsia="Times New Roman" w:hAnsi="Times New Roman" w:cs="Times New Roman"/>
                <w:iCs/>
                <w:lang w:eastAsia="hu-HU"/>
              </w:rPr>
            </w:pPr>
          </w:p>
          <w:p w14:paraId="11DB7486" w14:textId="77777777" w:rsidR="00333E71" w:rsidRPr="00855BAF" w:rsidRDefault="00333E71" w:rsidP="00333E71">
            <w:pPr>
              <w:spacing w:after="0" w:line="240" w:lineRule="auto"/>
              <w:rPr>
                <w:rFonts w:ascii="Times New Roman" w:eastAsia="Times New Roman" w:hAnsi="Times New Roman" w:cs="Times New Roman"/>
                <w:iCs/>
                <w:lang w:eastAsia="hu-HU"/>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2B11FB5E"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1000 fő/tanév, ebből 200 MTMI képzés/szak által érintett</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6BE511F3"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hallgatók, kiemelten a hátrányos helyzetű családokból származóak</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4DEE7816"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15 M Ft</w:t>
            </w:r>
          </w:p>
        </w:tc>
      </w:tr>
      <w:tr w:rsidR="00333E71" w:rsidRPr="00333E71" w14:paraId="08E4DFF0"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FB43" w14:textId="77777777" w:rsidR="00333E71" w:rsidRPr="00855BAF" w:rsidRDefault="00333E71" w:rsidP="00855BAF">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b/>
                <w:bCs/>
                <w:lang w:eastAsia="hu-HU"/>
              </w:rPr>
              <w:t>Tevékenység</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7AA8040A" w14:textId="77777777" w:rsidR="00333E71" w:rsidRPr="00855BAF" w:rsidRDefault="00333E71"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b/>
                <w:bCs/>
                <w:lang w:eastAsia="hu-HU"/>
              </w:rPr>
              <w:t>Célcsoport</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1AAFF782" w14:textId="77777777" w:rsidR="00333E71" w:rsidRPr="00855BAF" w:rsidRDefault="00333E71" w:rsidP="00CE4C34">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b/>
                <w:bCs/>
                <w:lang w:eastAsia="hu-HU"/>
              </w:rPr>
              <w:t>Célcsoport létszám egésze (fő)</w:t>
            </w:r>
          </w:p>
          <w:p w14:paraId="6BB70413" w14:textId="77777777" w:rsidR="00333E71" w:rsidRPr="00855BAF" w:rsidRDefault="00333E71" w:rsidP="00CE4C34">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b/>
                <w:bCs/>
                <w:lang w:eastAsia="hu-HU"/>
              </w:rPr>
              <w:t> </w:t>
            </w:r>
          </w:p>
          <w:p w14:paraId="6724428A" w14:textId="77777777" w:rsidR="00333E71" w:rsidRPr="00855BAF" w:rsidRDefault="00333E71"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b/>
                <w:bCs/>
                <w:lang w:eastAsia="hu-HU"/>
              </w:rPr>
              <w:t>ebből MTMI képzés / szak által érintett (fő)</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751988DD" w14:textId="77777777" w:rsidR="00333E71" w:rsidRPr="00855BAF" w:rsidRDefault="00333E71"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b/>
                <w:bCs/>
                <w:lang w:eastAsia="hu-HU"/>
              </w:rPr>
              <w:t>Területi hatókör (járás, térség)</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6FA4733A" w14:textId="77777777" w:rsidR="00333E71" w:rsidRPr="00855BAF" w:rsidRDefault="00333E71" w:rsidP="00CE4C34">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b/>
                <w:bCs/>
                <w:lang w:eastAsia="hu-HU"/>
              </w:rPr>
              <w:t xml:space="preserve">Forrásigény </w:t>
            </w:r>
          </w:p>
          <w:p w14:paraId="12E57C79" w14:textId="77777777" w:rsidR="00333E71" w:rsidRPr="00855BAF" w:rsidRDefault="00333E71"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b/>
                <w:bCs/>
                <w:lang w:eastAsia="hu-HU"/>
              </w:rPr>
              <w:t>egy tanévre lebontva!</w:t>
            </w:r>
          </w:p>
        </w:tc>
      </w:tr>
      <w:tr w:rsidR="005768DC" w:rsidRPr="00333E71" w14:paraId="58F7E455"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FB395" w14:textId="77777777" w:rsidR="005768DC" w:rsidRPr="00855BAF" w:rsidRDefault="005768DC" w:rsidP="00333E71">
            <w:pPr>
              <w:spacing w:after="0" w:line="240" w:lineRule="auto"/>
              <w:jc w:val="both"/>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PTE Krisz</w:t>
            </w:r>
            <w:r w:rsidR="00142A11" w:rsidRPr="00855BAF">
              <w:rPr>
                <w:rFonts w:ascii="Times New Roman" w:eastAsia="Times New Roman" w:hAnsi="Times New Roman" w:cs="Times New Roman"/>
                <w:iCs/>
                <w:lang w:eastAsia="hu-HU"/>
              </w:rPr>
              <w:t>bacher Ildikó Ösztöndíj, Átütő T</w:t>
            </w:r>
            <w:r w:rsidRPr="00855BAF">
              <w:rPr>
                <w:rFonts w:ascii="Times New Roman" w:eastAsia="Times New Roman" w:hAnsi="Times New Roman" w:cs="Times New Roman"/>
                <w:iCs/>
                <w:lang w:eastAsia="hu-HU"/>
              </w:rPr>
              <w:t>ehetség Ösztöndíj, SZINAPSZIS ösztöndíj</w:t>
            </w:r>
            <w:r w:rsidR="00142A11" w:rsidRPr="00855BAF">
              <w:rPr>
                <w:rFonts w:ascii="Times New Roman" w:eastAsia="Times New Roman" w:hAnsi="Times New Roman" w:cs="Times New Roman"/>
                <w:iCs/>
                <w:lang w:eastAsia="hu-HU"/>
              </w:rPr>
              <w:t>-</w:t>
            </w:r>
            <w:r w:rsidRPr="00855BAF">
              <w:rPr>
                <w:rFonts w:ascii="Times New Roman" w:eastAsia="Times New Roman" w:hAnsi="Times New Roman" w:cs="Times New Roman"/>
                <w:iCs/>
                <w:lang w:eastAsia="hu-HU"/>
              </w:rPr>
              <w:t xml:space="preserve"> programok kiterjesztése</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14:paraId="0B493A37"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PTE nappali képzésben résztvevő hallgatók</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134B16B7"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 xml:space="preserve">Összesen: </w:t>
            </w:r>
          </w:p>
          <w:p w14:paraId="42B32FF0"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200 fő / tanév</w:t>
            </w:r>
          </w:p>
          <w:p w14:paraId="6F42F2A3"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MTMI célú</w:t>
            </w:r>
          </w:p>
          <w:p w14:paraId="766338FE"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50 fő / tanév</w:t>
            </w:r>
          </w:p>
        </w:tc>
        <w:tc>
          <w:tcPr>
            <w:tcW w:w="2914" w:type="dxa"/>
            <w:tcBorders>
              <w:top w:val="nil"/>
              <w:left w:val="nil"/>
              <w:bottom w:val="single" w:sz="8" w:space="0" w:color="auto"/>
              <w:right w:val="single" w:sz="8" w:space="0" w:color="auto"/>
            </w:tcBorders>
            <w:tcMar>
              <w:top w:w="0" w:type="dxa"/>
              <w:left w:w="108" w:type="dxa"/>
              <w:bottom w:w="0" w:type="dxa"/>
              <w:right w:w="108" w:type="dxa"/>
            </w:tcMar>
            <w:hideMark/>
          </w:tcPr>
          <w:p w14:paraId="578E6A20"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PTE hallgatói</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0D8A1F3A"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53,5 M</w:t>
            </w:r>
            <w:r w:rsidR="000A15CF">
              <w:rPr>
                <w:rFonts w:ascii="Times New Roman" w:eastAsia="Times New Roman" w:hAnsi="Times New Roman" w:cs="Times New Roman"/>
                <w:iCs/>
                <w:lang w:eastAsia="hu-HU"/>
              </w:rPr>
              <w:t xml:space="preserve"> </w:t>
            </w:r>
            <w:r w:rsidRPr="00855BAF">
              <w:rPr>
                <w:rFonts w:ascii="Times New Roman" w:eastAsia="Times New Roman" w:hAnsi="Times New Roman" w:cs="Times New Roman"/>
                <w:iCs/>
                <w:lang w:eastAsia="hu-HU"/>
              </w:rPr>
              <w:t>Ft</w:t>
            </w:r>
          </w:p>
          <w:p w14:paraId="06DCA022" w14:textId="77777777" w:rsidR="005768DC" w:rsidRPr="00855BAF" w:rsidRDefault="005768DC" w:rsidP="00333E71">
            <w:pPr>
              <w:spacing w:after="0" w:line="240" w:lineRule="auto"/>
              <w:rPr>
                <w:rFonts w:ascii="Times New Roman" w:eastAsia="Times New Roman" w:hAnsi="Times New Roman" w:cs="Times New Roman"/>
                <w:lang w:eastAsia="hu-HU"/>
              </w:rPr>
            </w:pPr>
          </w:p>
        </w:tc>
      </w:tr>
      <w:tr w:rsidR="005768DC" w:rsidRPr="00333E71" w14:paraId="70FE7C2C"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F829F"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 xml:space="preserve">Műszaki, természettudományi, matematikai és informatikai szakokon speciális MTMI ösztöndíj program alapítása, </w:t>
            </w:r>
            <w:r w:rsidR="00142A11" w:rsidRPr="00855BAF">
              <w:rPr>
                <w:rFonts w:ascii="Times New Roman" w:eastAsia="Times New Roman" w:hAnsi="Times New Roman" w:cs="Times New Roman"/>
                <w:iCs/>
                <w:lang w:eastAsia="hu-HU"/>
              </w:rPr>
              <w:t>indítása a PTE három k</w:t>
            </w:r>
            <w:r w:rsidRPr="00855BAF">
              <w:rPr>
                <w:rFonts w:ascii="Times New Roman" w:eastAsia="Times New Roman" w:hAnsi="Times New Roman" w:cs="Times New Roman"/>
                <w:iCs/>
                <w:lang w:eastAsia="hu-HU"/>
              </w:rPr>
              <w:t>arán</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14:paraId="3D42DD43"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Műszaki és Informatikai Kar, Természettudományi Kar, Közgazdaságtudományi Kar hallgatói</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492F2277"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 xml:space="preserve">Összesen: </w:t>
            </w:r>
          </w:p>
          <w:p w14:paraId="304A01E1"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60 fő / tanév</w:t>
            </w:r>
          </w:p>
          <w:p w14:paraId="2236D5A1"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MTMI célú</w:t>
            </w:r>
          </w:p>
          <w:p w14:paraId="2CAE4081"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60 fő / tanév</w:t>
            </w:r>
          </w:p>
        </w:tc>
        <w:tc>
          <w:tcPr>
            <w:tcW w:w="2914" w:type="dxa"/>
            <w:tcBorders>
              <w:top w:val="nil"/>
              <w:left w:val="nil"/>
              <w:bottom w:val="single" w:sz="8" w:space="0" w:color="auto"/>
              <w:right w:val="single" w:sz="8" w:space="0" w:color="auto"/>
            </w:tcBorders>
            <w:tcMar>
              <w:top w:w="0" w:type="dxa"/>
              <w:left w:w="108" w:type="dxa"/>
              <w:bottom w:w="0" w:type="dxa"/>
              <w:right w:w="108" w:type="dxa"/>
            </w:tcMar>
            <w:hideMark/>
          </w:tcPr>
          <w:p w14:paraId="33ED657D"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PTE érintett három Karának hallgatói</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355B30F8"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18 M</w:t>
            </w:r>
            <w:r w:rsidR="000A15CF">
              <w:rPr>
                <w:rFonts w:ascii="Times New Roman" w:eastAsia="Times New Roman" w:hAnsi="Times New Roman" w:cs="Times New Roman"/>
                <w:iCs/>
                <w:lang w:eastAsia="hu-HU"/>
              </w:rPr>
              <w:t xml:space="preserve"> </w:t>
            </w:r>
            <w:r w:rsidRPr="00855BAF">
              <w:rPr>
                <w:rFonts w:ascii="Times New Roman" w:eastAsia="Times New Roman" w:hAnsi="Times New Roman" w:cs="Times New Roman"/>
                <w:iCs/>
                <w:lang w:eastAsia="hu-HU"/>
              </w:rPr>
              <w:t>Ft</w:t>
            </w:r>
          </w:p>
          <w:p w14:paraId="06727BA7" w14:textId="77777777" w:rsidR="005768DC" w:rsidRPr="00855BAF" w:rsidRDefault="005768DC" w:rsidP="00333E71">
            <w:pPr>
              <w:spacing w:after="0" w:line="240" w:lineRule="auto"/>
              <w:rPr>
                <w:rFonts w:ascii="Times New Roman" w:eastAsia="Times New Roman" w:hAnsi="Times New Roman" w:cs="Times New Roman"/>
                <w:lang w:eastAsia="hu-HU"/>
              </w:rPr>
            </w:pPr>
          </w:p>
        </w:tc>
      </w:tr>
      <w:tr w:rsidR="005768DC" w:rsidRPr="00333E71" w14:paraId="112CB122"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EA143"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 xml:space="preserve">Szociálisan hátrányos helyzetű tehetségek programja, ösztöndíja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14:paraId="76AD7C26"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hátrányos helyzetű hallgatók</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7880C4E6"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 xml:space="preserve">Összesen: </w:t>
            </w:r>
          </w:p>
          <w:p w14:paraId="7F0E9892"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100 fő / tanév</w:t>
            </w:r>
          </w:p>
          <w:p w14:paraId="6E002454"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MTMI célú</w:t>
            </w:r>
          </w:p>
          <w:p w14:paraId="167E9E22"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20 fő / tanév</w:t>
            </w:r>
          </w:p>
        </w:tc>
        <w:tc>
          <w:tcPr>
            <w:tcW w:w="2914" w:type="dxa"/>
            <w:tcBorders>
              <w:top w:val="nil"/>
              <w:left w:val="nil"/>
              <w:bottom w:val="single" w:sz="8" w:space="0" w:color="auto"/>
              <w:right w:val="single" w:sz="8" w:space="0" w:color="auto"/>
            </w:tcBorders>
            <w:tcMar>
              <w:top w:w="0" w:type="dxa"/>
              <w:left w:w="108" w:type="dxa"/>
              <w:bottom w:w="0" w:type="dxa"/>
              <w:right w:w="108" w:type="dxa"/>
            </w:tcMar>
            <w:hideMark/>
          </w:tcPr>
          <w:p w14:paraId="12853C52" w14:textId="77777777" w:rsidR="005768DC" w:rsidRPr="00855BAF" w:rsidRDefault="005768DC" w:rsidP="00333E71">
            <w:pPr>
              <w:spacing w:after="0" w:line="240" w:lineRule="auto"/>
              <w:rPr>
                <w:rFonts w:ascii="Times New Roman" w:eastAsia="Times New Roman" w:hAnsi="Times New Roman" w:cs="Times New Roman"/>
                <w:lang w:eastAsia="hu-HU"/>
              </w:rPr>
            </w:pPr>
            <w:r w:rsidRPr="00855BAF">
              <w:rPr>
                <w:rFonts w:ascii="Times New Roman" w:eastAsia="Times New Roman" w:hAnsi="Times New Roman" w:cs="Times New Roman"/>
                <w:iCs/>
                <w:lang w:eastAsia="hu-HU"/>
              </w:rPr>
              <w:t>PTE hallgatói</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1C67D196"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15 M</w:t>
            </w:r>
            <w:r w:rsidR="000A15CF">
              <w:rPr>
                <w:rFonts w:ascii="Times New Roman" w:eastAsia="Times New Roman" w:hAnsi="Times New Roman" w:cs="Times New Roman"/>
                <w:iCs/>
                <w:lang w:eastAsia="hu-HU"/>
              </w:rPr>
              <w:t xml:space="preserve"> </w:t>
            </w:r>
            <w:r w:rsidRPr="00855BAF">
              <w:rPr>
                <w:rFonts w:ascii="Times New Roman" w:eastAsia="Times New Roman" w:hAnsi="Times New Roman" w:cs="Times New Roman"/>
                <w:iCs/>
                <w:lang w:eastAsia="hu-HU"/>
              </w:rPr>
              <w:t>Ft</w:t>
            </w:r>
          </w:p>
          <w:p w14:paraId="55E01905" w14:textId="77777777" w:rsidR="005768DC" w:rsidRPr="00855BAF" w:rsidRDefault="005768DC" w:rsidP="00333E71">
            <w:pPr>
              <w:spacing w:after="0" w:line="240" w:lineRule="auto"/>
              <w:rPr>
                <w:rFonts w:ascii="Times New Roman" w:eastAsia="Times New Roman" w:hAnsi="Times New Roman" w:cs="Times New Roman"/>
                <w:lang w:eastAsia="hu-HU"/>
              </w:rPr>
            </w:pPr>
          </w:p>
        </w:tc>
      </w:tr>
      <w:tr w:rsidR="005768DC" w:rsidRPr="00333E71" w14:paraId="28A5FC28" w14:textId="77777777" w:rsidTr="00333E71">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94106F"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Nyelvvizsga felkészítő kurzusok</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14:paraId="1D475D2D"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végzős hallgatók és 1 éven belül végzettek, akiknek nincs meg az oklevélszerzéshez szükséges nyelvvizsgájuk</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55CE3BB9"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300 fő/tanév, ebből 50 MTMI képzés/szak által érintett</w:t>
            </w:r>
          </w:p>
        </w:tc>
        <w:tc>
          <w:tcPr>
            <w:tcW w:w="2914" w:type="dxa"/>
            <w:tcBorders>
              <w:top w:val="nil"/>
              <w:left w:val="nil"/>
              <w:bottom w:val="single" w:sz="8" w:space="0" w:color="auto"/>
              <w:right w:val="single" w:sz="8" w:space="0" w:color="auto"/>
            </w:tcBorders>
            <w:tcMar>
              <w:top w:w="0" w:type="dxa"/>
              <w:left w:w="108" w:type="dxa"/>
              <w:bottom w:w="0" w:type="dxa"/>
              <w:right w:w="108" w:type="dxa"/>
            </w:tcMar>
          </w:tcPr>
          <w:p w14:paraId="63D600C5"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PTE végzős hallgatók és 1 éven belül végzettek, akiknek nincs meg az oklevélszerzéshez szükséges nyelvvizsgájuk</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23E87A3B" w14:textId="77777777" w:rsidR="005768DC" w:rsidRPr="00855BAF" w:rsidRDefault="005768DC" w:rsidP="00333E71">
            <w:pPr>
              <w:spacing w:after="0" w:line="240" w:lineRule="auto"/>
              <w:rPr>
                <w:rFonts w:ascii="Times New Roman" w:eastAsia="Times New Roman" w:hAnsi="Times New Roman" w:cs="Times New Roman"/>
                <w:iCs/>
                <w:lang w:eastAsia="hu-HU"/>
              </w:rPr>
            </w:pPr>
            <w:r w:rsidRPr="00855BAF">
              <w:rPr>
                <w:rFonts w:ascii="Times New Roman" w:eastAsia="Times New Roman" w:hAnsi="Times New Roman" w:cs="Times New Roman"/>
                <w:iCs/>
                <w:lang w:eastAsia="hu-HU"/>
              </w:rPr>
              <w:t>10 M Ft</w:t>
            </w:r>
          </w:p>
        </w:tc>
      </w:tr>
    </w:tbl>
    <w:p w14:paraId="02C75264" w14:textId="77777777" w:rsidR="005C33F5" w:rsidRPr="00C94717" w:rsidRDefault="005C33F5">
      <w:pPr>
        <w:rPr>
          <w:rFonts w:ascii="Times New Roman" w:hAnsi="Times New Roman" w:cs="Times New Roman"/>
          <w:highlight w:val="yellow"/>
        </w:rPr>
      </w:pPr>
      <w:r w:rsidRPr="00C94717">
        <w:rPr>
          <w:rFonts w:ascii="Times New Roman" w:hAnsi="Times New Roman" w:cs="Times New Roman"/>
          <w:highlight w:val="yellow"/>
        </w:rPr>
        <w:br w:type="page"/>
      </w:r>
    </w:p>
    <w:p w14:paraId="33B08139" w14:textId="77777777" w:rsidR="005C33F5" w:rsidRPr="00C94717" w:rsidRDefault="005C33F5" w:rsidP="005C33F5">
      <w:pPr>
        <w:spacing w:before="60" w:after="60"/>
        <w:rPr>
          <w:rFonts w:ascii="Times New Roman" w:hAnsi="Times New Roman" w:cs="Times New Roman"/>
          <w:b/>
        </w:rPr>
        <w:sectPr w:rsidR="005C33F5" w:rsidRPr="00C94717" w:rsidSect="004A7C44">
          <w:pgSz w:w="16838" w:h="11906" w:orient="landscape"/>
          <w:pgMar w:top="1418" w:right="1418" w:bottom="1418" w:left="1418" w:header="709" w:footer="709" w:gutter="0"/>
          <w:cols w:space="708"/>
          <w:docGrid w:linePitch="360"/>
        </w:sectPr>
      </w:pPr>
    </w:p>
    <w:p w14:paraId="155A38B6" w14:textId="77777777" w:rsidR="005C33F5" w:rsidRPr="00C94717" w:rsidRDefault="005C33F5" w:rsidP="005C33F5">
      <w:pPr>
        <w:spacing w:before="60" w:after="60"/>
        <w:rPr>
          <w:rFonts w:ascii="Times New Roman" w:hAnsi="Times New Roman" w:cs="Times New Roman"/>
          <w:b/>
        </w:rPr>
      </w:pPr>
      <w:r w:rsidRPr="00C94717">
        <w:rPr>
          <w:rFonts w:ascii="Times New Roman" w:hAnsi="Times New Roman" w:cs="Times New Roman"/>
          <w:b/>
        </w:rPr>
        <w:lastRenderedPageBreak/>
        <w:t>A</w:t>
      </w:r>
      <w:r w:rsidR="008D38CF" w:rsidRPr="00C94717">
        <w:rPr>
          <w:rFonts w:ascii="Times New Roman" w:hAnsi="Times New Roman" w:cs="Times New Roman"/>
          <w:b/>
        </w:rPr>
        <w:t xml:space="preserve"> fent bemutatott</w:t>
      </w:r>
      <w:r w:rsidRPr="00C94717">
        <w:rPr>
          <w:rFonts w:ascii="Times New Roman" w:hAnsi="Times New Roman" w:cs="Times New Roman"/>
          <w:b/>
        </w:rPr>
        <w:t xml:space="preserve"> tervezett fejlesztések mennyiben járulnak hozzá az alábbi indikátorokhoz?</w:t>
      </w:r>
    </w:p>
    <w:p w14:paraId="413E4FCB" w14:textId="77777777" w:rsidR="005C33F5" w:rsidRPr="00C94717" w:rsidRDefault="005C33F5" w:rsidP="005C33F5">
      <w:pPr>
        <w:spacing w:before="60" w:after="60"/>
        <w:rPr>
          <w:rFonts w:ascii="Times New Roman" w:hAnsi="Times New Roman" w:cs="Times New Roman"/>
          <w:b/>
        </w:rPr>
      </w:pPr>
    </w:p>
    <w:p w14:paraId="0E8808FF" w14:textId="77777777" w:rsidR="006403E8" w:rsidRPr="00C94717" w:rsidRDefault="002B4C63" w:rsidP="008D38CF">
      <w:pPr>
        <w:spacing w:before="60" w:after="60"/>
        <w:ind w:left="360"/>
        <w:jc w:val="both"/>
        <w:rPr>
          <w:rFonts w:ascii="Times New Roman" w:hAnsi="Times New Roman" w:cs="Times New Roman"/>
          <w:b/>
        </w:rPr>
      </w:pPr>
      <w:r w:rsidRPr="00C94717">
        <w:rPr>
          <w:rFonts w:ascii="Times New Roman" w:hAnsi="Times New Roman" w:cs="Times New Roman"/>
          <w:b/>
        </w:rPr>
        <w:t>A</w:t>
      </w:r>
      <w:r w:rsidR="005C33F5" w:rsidRPr="00C94717">
        <w:rPr>
          <w:rFonts w:ascii="Times New Roman" w:hAnsi="Times New Roman" w:cs="Times New Roman"/>
          <w:b/>
        </w:rPr>
        <w:t xml:space="preserve">z EFOP </w:t>
      </w:r>
      <w:r w:rsidRPr="00C94717">
        <w:rPr>
          <w:rFonts w:ascii="Times New Roman" w:hAnsi="Times New Roman" w:cs="Times New Roman"/>
          <w:b/>
        </w:rPr>
        <w:t xml:space="preserve">által </w:t>
      </w:r>
      <w:r w:rsidRPr="00C94717">
        <w:rPr>
          <w:rFonts w:ascii="Times New Roman" w:hAnsi="Times New Roman" w:cs="Times New Roman"/>
          <w:b/>
          <w:u w:val="single"/>
        </w:rPr>
        <w:t>egyéni támogatásban</w:t>
      </w:r>
      <w:r w:rsidRPr="00C94717">
        <w:rPr>
          <w:rFonts w:ascii="Times New Roman" w:hAnsi="Times New Roman" w:cs="Times New Roman"/>
          <w:b/>
        </w:rPr>
        <w:t xml:space="preserve"> részesített azon hallgatók aránya az összes egyéni támogatotton belül, akik felsőfokú vagy annak megfelelő végzettséget szereznek</w:t>
      </w:r>
    </w:p>
    <w:p w14:paraId="13CDE7D8" w14:textId="77777777" w:rsidR="005C33F5" w:rsidRPr="00C94717" w:rsidRDefault="005C33F5" w:rsidP="008D38CF">
      <w:pPr>
        <w:spacing w:before="60" w:after="60"/>
        <w:ind w:left="708"/>
        <w:jc w:val="both"/>
        <w:rPr>
          <w:rFonts w:ascii="Times New Roman" w:hAnsi="Times New Roman" w:cs="Times New Roman"/>
        </w:rPr>
      </w:pPr>
      <w:r w:rsidRPr="00C94717">
        <w:rPr>
          <w:rFonts w:ascii="Times New Roman" w:hAnsi="Times New Roman" w:cs="Times New Roman"/>
        </w:rPr>
        <w:t>20</w:t>
      </w:r>
      <w:r w:rsidRPr="00C94717">
        <w:rPr>
          <w:rFonts w:ascii="Times New Roman" w:hAnsi="Times New Roman" w:cs="Times New Roman"/>
          <w:b/>
        </w:rPr>
        <w:t>23</w:t>
      </w:r>
      <w:r w:rsidRPr="00C94717">
        <w:rPr>
          <w:rFonts w:ascii="Times New Roman" w:hAnsi="Times New Roman" w:cs="Times New Roman"/>
        </w:rPr>
        <w:t xml:space="preserve">-ban mérve az intézményben a bevonást szolgáló illetve lemorzsolódást csökkentő programokban részt vettek közül reáliasan hányan végeznek ténylegesen, azaz mennyire sikeresek, hatékonyak a programok? </w:t>
      </w:r>
    </w:p>
    <w:p w14:paraId="5D440EB3" w14:textId="77777777" w:rsidR="005C33F5" w:rsidRPr="00C94717" w:rsidRDefault="00FE5657" w:rsidP="008D38CF">
      <w:pPr>
        <w:spacing w:before="60" w:after="60"/>
        <w:ind w:left="708"/>
        <w:jc w:val="both"/>
        <w:rPr>
          <w:rFonts w:ascii="Times New Roman" w:hAnsi="Times New Roman" w:cs="Times New Roman"/>
        </w:rPr>
      </w:pPr>
      <w:r>
        <w:rPr>
          <w:rFonts w:ascii="Times New Roman" w:hAnsi="Times New Roman" w:cs="Times New Roman"/>
        </w:rPr>
        <w:t xml:space="preserve">90 </w:t>
      </w:r>
      <w:r w:rsidR="005C33F5" w:rsidRPr="00C94717">
        <w:rPr>
          <w:rFonts w:ascii="Times New Roman" w:hAnsi="Times New Roman" w:cs="Times New Roman"/>
        </w:rPr>
        <w:t>%</w:t>
      </w:r>
    </w:p>
    <w:p w14:paraId="16F4E2F0" w14:textId="77777777" w:rsidR="0083004B" w:rsidRPr="00C94717" w:rsidRDefault="0083004B" w:rsidP="008D38CF">
      <w:pPr>
        <w:spacing w:before="60" w:after="60"/>
        <w:ind w:left="708"/>
        <w:jc w:val="both"/>
        <w:rPr>
          <w:rFonts w:ascii="Times New Roman" w:hAnsi="Times New Roman" w:cs="Times New Roman"/>
        </w:rPr>
      </w:pPr>
    </w:p>
    <w:p w14:paraId="4BB2D8F8" w14:textId="77777777" w:rsidR="0083004B" w:rsidRPr="00C94717" w:rsidRDefault="0083004B" w:rsidP="0083004B">
      <w:pPr>
        <w:spacing w:before="60" w:after="60"/>
        <w:ind w:left="708"/>
        <w:jc w:val="both"/>
        <w:rPr>
          <w:rFonts w:ascii="Times New Roman" w:hAnsi="Times New Roman" w:cs="Times New Roman"/>
        </w:rPr>
      </w:pPr>
      <w:r w:rsidRPr="00C94717">
        <w:rPr>
          <w:rFonts w:ascii="Times New Roman" w:hAnsi="Times New Roman" w:cs="Times New Roman"/>
        </w:rPr>
        <w:t>20</w:t>
      </w:r>
      <w:r w:rsidRPr="00C94717">
        <w:rPr>
          <w:rFonts w:ascii="Times New Roman" w:hAnsi="Times New Roman" w:cs="Times New Roman"/>
          <w:b/>
        </w:rPr>
        <w:t>23</w:t>
      </w:r>
      <w:r w:rsidRPr="00C94717">
        <w:rPr>
          <w:rFonts w:ascii="Times New Roman" w:hAnsi="Times New Roman" w:cs="Times New Roman"/>
        </w:rPr>
        <w:t xml:space="preserve">-ban mérve az intézményben a bevonást szolgáló illetve lemorzsolódást csökkentő programokban </w:t>
      </w:r>
      <w:r w:rsidRPr="00C94717">
        <w:rPr>
          <w:rFonts w:ascii="Times New Roman" w:hAnsi="Times New Roman" w:cs="Times New Roman"/>
          <w:u w:val="single"/>
        </w:rPr>
        <w:t>az MTMI szakosok közül</w:t>
      </w:r>
      <w:r w:rsidRPr="00C94717">
        <w:rPr>
          <w:rFonts w:ascii="Times New Roman" w:hAnsi="Times New Roman" w:cs="Times New Roman"/>
        </w:rPr>
        <w:t xml:space="preserve"> részt vettek közül reáliasan hányan végeznek ténylegesen, azaz mennyire sikeresek, hatékonyak a programok? </w:t>
      </w:r>
    </w:p>
    <w:p w14:paraId="273A7C62" w14:textId="77777777" w:rsidR="0083004B" w:rsidRPr="00C94717" w:rsidRDefault="00FE5657" w:rsidP="0083004B">
      <w:pPr>
        <w:spacing w:before="60" w:after="60"/>
        <w:ind w:left="708"/>
        <w:jc w:val="both"/>
        <w:rPr>
          <w:rFonts w:ascii="Times New Roman" w:hAnsi="Times New Roman" w:cs="Times New Roman"/>
        </w:rPr>
      </w:pPr>
      <w:r>
        <w:rPr>
          <w:rFonts w:ascii="Times New Roman" w:hAnsi="Times New Roman" w:cs="Times New Roman"/>
        </w:rPr>
        <w:t xml:space="preserve">90 </w:t>
      </w:r>
      <w:r w:rsidR="0083004B" w:rsidRPr="00C94717">
        <w:rPr>
          <w:rFonts w:ascii="Times New Roman" w:hAnsi="Times New Roman" w:cs="Times New Roman"/>
        </w:rPr>
        <w:t>%</w:t>
      </w:r>
    </w:p>
    <w:p w14:paraId="09C290B9" w14:textId="77777777" w:rsidR="006403E8" w:rsidRPr="00C94717" w:rsidRDefault="006403E8" w:rsidP="008D38CF">
      <w:pPr>
        <w:spacing w:before="60" w:after="60"/>
        <w:ind w:left="360"/>
        <w:jc w:val="both"/>
        <w:rPr>
          <w:rFonts w:ascii="Times New Roman" w:hAnsi="Times New Roman" w:cs="Times New Roman"/>
        </w:rPr>
      </w:pPr>
    </w:p>
    <w:p w14:paraId="0836C9E0" w14:textId="77777777" w:rsidR="00F86F96" w:rsidRPr="00C94717" w:rsidRDefault="00F86F96" w:rsidP="0083004B">
      <w:pPr>
        <w:spacing w:before="60" w:after="60"/>
        <w:ind w:left="360"/>
        <w:jc w:val="both"/>
        <w:rPr>
          <w:rFonts w:ascii="Times New Roman" w:hAnsi="Times New Roman" w:cs="Times New Roman"/>
          <w:b/>
        </w:rPr>
      </w:pPr>
      <w:r w:rsidRPr="00C94717">
        <w:rPr>
          <w:rFonts w:ascii="Times New Roman" w:hAnsi="Times New Roman" w:cs="Times New Roman"/>
          <w:b/>
        </w:rPr>
        <w:t xml:space="preserve">Az ISCED 5 és ISCED 8 szintek közötti felsőoktatásba való </w:t>
      </w:r>
      <w:r w:rsidRPr="00C94717">
        <w:rPr>
          <w:rFonts w:ascii="Times New Roman" w:hAnsi="Times New Roman" w:cs="Times New Roman"/>
          <w:b/>
          <w:u w:val="single"/>
        </w:rPr>
        <w:t>bekerülést</w:t>
      </w:r>
      <w:r w:rsidRPr="00C94717">
        <w:rPr>
          <w:rFonts w:ascii="Times New Roman" w:hAnsi="Times New Roman" w:cs="Times New Roman"/>
          <w:b/>
        </w:rPr>
        <w:t xml:space="preserve"> és </w:t>
      </w:r>
      <w:r w:rsidRPr="00C94717">
        <w:rPr>
          <w:rFonts w:ascii="Times New Roman" w:hAnsi="Times New Roman" w:cs="Times New Roman"/>
          <w:b/>
          <w:u w:val="single"/>
        </w:rPr>
        <w:t>bennmaradást</w:t>
      </w:r>
      <w:r w:rsidRPr="00C94717">
        <w:rPr>
          <w:rFonts w:ascii="Times New Roman" w:hAnsi="Times New Roman" w:cs="Times New Roman"/>
          <w:b/>
        </w:rPr>
        <w:t xml:space="preserve"> támogató programokban résztvevők száma</w:t>
      </w:r>
    </w:p>
    <w:p w14:paraId="38EB407C" w14:textId="77777777" w:rsidR="00F86F96" w:rsidRPr="00C94717" w:rsidRDefault="005C33F5" w:rsidP="006403E8">
      <w:pPr>
        <w:spacing w:before="60" w:after="60"/>
        <w:ind w:left="360"/>
        <w:rPr>
          <w:rFonts w:ascii="Times New Roman" w:hAnsi="Times New Roman" w:cs="Times New Roman"/>
        </w:rPr>
      </w:pPr>
      <w:r w:rsidRPr="00C94717">
        <w:rPr>
          <w:rFonts w:ascii="Times New Roman" w:hAnsi="Times New Roman" w:cs="Times New Roman"/>
        </w:rPr>
        <w:t xml:space="preserve">A fent jelzett </w:t>
      </w:r>
      <w:r w:rsidR="00096401" w:rsidRPr="00C94717">
        <w:rPr>
          <w:rFonts w:ascii="Times New Roman" w:hAnsi="Times New Roman" w:cs="Times New Roman"/>
        </w:rPr>
        <w:t>programokban 2016-2020 között ÖSSZESEN bevont leendő hallgatók illetve hallgatók száma</w:t>
      </w:r>
    </w:p>
    <w:p w14:paraId="3415B209" w14:textId="77777777" w:rsidR="00096401" w:rsidRPr="00A70C03" w:rsidRDefault="00096401" w:rsidP="00096401">
      <w:pPr>
        <w:spacing w:before="60" w:after="60"/>
        <w:ind w:left="708"/>
        <w:jc w:val="both"/>
        <w:rPr>
          <w:rFonts w:ascii="Times New Roman" w:hAnsi="Times New Roman" w:cs="Times New Roman"/>
        </w:rPr>
      </w:pPr>
      <w:r w:rsidRPr="00A70C03">
        <w:rPr>
          <w:rFonts w:ascii="Times New Roman" w:hAnsi="Times New Roman" w:cs="Times New Roman"/>
        </w:rPr>
        <w:t>___fő</w:t>
      </w:r>
    </w:p>
    <w:p w14:paraId="3F5BC6B5" w14:textId="77777777" w:rsidR="00096401" w:rsidRPr="00C94717" w:rsidRDefault="00096401" w:rsidP="00096401">
      <w:pPr>
        <w:spacing w:before="60" w:after="60"/>
        <w:ind w:left="360"/>
        <w:rPr>
          <w:rFonts w:ascii="Times New Roman" w:hAnsi="Times New Roman" w:cs="Times New Roman"/>
        </w:rPr>
      </w:pPr>
      <w:r w:rsidRPr="00C94717">
        <w:rPr>
          <w:rFonts w:ascii="Times New Roman" w:hAnsi="Times New Roman" w:cs="Times New Roman"/>
        </w:rPr>
        <w:t>A fent jelzett programokban 2016-2020 között ÖSSZESEN bevont leendő MTMI szakos hallgatók illetve MTMI szakos hallgatók száma</w:t>
      </w:r>
    </w:p>
    <w:p w14:paraId="3EE2D383" w14:textId="77777777" w:rsidR="00096401" w:rsidRPr="00A70C03" w:rsidRDefault="00096401" w:rsidP="00096401">
      <w:pPr>
        <w:spacing w:before="60" w:after="60"/>
        <w:ind w:left="708"/>
        <w:jc w:val="both"/>
        <w:rPr>
          <w:rFonts w:ascii="Times New Roman" w:hAnsi="Times New Roman" w:cs="Times New Roman"/>
        </w:rPr>
      </w:pPr>
      <w:r w:rsidRPr="00A70C03">
        <w:rPr>
          <w:rFonts w:ascii="Times New Roman" w:hAnsi="Times New Roman" w:cs="Times New Roman"/>
        </w:rPr>
        <w:t>___fő</w:t>
      </w:r>
    </w:p>
    <w:p w14:paraId="1ED9268D" w14:textId="77777777" w:rsidR="00096401" w:rsidRPr="00C94717" w:rsidRDefault="00096401" w:rsidP="006403E8">
      <w:pPr>
        <w:spacing w:before="60" w:after="60"/>
        <w:ind w:left="360"/>
        <w:rPr>
          <w:rFonts w:ascii="Times New Roman" w:hAnsi="Times New Roman" w:cs="Times New Roman"/>
        </w:rPr>
      </w:pPr>
    </w:p>
    <w:p w14:paraId="0BA8C086" w14:textId="77777777" w:rsidR="003B6C5A" w:rsidRPr="00C94717" w:rsidRDefault="003B6C5A" w:rsidP="003B6C5A">
      <w:pPr>
        <w:spacing w:before="60" w:after="60"/>
        <w:ind w:left="360"/>
        <w:jc w:val="both"/>
        <w:rPr>
          <w:rFonts w:ascii="Times New Roman" w:hAnsi="Times New Roman" w:cs="Times New Roman"/>
          <w:b/>
        </w:rPr>
      </w:pPr>
      <w:r w:rsidRPr="00C94717">
        <w:rPr>
          <w:rFonts w:ascii="Times New Roman" w:hAnsi="Times New Roman" w:cs="Times New Roman"/>
          <w:b/>
        </w:rPr>
        <w:t>A hátrányos helyzetűek aránya belépő hallgatók között</w:t>
      </w:r>
    </w:p>
    <w:p w14:paraId="63EE8B3A" w14:textId="77777777" w:rsidR="003B6C5A" w:rsidRPr="00C94717" w:rsidRDefault="003B6C5A" w:rsidP="006403E8">
      <w:pPr>
        <w:spacing w:before="60" w:after="60"/>
        <w:ind w:left="360"/>
        <w:rPr>
          <w:rFonts w:ascii="Times New Roman" w:hAnsi="Times New Roman" w:cs="Times New Roman"/>
        </w:rPr>
      </w:pPr>
      <w:r w:rsidRPr="00C94717">
        <w:rPr>
          <w:rFonts w:ascii="Times New Roman" w:hAnsi="Times New Roman" w:cs="Times New Roman"/>
        </w:rPr>
        <w:t xml:space="preserve">Van-e kidolgozott intézményi módszertan a hátrányos helyzetűek arányának mérésére a belépők hallgatók esetében? </w:t>
      </w:r>
    </w:p>
    <w:p w14:paraId="516012E6" w14:textId="77777777" w:rsidR="003B6C5A" w:rsidRPr="00C94717" w:rsidRDefault="003B6C5A" w:rsidP="006403E8">
      <w:pPr>
        <w:spacing w:before="60" w:after="60"/>
        <w:ind w:left="360"/>
        <w:rPr>
          <w:rFonts w:ascii="Times New Roman" w:hAnsi="Times New Roman" w:cs="Times New Roman"/>
        </w:rPr>
      </w:pPr>
      <w:r w:rsidRPr="00C94717">
        <w:rPr>
          <w:rFonts w:ascii="Times New Roman" w:hAnsi="Times New Roman" w:cs="Times New Roman"/>
        </w:rPr>
        <w:t xml:space="preserve">igen / </w:t>
      </w:r>
      <w:r w:rsidRPr="00FE5657">
        <w:rPr>
          <w:rFonts w:ascii="Times New Roman" w:hAnsi="Times New Roman" w:cs="Times New Roman"/>
          <w:u w:val="single"/>
        </w:rPr>
        <w:t>nem</w:t>
      </w:r>
    </w:p>
    <w:p w14:paraId="6DC1F1CB" w14:textId="77777777" w:rsidR="003B6C5A" w:rsidRPr="00C94717" w:rsidRDefault="003B6C5A" w:rsidP="003B6C5A">
      <w:pPr>
        <w:spacing w:before="60" w:after="60"/>
        <w:ind w:left="708"/>
        <w:rPr>
          <w:rFonts w:ascii="Times New Roman" w:hAnsi="Times New Roman" w:cs="Times New Roman"/>
          <w:u w:val="single"/>
        </w:rPr>
      </w:pPr>
      <w:r w:rsidRPr="00C94717">
        <w:rPr>
          <w:rFonts w:ascii="Times New Roman" w:hAnsi="Times New Roman" w:cs="Times New Roman"/>
          <w:u w:val="single"/>
        </w:rPr>
        <w:t xml:space="preserve">Ha igen: </w:t>
      </w:r>
    </w:p>
    <w:p w14:paraId="4465FCB2" w14:textId="77777777" w:rsidR="003B6C5A" w:rsidRPr="00C94717" w:rsidRDefault="003B6C5A" w:rsidP="003B6C5A">
      <w:pPr>
        <w:spacing w:before="60" w:after="60"/>
        <w:ind w:left="708"/>
        <w:rPr>
          <w:rFonts w:ascii="Times New Roman" w:hAnsi="Times New Roman" w:cs="Times New Roman"/>
        </w:rPr>
      </w:pPr>
      <w:r w:rsidRPr="00C94717">
        <w:rPr>
          <w:rFonts w:ascii="Times New Roman" w:hAnsi="Times New Roman" w:cs="Times New Roman"/>
        </w:rPr>
        <w:t>2014. évi arány</w:t>
      </w:r>
      <w:r w:rsidRPr="00C94717">
        <w:rPr>
          <w:rFonts w:ascii="Times New Roman" w:hAnsi="Times New Roman" w:cs="Times New Roman"/>
        </w:rPr>
        <w:tab/>
      </w:r>
      <w:r w:rsidRPr="00C94717">
        <w:rPr>
          <w:rFonts w:ascii="Times New Roman" w:hAnsi="Times New Roman" w:cs="Times New Roman"/>
        </w:rPr>
        <w:tab/>
        <w:t>_______%</w:t>
      </w:r>
    </w:p>
    <w:p w14:paraId="179C0D90" w14:textId="77777777" w:rsidR="003B6C5A" w:rsidRPr="00C94717" w:rsidRDefault="003B6C5A" w:rsidP="003B6C5A">
      <w:pPr>
        <w:spacing w:before="60" w:after="60"/>
        <w:ind w:left="708"/>
        <w:rPr>
          <w:rFonts w:ascii="Times New Roman" w:hAnsi="Times New Roman" w:cs="Times New Roman"/>
        </w:rPr>
      </w:pPr>
      <w:r w:rsidRPr="00C94717">
        <w:rPr>
          <w:rFonts w:ascii="Times New Roman" w:hAnsi="Times New Roman" w:cs="Times New Roman"/>
        </w:rPr>
        <w:t>2020-ban várható arány:</w:t>
      </w:r>
      <w:r w:rsidRPr="00C94717">
        <w:rPr>
          <w:rFonts w:ascii="Times New Roman" w:hAnsi="Times New Roman" w:cs="Times New Roman"/>
        </w:rPr>
        <w:tab/>
        <w:t>_______%</w:t>
      </w:r>
    </w:p>
    <w:p w14:paraId="58C0F912" w14:textId="77777777" w:rsidR="003B6C5A" w:rsidRPr="00C94717" w:rsidRDefault="003B6C5A" w:rsidP="006403E8">
      <w:pPr>
        <w:spacing w:before="60" w:after="60"/>
        <w:ind w:left="360"/>
        <w:rPr>
          <w:rFonts w:ascii="Times New Roman" w:hAnsi="Times New Roman" w:cs="Times New Roman"/>
        </w:rPr>
      </w:pPr>
    </w:p>
    <w:p w14:paraId="7E20045F" w14:textId="77777777" w:rsidR="006403E8" w:rsidRPr="00C94717" w:rsidRDefault="003B6C5A" w:rsidP="003B6C5A">
      <w:pPr>
        <w:spacing w:before="60" w:after="60"/>
        <w:ind w:left="360"/>
        <w:jc w:val="both"/>
        <w:rPr>
          <w:rFonts w:ascii="Times New Roman" w:hAnsi="Times New Roman" w:cs="Times New Roman"/>
          <w:b/>
        </w:rPr>
      </w:pPr>
      <w:r w:rsidRPr="00C94717">
        <w:rPr>
          <w:rFonts w:ascii="Times New Roman" w:hAnsi="Times New Roman" w:cs="Times New Roman"/>
          <w:b/>
        </w:rPr>
        <w:t>A hátrányos helyzetűek aránya a felsőfokú végzettségűek között</w:t>
      </w:r>
    </w:p>
    <w:p w14:paraId="2D54B2BD" w14:textId="77777777" w:rsidR="003B6C5A" w:rsidRPr="00C94717" w:rsidRDefault="003B6C5A" w:rsidP="003B6C5A">
      <w:pPr>
        <w:spacing w:before="60" w:after="60"/>
        <w:ind w:left="360"/>
        <w:rPr>
          <w:rFonts w:ascii="Times New Roman" w:hAnsi="Times New Roman" w:cs="Times New Roman"/>
        </w:rPr>
      </w:pPr>
      <w:r w:rsidRPr="00C94717">
        <w:rPr>
          <w:rFonts w:ascii="Times New Roman" w:hAnsi="Times New Roman" w:cs="Times New Roman"/>
        </w:rPr>
        <w:t xml:space="preserve">Van-e kidolgozott intézményi módszertan a hátrányos helyzetűek arányának mérésére a végzős hallgatók esetében? </w:t>
      </w:r>
    </w:p>
    <w:p w14:paraId="2559CAD0" w14:textId="77777777" w:rsidR="003B6C5A" w:rsidRPr="00C94717" w:rsidRDefault="003B6C5A" w:rsidP="003B6C5A">
      <w:pPr>
        <w:spacing w:before="60" w:after="60"/>
        <w:ind w:left="360"/>
        <w:rPr>
          <w:rFonts w:ascii="Times New Roman" w:hAnsi="Times New Roman" w:cs="Times New Roman"/>
        </w:rPr>
      </w:pPr>
      <w:r w:rsidRPr="00C94717">
        <w:rPr>
          <w:rFonts w:ascii="Times New Roman" w:hAnsi="Times New Roman" w:cs="Times New Roman"/>
        </w:rPr>
        <w:t xml:space="preserve">igen / </w:t>
      </w:r>
      <w:r w:rsidRPr="00FE5657">
        <w:rPr>
          <w:rFonts w:ascii="Times New Roman" w:hAnsi="Times New Roman" w:cs="Times New Roman"/>
          <w:u w:val="single"/>
        </w:rPr>
        <w:t>nem</w:t>
      </w:r>
    </w:p>
    <w:p w14:paraId="00C6525A" w14:textId="77777777" w:rsidR="003B6C5A" w:rsidRPr="00C94717" w:rsidRDefault="003B6C5A" w:rsidP="003B6C5A">
      <w:pPr>
        <w:spacing w:before="60" w:after="60"/>
        <w:ind w:left="708"/>
        <w:rPr>
          <w:rFonts w:ascii="Times New Roman" w:hAnsi="Times New Roman" w:cs="Times New Roman"/>
        </w:rPr>
      </w:pPr>
      <w:r w:rsidRPr="00C94717">
        <w:rPr>
          <w:rFonts w:ascii="Times New Roman" w:hAnsi="Times New Roman" w:cs="Times New Roman"/>
        </w:rPr>
        <w:t xml:space="preserve">Ha igen: </w:t>
      </w:r>
    </w:p>
    <w:p w14:paraId="5351F06E" w14:textId="77777777" w:rsidR="003B6C5A" w:rsidRPr="00C94717" w:rsidRDefault="003B6C5A" w:rsidP="003B6C5A">
      <w:pPr>
        <w:spacing w:before="60" w:after="60"/>
        <w:ind w:left="708"/>
        <w:rPr>
          <w:rFonts w:ascii="Times New Roman" w:hAnsi="Times New Roman" w:cs="Times New Roman"/>
        </w:rPr>
      </w:pPr>
      <w:r w:rsidRPr="00C94717">
        <w:rPr>
          <w:rFonts w:ascii="Times New Roman" w:hAnsi="Times New Roman" w:cs="Times New Roman"/>
        </w:rPr>
        <w:t>2014. évi arány</w:t>
      </w:r>
      <w:r w:rsidRPr="00C94717">
        <w:rPr>
          <w:rFonts w:ascii="Times New Roman" w:hAnsi="Times New Roman" w:cs="Times New Roman"/>
        </w:rPr>
        <w:tab/>
      </w:r>
      <w:r w:rsidRPr="00C94717">
        <w:rPr>
          <w:rFonts w:ascii="Times New Roman" w:hAnsi="Times New Roman" w:cs="Times New Roman"/>
        </w:rPr>
        <w:tab/>
        <w:t>_______%</w:t>
      </w:r>
    </w:p>
    <w:p w14:paraId="09818C79" w14:textId="77777777" w:rsidR="003B6C5A" w:rsidRPr="00C94717" w:rsidRDefault="003B6C5A" w:rsidP="003B6C5A">
      <w:pPr>
        <w:spacing w:before="60" w:after="60"/>
        <w:ind w:left="708"/>
        <w:rPr>
          <w:rFonts w:ascii="Times New Roman" w:hAnsi="Times New Roman" w:cs="Times New Roman"/>
        </w:rPr>
      </w:pPr>
      <w:r w:rsidRPr="00C94717">
        <w:rPr>
          <w:rFonts w:ascii="Times New Roman" w:hAnsi="Times New Roman" w:cs="Times New Roman"/>
        </w:rPr>
        <w:lastRenderedPageBreak/>
        <w:t>2023-ban várható arány:</w:t>
      </w:r>
      <w:r w:rsidRPr="00C94717">
        <w:rPr>
          <w:rFonts w:ascii="Times New Roman" w:hAnsi="Times New Roman" w:cs="Times New Roman"/>
        </w:rPr>
        <w:tab/>
        <w:t>_______%</w:t>
      </w:r>
    </w:p>
    <w:p w14:paraId="49F6BB19" w14:textId="77777777" w:rsidR="003B6C5A" w:rsidRPr="00C94717" w:rsidRDefault="003B6C5A">
      <w:pPr>
        <w:rPr>
          <w:rFonts w:ascii="Times New Roman" w:hAnsi="Times New Roman" w:cs="Times New Roman"/>
        </w:rPr>
      </w:pPr>
    </w:p>
    <w:p w14:paraId="19749051" w14:textId="77777777" w:rsidR="00FA42DA" w:rsidRPr="00C94717" w:rsidRDefault="00237E06" w:rsidP="00806399">
      <w:pPr>
        <w:pStyle w:val="Cmsor1"/>
        <w:numPr>
          <w:ilvl w:val="0"/>
          <w:numId w:val="1"/>
        </w:numPr>
        <w:spacing w:before="60" w:after="60"/>
        <w:rPr>
          <w:rFonts w:ascii="Times New Roman" w:hAnsi="Times New Roman" w:cs="Times New Roman"/>
        </w:rPr>
      </w:pPr>
      <w:r w:rsidRPr="00C94717">
        <w:rPr>
          <w:rFonts w:ascii="Times New Roman" w:hAnsi="Times New Roman" w:cs="Times New Roman"/>
        </w:rPr>
        <w:br w:type="page"/>
      </w:r>
      <w:bookmarkStart w:id="5" w:name="_Toc433036621"/>
      <w:r w:rsidR="00FA42DA" w:rsidRPr="00C94717">
        <w:rPr>
          <w:rFonts w:ascii="Times New Roman" w:hAnsi="Times New Roman" w:cs="Times New Roman"/>
        </w:rPr>
        <w:lastRenderedPageBreak/>
        <w:t xml:space="preserve">Képzést </w:t>
      </w:r>
      <w:r w:rsidR="00CD607D" w:rsidRPr="00C94717">
        <w:rPr>
          <w:rFonts w:ascii="Times New Roman" w:hAnsi="Times New Roman" w:cs="Times New Roman"/>
        </w:rPr>
        <w:t xml:space="preserve">és intézményi működést </w:t>
      </w:r>
      <w:r w:rsidR="00FA42DA" w:rsidRPr="00C94717">
        <w:rPr>
          <w:rFonts w:ascii="Times New Roman" w:hAnsi="Times New Roman" w:cs="Times New Roman"/>
        </w:rPr>
        <w:t>hatékonyabbá tevő komplex intézményi fejlesztések</w:t>
      </w:r>
      <w:bookmarkEnd w:id="5"/>
    </w:p>
    <w:p w14:paraId="27D12BEC" w14:textId="77777777" w:rsidR="00FA42DA" w:rsidRPr="00C94717" w:rsidRDefault="00FA42DA" w:rsidP="00FA42DA">
      <w:pPr>
        <w:spacing w:before="60" w:after="60"/>
        <w:ind w:left="360"/>
        <w:rPr>
          <w:rFonts w:ascii="Times New Roman" w:hAnsi="Times New Roman" w:cs="Times New Roman"/>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7938"/>
      </w:tblGrid>
      <w:tr w:rsidR="001E2F31" w:rsidRPr="00C94717" w14:paraId="027D7DCE" w14:textId="77777777" w:rsidTr="008D38CF">
        <w:trPr>
          <w:trHeight w:val="81"/>
        </w:trPr>
        <w:tc>
          <w:tcPr>
            <w:tcW w:w="1149" w:type="dxa"/>
          </w:tcPr>
          <w:p w14:paraId="1E8ED4ED" w14:textId="77777777" w:rsidR="001E2F31" w:rsidRPr="00C94717" w:rsidRDefault="001E2F31" w:rsidP="0043794A">
            <w:pPr>
              <w:spacing w:after="0" w:line="240" w:lineRule="auto"/>
              <w:rPr>
                <w:rFonts w:ascii="Times New Roman" w:eastAsia="Times New Roman" w:hAnsi="Times New Roman" w:cs="Times New Roman"/>
                <w:color w:val="000000"/>
                <w:sz w:val="18"/>
                <w:szCs w:val="18"/>
                <w:lang w:eastAsia="hu-HU"/>
              </w:rPr>
            </w:pPr>
            <w:r w:rsidRPr="00C94717">
              <w:rPr>
                <w:rFonts w:ascii="Times New Roman" w:eastAsia="Times New Roman" w:hAnsi="Times New Roman" w:cs="Times New Roman"/>
                <w:color w:val="000000"/>
                <w:sz w:val="18"/>
                <w:szCs w:val="18"/>
                <w:lang w:eastAsia="hu-HU"/>
              </w:rPr>
              <w:t>EFOP-3.4.3</w:t>
            </w:r>
          </w:p>
        </w:tc>
        <w:tc>
          <w:tcPr>
            <w:tcW w:w="7938" w:type="dxa"/>
            <w:shd w:val="clear" w:color="auto" w:fill="auto"/>
            <w:hideMark/>
          </w:tcPr>
          <w:p w14:paraId="688B59EB" w14:textId="77777777" w:rsidR="001E2F31" w:rsidRPr="00C94717" w:rsidRDefault="001E2F31" w:rsidP="0043794A">
            <w:pPr>
              <w:spacing w:after="0" w:line="240" w:lineRule="auto"/>
              <w:rPr>
                <w:rFonts w:ascii="Times New Roman" w:eastAsia="Times New Roman" w:hAnsi="Times New Roman" w:cs="Times New Roman"/>
                <w:b/>
                <w:color w:val="000000"/>
                <w:sz w:val="18"/>
                <w:szCs w:val="18"/>
                <w:lang w:eastAsia="hu-HU"/>
              </w:rPr>
            </w:pPr>
            <w:r w:rsidRPr="00C94717">
              <w:rPr>
                <w:rFonts w:ascii="Times New Roman" w:eastAsia="Times New Roman" w:hAnsi="Times New Roman" w:cs="Times New Roman"/>
                <w:b/>
                <w:color w:val="000000"/>
                <w:sz w:val="18"/>
                <w:szCs w:val="18"/>
                <w:lang w:eastAsia="hu-HU"/>
              </w:rPr>
              <w:t>Felsőoktatási intézményi fejlesztések a felsőfokú oktatás minőségének és hozzáférhetőségének együttes javítása érdekében</w:t>
            </w:r>
          </w:p>
          <w:p w14:paraId="450573B2" w14:textId="77777777" w:rsidR="001E2F31" w:rsidRPr="00C94717" w:rsidRDefault="001E2F31" w:rsidP="0043794A">
            <w:pPr>
              <w:spacing w:after="0" w:line="240" w:lineRule="auto"/>
              <w:rPr>
                <w:rFonts w:ascii="Times New Roman" w:eastAsia="Times New Roman" w:hAnsi="Times New Roman" w:cs="Times New Roman"/>
                <w:color w:val="000000"/>
                <w:sz w:val="18"/>
                <w:szCs w:val="18"/>
                <w:lang w:eastAsia="hu-HU"/>
              </w:rPr>
            </w:pPr>
          </w:p>
          <w:p w14:paraId="7D346002" w14:textId="77777777" w:rsidR="00B06346" w:rsidRPr="00C94717" w:rsidRDefault="00B06346" w:rsidP="00B06346">
            <w:p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Konvergencia régióban lévő telephellyel lehet pályázni.</w:t>
            </w:r>
          </w:p>
          <w:p w14:paraId="5D541F97" w14:textId="77777777" w:rsidR="00B06346" w:rsidRPr="00C94717" w:rsidRDefault="00B06346" w:rsidP="00B06346">
            <w:pPr>
              <w:spacing w:before="20" w:after="20" w:line="240" w:lineRule="auto"/>
              <w:rPr>
                <w:rFonts w:ascii="Times New Roman" w:eastAsia="Times New Roman" w:hAnsi="Times New Roman" w:cs="Times New Roman"/>
                <w:color w:val="000000"/>
                <w:sz w:val="20"/>
                <w:szCs w:val="20"/>
                <w:lang w:eastAsia="hu-HU"/>
              </w:rPr>
            </w:pPr>
          </w:p>
          <w:p w14:paraId="7F4CCF39" w14:textId="77777777" w:rsidR="00B06346" w:rsidRPr="00C94717" w:rsidRDefault="00B06346" w:rsidP="00B06346">
            <w:p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KMR intézmények is fejleszthetnek konvergencia régióban (vállalati) gyakorlati hellyel.</w:t>
            </w:r>
          </w:p>
          <w:p w14:paraId="40B6C913" w14:textId="77777777" w:rsidR="00B06346" w:rsidRPr="00C94717" w:rsidRDefault="00B06346" w:rsidP="00B06346">
            <w:pPr>
              <w:spacing w:before="20" w:after="20" w:line="240" w:lineRule="auto"/>
              <w:rPr>
                <w:rFonts w:ascii="Times New Roman" w:eastAsia="Times New Roman" w:hAnsi="Times New Roman" w:cs="Times New Roman"/>
                <w:color w:val="000000"/>
                <w:sz w:val="20"/>
                <w:szCs w:val="20"/>
                <w:lang w:eastAsia="hu-HU"/>
              </w:rPr>
            </w:pPr>
          </w:p>
          <w:p w14:paraId="3F4CB20C" w14:textId="77777777" w:rsidR="00B06346" w:rsidRPr="00C94717" w:rsidRDefault="00B06346" w:rsidP="00B06346">
            <w:p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 xml:space="preserve">Főbb támogatható tevékenységcsoportok: </w:t>
            </w:r>
          </w:p>
          <w:p w14:paraId="7C574F85" w14:textId="77777777" w:rsidR="008D38CF" w:rsidRPr="00C94717" w:rsidRDefault="008D38CF" w:rsidP="006118CF">
            <w:pPr>
              <w:spacing w:before="20" w:after="20" w:line="240" w:lineRule="auto"/>
              <w:rPr>
                <w:rFonts w:ascii="Times New Roman" w:eastAsia="Times New Roman" w:hAnsi="Times New Roman" w:cs="Times New Roman"/>
                <w:b/>
                <w:color w:val="000000"/>
                <w:sz w:val="20"/>
                <w:szCs w:val="20"/>
                <w:lang w:eastAsia="hu-HU"/>
              </w:rPr>
            </w:pPr>
          </w:p>
          <w:p w14:paraId="3C92A75D" w14:textId="77777777" w:rsidR="00B06346" w:rsidRPr="00C94717" w:rsidRDefault="00B06346" w:rsidP="00B06346">
            <w:pPr>
              <w:pStyle w:val="Listaszerbekezds"/>
              <w:numPr>
                <w:ilvl w:val="0"/>
                <w:numId w:val="13"/>
              </w:num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 xml:space="preserve">Közvetlen felsőoktatási részvételt növelő beavatkozások </w:t>
            </w:r>
          </w:p>
          <w:p w14:paraId="612B72F9" w14:textId="77777777" w:rsidR="00B06346" w:rsidRPr="00C94717" w:rsidRDefault="00B06346" w:rsidP="00B06346">
            <w:pPr>
              <w:spacing w:before="20" w:after="20" w:line="240" w:lineRule="auto"/>
              <w:ind w:left="356"/>
              <w:rPr>
                <w:rFonts w:ascii="Times New Roman" w:eastAsia="Times New Roman" w:hAnsi="Times New Roman" w:cs="Times New Roman"/>
                <w:i/>
                <w:color w:val="000000"/>
                <w:sz w:val="20"/>
                <w:szCs w:val="20"/>
                <w:lang w:eastAsia="hu-HU"/>
              </w:rPr>
            </w:pPr>
            <w:r w:rsidRPr="00C94717">
              <w:rPr>
                <w:rFonts w:ascii="Times New Roman" w:eastAsia="Times New Roman" w:hAnsi="Times New Roman" w:cs="Times New Roman"/>
                <w:i/>
                <w:color w:val="000000"/>
                <w:sz w:val="20"/>
                <w:szCs w:val="20"/>
                <w:lang w:eastAsia="hu-HU"/>
              </w:rPr>
              <w:t>a komplex projekt keretének minimum 20%-a</w:t>
            </w:r>
          </w:p>
          <w:p w14:paraId="5AE6B2A4" w14:textId="77777777" w:rsidR="00B06346" w:rsidRPr="00C94717" w:rsidRDefault="00B06346" w:rsidP="00B06346">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 xml:space="preserve">Az ISCED 5 és ISCED 8 szintek közötti felsőoktatásba való bekerülést és bennmaradást támogató programokban résztvevők számának növelést célzó  tevékenységek. </w:t>
            </w:r>
          </w:p>
          <w:p w14:paraId="5F6024E7" w14:textId="77777777" w:rsidR="00B06346" w:rsidRPr="00C94717" w:rsidRDefault="00B06346" w:rsidP="006118CF">
            <w:pPr>
              <w:spacing w:before="20" w:after="20" w:line="240" w:lineRule="auto"/>
              <w:rPr>
                <w:rFonts w:ascii="Times New Roman" w:eastAsia="Times New Roman" w:hAnsi="Times New Roman" w:cs="Times New Roman"/>
                <w:b/>
                <w:color w:val="000000"/>
                <w:sz w:val="20"/>
                <w:szCs w:val="20"/>
                <w:lang w:eastAsia="hu-HU"/>
              </w:rPr>
            </w:pPr>
          </w:p>
          <w:p w14:paraId="06749E45" w14:textId="77777777" w:rsidR="008D38CF" w:rsidRPr="00C94717" w:rsidRDefault="008D38CF" w:rsidP="00B06346">
            <w:pPr>
              <w:pStyle w:val="Listaszerbekezds"/>
              <w:numPr>
                <w:ilvl w:val="0"/>
                <w:numId w:val="13"/>
              </w:num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Oktatási innováció – a felsőoktatási képzési szerkezet, módszer és tartalom modernizálása</w:t>
            </w:r>
          </w:p>
          <w:p w14:paraId="42E86334" w14:textId="77777777" w:rsidR="008D38CF" w:rsidRPr="00C94717" w:rsidRDefault="008D38CF" w:rsidP="00B06346">
            <w:pPr>
              <w:spacing w:before="20" w:after="20" w:line="240" w:lineRule="auto"/>
              <w:ind w:left="356"/>
              <w:rPr>
                <w:rFonts w:ascii="Times New Roman" w:eastAsia="Times New Roman" w:hAnsi="Times New Roman" w:cs="Times New Roman"/>
                <w:i/>
                <w:color w:val="000000"/>
                <w:sz w:val="20"/>
                <w:szCs w:val="20"/>
                <w:lang w:eastAsia="hu-HU"/>
              </w:rPr>
            </w:pPr>
            <w:r w:rsidRPr="00C94717">
              <w:rPr>
                <w:rFonts w:ascii="Times New Roman" w:eastAsia="Times New Roman" w:hAnsi="Times New Roman" w:cs="Times New Roman"/>
                <w:i/>
                <w:color w:val="000000"/>
                <w:sz w:val="20"/>
                <w:szCs w:val="20"/>
                <w:lang w:eastAsia="hu-HU"/>
              </w:rPr>
              <w:t xml:space="preserve">a projekt teljes keretének minimum 30%-a, </w:t>
            </w:r>
          </w:p>
          <w:p w14:paraId="6832AD30" w14:textId="77777777" w:rsidR="008D38CF" w:rsidRPr="00C94717" w:rsidRDefault="008D38CF" w:rsidP="00B06346">
            <w:pPr>
              <w:spacing w:before="20" w:after="20" w:line="240" w:lineRule="auto"/>
              <w:ind w:left="356"/>
              <w:rPr>
                <w:rFonts w:ascii="Times New Roman" w:eastAsia="Times New Roman" w:hAnsi="Times New Roman" w:cs="Times New Roman"/>
                <w:i/>
                <w:color w:val="000000"/>
                <w:sz w:val="20"/>
                <w:szCs w:val="20"/>
                <w:lang w:eastAsia="hu-HU"/>
              </w:rPr>
            </w:pPr>
            <w:r w:rsidRPr="00C94717">
              <w:rPr>
                <w:rFonts w:ascii="Times New Roman" w:eastAsia="Times New Roman" w:hAnsi="Times New Roman" w:cs="Times New Roman"/>
                <w:i/>
                <w:color w:val="000000"/>
                <w:sz w:val="20"/>
                <w:szCs w:val="20"/>
                <w:lang w:eastAsia="hu-HU"/>
              </w:rPr>
              <w:t>idegen nyelvű tananyagok, képzések fejlesztésére a projekt keretének minimum 10 %-a fordítandó</w:t>
            </w:r>
          </w:p>
          <w:p w14:paraId="7B2AE878" w14:textId="77777777" w:rsidR="00B06346" w:rsidRPr="00C94717" w:rsidRDefault="00B06346" w:rsidP="00B06346">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Képzés és tartalomfejlesztés</w:t>
            </w:r>
          </w:p>
          <w:p w14:paraId="38254239" w14:textId="77777777" w:rsidR="00B06346" w:rsidRPr="00C94717" w:rsidRDefault="00B06346" w:rsidP="00B06346">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 xml:space="preserve">Az intézményi részről szükséges a tanulás támogató szolgáltatások bővítése, a digitális kompetenciák fejlesztése, két területen: </w:t>
            </w:r>
          </w:p>
          <w:p w14:paraId="086A5DA7" w14:textId="77777777" w:rsidR="00B06346" w:rsidRPr="00C94717" w:rsidRDefault="00B06346" w:rsidP="00B06346">
            <w:pPr>
              <w:pStyle w:val="Listaszerbekezds"/>
              <w:numPr>
                <w:ilvl w:val="1"/>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 xml:space="preserve">Curriculumokba, azaz az oktatás folyamatába beépítve: </w:t>
            </w:r>
          </w:p>
          <w:p w14:paraId="73977415" w14:textId="77777777" w:rsidR="00B06346" w:rsidRPr="00C94717" w:rsidRDefault="00B06346" w:rsidP="00B06346">
            <w:pPr>
              <w:pStyle w:val="Listaszerbekezds"/>
              <w:numPr>
                <w:ilvl w:val="1"/>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Az egyetemi, főiskolai könyvtárakra, mint tudásbázisokra építve a digitális eszközökkel való tanulás és kutatás elsajátításának elősegítése.</w:t>
            </w:r>
          </w:p>
          <w:p w14:paraId="144D2E1C" w14:textId="77777777" w:rsidR="00B06346" w:rsidRPr="00C94717" w:rsidRDefault="00B06346" w:rsidP="00B06346">
            <w:pPr>
              <w:spacing w:before="20" w:after="20" w:line="240" w:lineRule="auto"/>
              <w:ind w:left="356"/>
              <w:rPr>
                <w:rFonts w:ascii="Times New Roman" w:eastAsia="Times New Roman" w:hAnsi="Times New Roman" w:cs="Times New Roman"/>
                <w:i/>
                <w:color w:val="000000"/>
                <w:sz w:val="20"/>
                <w:szCs w:val="20"/>
                <w:lang w:eastAsia="hu-HU"/>
              </w:rPr>
            </w:pPr>
            <w:r w:rsidRPr="00C94717">
              <w:rPr>
                <w:rFonts w:ascii="Times New Roman" w:eastAsia="Times New Roman" w:hAnsi="Times New Roman" w:cs="Times New Roman"/>
                <w:i/>
                <w:color w:val="000000"/>
                <w:sz w:val="20"/>
                <w:szCs w:val="20"/>
                <w:lang w:eastAsia="hu-HU"/>
              </w:rPr>
              <w:t>Kötelező elemek:</w:t>
            </w:r>
          </w:p>
          <w:p w14:paraId="6FEEB1F9" w14:textId="77777777" w:rsidR="00B06346" w:rsidRPr="00C94717" w:rsidRDefault="00B06346" w:rsidP="00B06346">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 xml:space="preserve">A felsőoktatásban használt oktatásmódszertan gyakorlat- és hallgatói munkavégzés központúvá tétele. </w:t>
            </w:r>
          </w:p>
          <w:p w14:paraId="332E9A70" w14:textId="77777777" w:rsidR="00B06346" w:rsidRPr="00C94717" w:rsidRDefault="00B06346" w:rsidP="00B06346">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Képzők képzése programok indítása: mind oktatóknak, mind az</w:t>
            </w:r>
            <w:r w:rsidR="00142A11">
              <w:rPr>
                <w:rFonts w:ascii="Times New Roman" w:eastAsia="Times New Roman" w:hAnsi="Times New Roman" w:cs="Times New Roman"/>
                <w:color w:val="000000"/>
                <w:sz w:val="20"/>
                <w:szCs w:val="20"/>
                <w:lang w:eastAsia="hu-HU"/>
              </w:rPr>
              <w:t>on vállalati szakembereknek</w:t>
            </w:r>
            <w:r w:rsidRPr="00C94717">
              <w:rPr>
                <w:rFonts w:ascii="Times New Roman" w:eastAsia="Times New Roman" w:hAnsi="Times New Roman" w:cs="Times New Roman"/>
                <w:color w:val="000000"/>
                <w:sz w:val="20"/>
                <w:szCs w:val="20"/>
                <w:lang w:eastAsia="hu-HU"/>
              </w:rPr>
              <w:t>, akik a képzés formális részébe bekapcsolódnak</w:t>
            </w:r>
          </w:p>
          <w:p w14:paraId="1DE793A1" w14:textId="77777777" w:rsidR="00B06346" w:rsidRPr="00C94717" w:rsidRDefault="00B06346" w:rsidP="00B06346">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Idegen</w:t>
            </w:r>
            <w:r w:rsidR="00654AAD" w:rsidRPr="00C94717">
              <w:rPr>
                <w:rFonts w:ascii="Times New Roman" w:eastAsia="Times New Roman" w:hAnsi="Times New Roman" w:cs="Times New Roman"/>
                <w:color w:val="000000"/>
                <w:sz w:val="20"/>
                <w:szCs w:val="20"/>
                <w:lang w:eastAsia="hu-HU"/>
              </w:rPr>
              <w:t xml:space="preserve"> </w:t>
            </w:r>
            <w:r w:rsidRPr="00C94717">
              <w:rPr>
                <w:rFonts w:ascii="Times New Roman" w:eastAsia="Times New Roman" w:hAnsi="Times New Roman" w:cs="Times New Roman"/>
                <w:color w:val="000000"/>
                <w:sz w:val="20"/>
                <w:szCs w:val="20"/>
                <w:lang w:eastAsia="hu-HU"/>
              </w:rPr>
              <w:t>nyelvű kredit és tart</w:t>
            </w:r>
            <w:r w:rsidR="00142A11">
              <w:rPr>
                <w:rFonts w:ascii="Times New Roman" w:eastAsia="Times New Roman" w:hAnsi="Times New Roman" w:cs="Times New Roman"/>
                <w:color w:val="000000"/>
                <w:sz w:val="20"/>
                <w:szCs w:val="20"/>
                <w:lang w:eastAsia="hu-HU"/>
              </w:rPr>
              <w:t>alom</w:t>
            </w:r>
            <w:r w:rsidRPr="00C94717">
              <w:rPr>
                <w:rFonts w:ascii="Times New Roman" w:eastAsia="Times New Roman" w:hAnsi="Times New Roman" w:cs="Times New Roman"/>
                <w:color w:val="000000"/>
                <w:sz w:val="20"/>
                <w:szCs w:val="20"/>
                <w:lang w:eastAsia="hu-HU"/>
              </w:rPr>
              <w:t>fejlesztés</w:t>
            </w:r>
          </w:p>
          <w:p w14:paraId="58175244" w14:textId="77777777" w:rsidR="00B06346" w:rsidRPr="00C94717" w:rsidRDefault="00B06346" w:rsidP="00B06346">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 xml:space="preserve">Gyakorló szakemberek bevonása a képzésekbe </w:t>
            </w:r>
          </w:p>
          <w:p w14:paraId="11BBDF2F" w14:textId="77777777" w:rsidR="00B06346" w:rsidRPr="00C94717" w:rsidRDefault="00B06346" w:rsidP="00B06346">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A fejlesztett szakok / tartalmak esetében fenntartható fejlődés releváns elemeinek beépítése</w:t>
            </w:r>
          </w:p>
          <w:p w14:paraId="6F6DD7CD" w14:textId="77777777" w:rsidR="008D38CF" w:rsidRPr="00C94717" w:rsidRDefault="008D38CF" w:rsidP="00B06346">
            <w:pPr>
              <w:pStyle w:val="Listaszerbekezds"/>
              <w:numPr>
                <w:ilvl w:val="0"/>
                <w:numId w:val="13"/>
              </w:num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 xml:space="preserve">Nemzetköziesítés </w:t>
            </w:r>
          </w:p>
          <w:p w14:paraId="63FCC97C" w14:textId="77777777" w:rsidR="008D38CF" w:rsidRPr="00C94717" w:rsidRDefault="008D38CF" w:rsidP="00B06346">
            <w:pPr>
              <w:spacing w:before="20" w:after="20" w:line="240" w:lineRule="auto"/>
              <w:ind w:left="356"/>
              <w:rPr>
                <w:rFonts w:ascii="Times New Roman" w:eastAsia="Times New Roman" w:hAnsi="Times New Roman" w:cs="Times New Roman"/>
                <w:i/>
                <w:color w:val="000000"/>
                <w:sz w:val="20"/>
                <w:szCs w:val="20"/>
                <w:lang w:eastAsia="hu-HU"/>
              </w:rPr>
            </w:pPr>
            <w:r w:rsidRPr="00C94717">
              <w:rPr>
                <w:rFonts w:ascii="Times New Roman" w:eastAsia="Times New Roman" w:hAnsi="Times New Roman" w:cs="Times New Roman"/>
                <w:i/>
                <w:color w:val="000000"/>
                <w:sz w:val="20"/>
                <w:szCs w:val="20"/>
                <w:lang w:eastAsia="hu-HU"/>
              </w:rPr>
              <w:t>a keret maximum 5 %-a</w:t>
            </w:r>
          </w:p>
          <w:p w14:paraId="73CA772E" w14:textId="77777777" w:rsidR="008D38CF" w:rsidRPr="00C94717" w:rsidRDefault="008D38CF" w:rsidP="00B06346">
            <w:pPr>
              <w:pStyle w:val="Listaszerbekezds"/>
              <w:numPr>
                <w:ilvl w:val="0"/>
                <w:numId w:val="13"/>
              </w:num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 xml:space="preserve">Kárpát-medencei oktatási tér kialakítása </w:t>
            </w:r>
          </w:p>
          <w:p w14:paraId="394B1772" w14:textId="77777777" w:rsidR="008D38CF" w:rsidRPr="00C94717" w:rsidRDefault="008D38CF" w:rsidP="00B06346">
            <w:pPr>
              <w:spacing w:before="20" w:after="20" w:line="240" w:lineRule="auto"/>
              <w:ind w:left="356"/>
              <w:rPr>
                <w:rFonts w:ascii="Times New Roman" w:eastAsia="Times New Roman" w:hAnsi="Times New Roman" w:cs="Times New Roman"/>
                <w:i/>
                <w:color w:val="000000"/>
                <w:sz w:val="20"/>
                <w:szCs w:val="20"/>
                <w:lang w:eastAsia="hu-HU"/>
              </w:rPr>
            </w:pPr>
            <w:r w:rsidRPr="00C94717">
              <w:rPr>
                <w:rFonts w:ascii="Times New Roman" w:eastAsia="Times New Roman" w:hAnsi="Times New Roman" w:cs="Times New Roman"/>
                <w:i/>
                <w:color w:val="000000"/>
                <w:sz w:val="20"/>
                <w:szCs w:val="20"/>
                <w:lang w:eastAsia="hu-HU"/>
              </w:rPr>
              <w:t>a keret minimum 10 %-a</w:t>
            </w:r>
          </w:p>
          <w:p w14:paraId="10CF5472" w14:textId="77777777" w:rsidR="008D38CF" w:rsidRPr="00C94717" w:rsidRDefault="008D38CF" w:rsidP="00A603E5">
            <w:pPr>
              <w:pStyle w:val="Listaszerbekezds"/>
              <w:numPr>
                <w:ilvl w:val="0"/>
                <w:numId w:val="13"/>
              </w:num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 xml:space="preserve">Felsőoktatási sportélet fejlesztése </w:t>
            </w:r>
          </w:p>
          <w:p w14:paraId="7CE75FB2" w14:textId="77777777" w:rsidR="008D38CF" w:rsidRPr="00C94717" w:rsidRDefault="008D38CF" w:rsidP="00A603E5">
            <w:pPr>
              <w:spacing w:before="20" w:after="20" w:line="240" w:lineRule="auto"/>
              <w:ind w:left="356"/>
              <w:rPr>
                <w:rFonts w:ascii="Times New Roman" w:eastAsia="Times New Roman" w:hAnsi="Times New Roman" w:cs="Times New Roman"/>
                <w:i/>
                <w:color w:val="000000"/>
                <w:sz w:val="20"/>
                <w:szCs w:val="20"/>
                <w:lang w:eastAsia="hu-HU"/>
              </w:rPr>
            </w:pPr>
            <w:r w:rsidRPr="00C94717">
              <w:rPr>
                <w:rFonts w:ascii="Times New Roman" w:eastAsia="Times New Roman" w:hAnsi="Times New Roman" w:cs="Times New Roman"/>
                <w:i/>
                <w:color w:val="000000"/>
                <w:sz w:val="20"/>
                <w:szCs w:val="20"/>
                <w:lang w:eastAsia="hu-HU"/>
              </w:rPr>
              <w:t>kötelezően megjelenítendő, a keret maximum 5 %-a</w:t>
            </w:r>
          </w:p>
          <w:p w14:paraId="534F180A" w14:textId="77777777" w:rsidR="008D38CF" w:rsidRPr="00C94717" w:rsidRDefault="008D38CF" w:rsidP="00A603E5">
            <w:pPr>
              <w:pStyle w:val="Listaszerbekezds"/>
              <w:numPr>
                <w:ilvl w:val="0"/>
                <w:numId w:val="13"/>
              </w:num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Humán</w:t>
            </w:r>
            <w:r w:rsidR="00142A11">
              <w:rPr>
                <w:rFonts w:ascii="Times New Roman" w:eastAsia="Times New Roman" w:hAnsi="Times New Roman" w:cs="Times New Roman"/>
                <w:b/>
                <w:color w:val="000000"/>
                <w:sz w:val="20"/>
                <w:szCs w:val="20"/>
                <w:lang w:eastAsia="hu-HU"/>
              </w:rPr>
              <w:t xml:space="preserve">  </w:t>
            </w:r>
            <w:r w:rsidRPr="00C94717">
              <w:rPr>
                <w:rFonts w:ascii="Times New Roman" w:eastAsia="Times New Roman" w:hAnsi="Times New Roman" w:cs="Times New Roman"/>
                <w:b/>
                <w:color w:val="000000"/>
                <w:sz w:val="20"/>
                <w:szCs w:val="20"/>
                <w:lang w:eastAsia="hu-HU"/>
              </w:rPr>
              <w:t xml:space="preserve">erőforrás biztosítása és teljesítményelvű átalakítása </w:t>
            </w:r>
          </w:p>
          <w:p w14:paraId="1C5A1286" w14:textId="77777777" w:rsidR="008D38CF" w:rsidRPr="00C94717" w:rsidRDefault="008D38CF" w:rsidP="00A603E5">
            <w:pPr>
              <w:pStyle w:val="Listaszerbekezds"/>
              <w:numPr>
                <w:ilvl w:val="0"/>
                <w:numId w:val="14"/>
              </w:num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a hallgatói, oktatói és kutatói kiválóság támogatása a tudományos, képzési és a felsőoktatás harmadik missziójához tartozó humán utánpótlás terén</w:t>
            </w:r>
          </w:p>
          <w:p w14:paraId="46855ED1" w14:textId="77777777" w:rsidR="00B06346" w:rsidRPr="00C94717" w:rsidRDefault="00B06346" w:rsidP="00A603E5">
            <w:pPr>
              <w:pStyle w:val="Listaszerbekezds"/>
              <w:numPr>
                <w:ilvl w:val="0"/>
                <w:numId w:val="13"/>
              </w:num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Pedagógusképzési terület fejlesztése (</w:t>
            </w:r>
            <w:r w:rsidR="00A603E5" w:rsidRPr="00C94717">
              <w:rPr>
                <w:rFonts w:ascii="Times New Roman" w:eastAsia="Times New Roman" w:hAnsi="Times New Roman" w:cs="Times New Roman"/>
                <w:b/>
                <w:color w:val="000000"/>
                <w:sz w:val="20"/>
                <w:szCs w:val="20"/>
                <w:lang w:eastAsia="hu-HU"/>
              </w:rPr>
              <w:t>a</w:t>
            </w:r>
            <w:r w:rsidRPr="00C94717">
              <w:rPr>
                <w:rFonts w:ascii="Times New Roman" w:eastAsia="Times New Roman" w:hAnsi="Times New Roman" w:cs="Times New Roman"/>
                <w:b/>
                <w:color w:val="000000"/>
                <w:sz w:val="20"/>
                <w:szCs w:val="20"/>
                <w:lang w:eastAsia="hu-HU"/>
              </w:rPr>
              <w:t>men</w:t>
            </w:r>
            <w:r w:rsidR="00F35A82" w:rsidRPr="00C94717">
              <w:rPr>
                <w:rFonts w:ascii="Times New Roman" w:eastAsia="Times New Roman" w:hAnsi="Times New Roman" w:cs="Times New Roman"/>
                <w:b/>
                <w:color w:val="000000"/>
                <w:sz w:val="20"/>
                <w:szCs w:val="20"/>
                <w:lang w:eastAsia="hu-HU"/>
              </w:rPr>
              <w:t>n</w:t>
            </w:r>
            <w:r w:rsidRPr="00C94717">
              <w:rPr>
                <w:rFonts w:ascii="Times New Roman" w:eastAsia="Times New Roman" w:hAnsi="Times New Roman" w:cs="Times New Roman"/>
                <w:b/>
                <w:color w:val="000000"/>
                <w:sz w:val="20"/>
                <w:szCs w:val="20"/>
                <w:lang w:eastAsia="hu-HU"/>
              </w:rPr>
              <w:t>yiben releváns)</w:t>
            </w:r>
          </w:p>
          <w:p w14:paraId="0593645A" w14:textId="77777777" w:rsidR="006403E8" w:rsidRPr="00C94717" w:rsidRDefault="006403E8" w:rsidP="0043794A">
            <w:pPr>
              <w:spacing w:after="0" w:line="240" w:lineRule="auto"/>
              <w:rPr>
                <w:rFonts w:ascii="Times New Roman" w:eastAsia="Times New Roman" w:hAnsi="Times New Roman" w:cs="Times New Roman"/>
                <w:color w:val="000000"/>
                <w:sz w:val="18"/>
                <w:szCs w:val="18"/>
                <w:lang w:eastAsia="hu-HU"/>
              </w:rPr>
            </w:pPr>
          </w:p>
        </w:tc>
      </w:tr>
    </w:tbl>
    <w:p w14:paraId="235008A7" w14:textId="77777777" w:rsidR="00FA42DA" w:rsidRPr="00C94717" w:rsidRDefault="00FA42DA" w:rsidP="003806FB">
      <w:pPr>
        <w:spacing w:before="60" w:after="60"/>
        <w:rPr>
          <w:rFonts w:ascii="Times New Roman" w:hAnsi="Times New Roman" w:cs="Times New Roman"/>
        </w:rPr>
      </w:pPr>
    </w:p>
    <w:p w14:paraId="5068A6B7" w14:textId="77777777" w:rsidR="00A603E5" w:rsidRPr="00C94717" w:rsidRDefault="00A603E5">
      <w:pPr>
        <w:rPr>
          <w:rFonts w:ascii="Times New Roman" w:hAnsi="Times New Roman" w:cs="Times New Roman"/>
          <w:b/>
        </w:rPr>
      </w:pPr>
      <w:r w:rsidRPr="00C94717">
        <w:rPr>
          <w:rFonts w:ascii="Times New Roman" w:hAnsi="Times New Roman" w:cs="Times New Roman"/>
          <w:b/>
        </w:rPr>
        <w:br w:type="page"/>
      </w:r>
    </w:p>
    <w:p w14:paraId="59D0A63A" w14:textId="77777777" w:rsidR="003806FB" w:rsidRPr="00C94717" w:rsidRDefault="00AC6288" w:rsidP="003806FB">
      <w:pPr>
        <w:spacing w:before="60" w:after="60"/>
        <w:rPr>
          <w:rFonts w:ascii="Times New Roman" w:hAnsi="Times New Roman" w:cs="Times New Roman"/>
          <w:b/>
        </w:rPr>
      </w:pPr>
      <w:r w:rsidRPr="00C94717">
        <w:rPr>
          <w:rFonts w:ascii="Times New Roman" w:hAnsi="Times New Roman" w:cs="Times New Roman"/>
          <w:b/>
        </w:rPr>
        <w:lastRenderedPageBreak/>
        <w:t>Konver</w:t>
      </w:r>
      <w:r w:rsidR="003806FB" w:rsidRPr="00C94717">
        <w:rPr>
          <w:rFonts w:ascii="Times New Roman" w:hAnsi="Times New Roman" w:cs="Times New Roman"/>
          <w:b/>
        </w:rPr>
        <w:t>gencia telephelyekre együttesen vonatkozó keretek</w:t>
      </w:r>
    </w:p>
    <w:tbl>
      <w:tblPr>
        <w:tblStyle w:val="Rcsostblzat"/>
        <w:tblW w:w="9412" w:type="dxa"/>
        <w:tblLayout w:type="fixed"/>
        <w:tblLook w:val="04A0" w:firstRow="1" w:lastRow="0" w:firstColumn="1" w:lastColumn="0" w:noHBand="0" w:noVBand="1"/>
      </w:tblPr>
      <w:tblGrid>
        <w:gridCol w:w="5160"/>
        <w:gridCol w:w="2126"/>
        <w:gridCol w:w="2126"/>
      </w:tblGrid>
      <w:tr w:rsidR="003806FB" w:rsidRPr="00C94717" w14:paraId="12E02F92" w14:textId="77777777" w:rsidTr="003806FB">
        <w:tc>
          <w:tcPr>
            <w:tcW w:w="5160" w:type="dxa"/>
            <w:shd w:val="clear" w:color="auto" w:fill="D9D9D9" w:themeFill="background1" w:themeFillShade="D9"/>
          </w:tcPr>
          <w:p w14:paraId="3485E08E" w14:textId="77777777" w:rsidR="003806FB" w:rsidRPr="00C94717" w:rsidRDefault="003806FB" w:rsidP="0043794A">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Intézmény méret</w:t>
            </w:r>
          </w:p>
          <w:p w14:paraId="0F046721" w14:textId="77777777" w:rsidR="003806FB" w:rsidRPr="00C94717" w:rsidRDefault="003806FB" w:rsidP="0043794A">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hallgatói létszám</w:t>
            </w:r>
          </w:p>
        </w:tc>
        <w:tc>
          <w:tcPr>
            <w:tcW w:w="2126" w:type="dxa"/>
            <w:shd w:val="clear" w:color="auto" w:fill="D9D9D9" w:themeFill="background1" w:themeFillShade="D9"/>
          </w:tcPr>
          <w:p w14:paraId="36F511AA" w14:textId="77777777" w:rsidR="003806FB" w:rsidRPr="00C94717" w:rsidRDefault="003806FB" w:rsidP="0043794A">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Maximum összeg</w:t>
            </w:r>
          </w:p>
          <w:p w14:paraId="72B374D5" w14:textId="77777777" w:rsidR="009D0954" w:rsidRPr="00C94717" w:rsidRDefault="003806FB" w:rsidP="0043794A">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2016-2020</w:t>
            </w:r>
            <w:r w:rsidR="009D0954" w:rsidRPr="00C94717">
              <w:rPr>
                <w:rFonts w:eastAsia="Arial Unicode MS"/>
                <w:b/>
                <w:kern w:val="1"/>
                <w:sz w:val="18"/>
                <w:szCs w:val="18"/>
                <w:lang w:eastAsia="ar-SA"/>
              </w:rPr>
              <w:t xml:space="preserve"> </w:t>
            </w:r>
          </w:p>
          <w:p w14:paraId="6995F38E" w14:textId="77777777" w:rsidR="009D0954" w:rsidRPr="00C94717" w:rsidRDefault="009D0954" w:rsidP="009D0954">
            <w:pPr>
              <w:pStyle w:val="TAMOP-szovegtorzs"/>
              <w:jc w:val="center"/>
              <w:rPr>
                <w:rFonts w:eastAsia="Arial Unicode MS"/>
                <w:b/>
                <w:kern w:val="1"/>
                <w:sz w:val="18"/>
                <w:szCs w:val="18"/>
                <w:lang w:eastAsia="ar-SA"/>
              </w:rPr>
            </w:pPr>
            <w:r w:rsidRPr="00C94717">
              <w:rPr>
                <w:rFonts w:eastAsia="Arial Unicode MS"/>
                <w:kern w:val="1"/>
                <w:sz w:val="18"/>
                <w:szCs w:val="18"/>
                <w:lang w:eastAsia="ar-SA"/>
              </w:rPr>
              <w:t>2016/2017, 2017/2018. 2018/2019, 2019/2020</w:t>
            </w:r>
          </w:p>
        </w:tc>
        <w:tc>
          <w:tcPr>
            <w:tcW w:w="2126" w:type="dxa"/>
            <w:shd w:val="clear" w:color="auto" w:fill="D9D9D9" w:themeFill="background1" w:themeFillShade="D9"/>
          </w:tcPr>
          <w:p w14:paraId="38AD893F" w14:textId="77777777" w:rsidR="003806FB" w:rsidRPr="00C94717" w:rsidRDefault="003806FB" w:rsidP="0043794A">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Maximum összeg</w:t>
            </w:r>
          </w:p>
          <w:p w14:paraId="7476F69F" w14:textId="77777777" w:rsidR="003806FB" w:rsidRPr="00C94717" w:rsidRDefault="00AC6288" w:rsidP="0043794A">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évente átlagosan</w:t>
            </w:r>
          </w:p>
        </w:tc>
      </w:tr>
      <w:tr w:rsidR="002D1E8C" w:rsidRPr="00C94717" w14:paraId="4F08DED2" w14:textId="77777777" w:rsidTr="004E097C">
        <w:tc>
          <w:tcPr>
            <w:tcW w:w="5160" w:type="dxa"/>
          </w:tcPr>
          <w:p w14:paraId="3D8DA69E" w14:textId="77777777" w:rsidR="002D1E8C" w:rsidRPr="00C94717" w:rsidRDefault="002D1E8C" w:rsidP="0043794A">
            <w:pPr>
              <w:pStyle w:val="TAMOP-szovegtorzs"/>
              <w:jc w:val="left"/>
              <w:rPr>
                <w:rFonts w:eastAsia="Arial Unicode MS"/>
                <w:kern w:val="1"/>
                <w:sz w:val="18"/>
                <w:szCs w:val="18"/>
                <w:lang w:eastAsia="ar-SA"/>
              </w:rPr>
            </w:pPr>
            <w:r w:rsidRPr="00C94717">
              <w:rPr>
                <w:rFonts w:eastAsia="Arial Unicode MS"/>
                <w:kern w:val="1"/>
                <w:sz w:val="18"/>
                <w:szCs w:val="18"/>
                <w:lang w:eastAsia="ar-SA"/>
              </w:rPr>
              <w:t>Legalább 18 ezer fő</w:t>
            </w:r>
          </w:p>
        </w:tc>
        <w:tc>
          <w:tcPr>
            <w:tcW w:w="2126" w:type="dxa"/>
          </w:tcPr>
          <w:p w14:paraId="7E3DC62C" w14:textId="77777777" w:rsidR="002D1E8C" w:rsidRPr="00C94717" w:rsidRDefault="002D1E8C" w:rsidP="0043794A">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3 800 000 000 Ft</w:t>
            </w:r>
          </w:p>
        </w:tc>
        <w:tc>
          <w:tcPr>
            <w:tcW w:w="2126" w:type="dxa"/>
            <w:vAlign w:val="bottom"/>
          </w:tcPr>
          <w:p w14:paraId="22E890D4" w14:textId="77777777" w:rsidR="002D1E8C" w:rsidRPr="00C94717" w:rsidRDefault="002D1E8C" w:rsidP="002D1E8C">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950 000 000 Ft</w:t>
            </w:r>
          </w:p>
        </w:tc>
      </w:tr>
      <w:tr w:rsidR="002D1E8C" w:rsidRPr="00C94717" w14:paraId="05256388" w14:textId="77777777" w:rsidTr="004E097C">
        <w:tc>
          <w:tcPr>
            <w:tcW w:w="5160" w:type="dxa"/>
          </w:tcPr>
          <w:p w14:paraId="2258F4E9" w14:textId="77777777" w:rsidR="002D1E8C" w:rsidRPr="00C94717" w:rsidRDefault="002D1E8C" w:rsidP="0043794A">
            <w:pPr>
              <w:pStyle w:val="TAMOP-szovegtorzs"/>
              <w:jc w:val="left"/>
              <w:rPr>
                <w:rFonts w:eastAsia="Arial Unicode MS"/>
                <w:kern w:val="1"/>
                <w:sz w:val="18"/>
                <w:szCs w:val="18"/>
                <w:lang w:eastAsia="ar-SA"/>
              </w:rPr>
            </w:pPr>
            <w:r w:rsidRPr="00C94717">
              <w:rPr>
                <w:rFonts w:eastAsia="Arial Unicode MS"/>
                <w:kern w:val="1"/>
                <w:sz w:val="18"/>
                <w:szCs w:val="18"/>
                <w:lang w:eastAsia="ar-SA"/>
              </w:rPr>
              <w:t>5 ezer fő 18 ezer fő között</w:t>
            </w:r>
          </w:p>
        </w:tc>
        <w:tc>
          <w:tcPr>
            <w:tcW w:w="2126" w:type="dxa"/>
          </w:tcPr>
          <w:p w14:paraId="49B84139" w14:textId="77777777" w:rsidR="002D1E8C" w:rsidRPr="00C94717" w:rsidRDefault="002D1E8C" w:rsidP="0043794A">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1 200 000 000 Ft</w:t>
            </w:r>
          </w:p>
        </w:tc>
        <w:tc>
          <w:tcPr>
            <w:tcW w:w="2126" w:type="dxa"/>
            <w:vAlign w:val="bottom"/>
          </w:tcPr>
          <w:p w14:paraId="3CAAF27C" w14:textId="77777777" w:rsidR="002D1E8C" w:rsidRPr="00C94717" w:rsidRDefault="002D1E8C" w:rsidP="002D1E8C">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300 000 000 Ft</w:t>
            </w:r>
          </w:p>
        </w:tc>
      </w:tr>
      <w:tr w:rsidR="002D1E8C" w:rsidRPr="00C94717" w14:paraId="5DACAB6B" w14:textId="77777777" w:rsidTr="004E097C">
        <w:tc>
          <w:tcPr>
            <w:tcW w:w="5160" w:type="dxa"/>
          </w:tcPr>
          <w:p w14:paraId="0667FBC7" w14:textId="77777777" w:rsidR="002D1E8C" w:rsidRPr="00C94717" w:rsidRDefault="002D1E8C" w:rsidP="0043794A">
            <w:pPr>
              <w:pStyle w:val="TAMOP-szovegtorzs"/>
              <w:jc w:val="left"/>
              <w:rPr>
                <w:rFonts w:eastAsia="Arial Unicode MS"/>
                <w:kern w:val="1"/>
                <w:sz w:val="18"/>
                <w:szCs w:val="18"/>
                <w:lang w:eastAsia="ar-SA"/>
              </w:rPr>
            </w:pPr>
            <w:r w:rsidRPr="00C94717">
              <w:rPr>
                <w:rFonts w:eastAsia="Arial Unicode MS"/>
                <w:kern w:val="1"/>
                <w:sz w:val="18"/>
                <w:szCs w:val="18"/>
                <w:lang w:eastAsia="ar-SA"/>
              </w:rPr>
              <w:t xml:space="preserve">500 fő és 5 ezer fő között </w:t>
            </w:r>
          </w:p>
        </w:tc>
        <w:tc>
          <w:tcPr>
            <w:tcW w:w="2126" w:type="dxa"/>
          </w:tcPr>
          <w:p w14:paraId="5E32AA94" w14:textId="77777777" w:rsidR="002D1E8C" w:rsidRPr="00C94717" w:rsidRDefault="002D1E8C" w:rsidP="0043794A">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 xml:space="preserve">400 000 000 Ft </w:t>
            </w:r>
          </w:p>
        </w:tc>
        <w:tc>
          <w:tcPr>
            <w:tcW w:w="2126" w:type="dxa"/>
            <w:vAlign w:val="bottom"/>
          </w:tcPr>
          <w:p w14:paraId="58C6CCD3" w14:textId="77777777" w:rsidR="002D1E8C" w:rsidRPr="00C94717" w:rsidRDefault="002D1E8C" w:rsidP="002D1E8C">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100 000000 Ft</w:t>
            </w:r>
          </w:p>
        </w:tc>
      </w:tr>
      <w:tr w:rsidR="002D1E8C" w:rsidRPr="00C94717" w14:paraId="14F9AA7B" w14:textId="77777777" w:rsidTr="004E097C">
        <w:tc>
          <w:tcPr>
            <w:tcW w:w="5160" w:type="dxa"/>
          </w:tcPr>
          <w:p w14:paraId="44390FDF" w14:textId="77777777" w:rsidR="002D1E8C" w:rsidRPr="00C94717" w:rsidRDefault="002D1E8C" w:rsidP="008D38CF">
            <w:pPr>
              <w:pStyle w:val="TAMOP-szovegtorzs"/>
              <w:jc w:val="left"/>
              <w:rPr>
                <w:rFonts w:eastAsia="Arial Unicode MS"/>
                <w:kern w:val="1"/>
                <w:sz w:val="18"/>
                <w:szCs w:val="18"/>
                <w:lang w:eastAsia="ar-SA"/>
              </w:rPr>
            </w:pPr>
            <w:r w:rsidRPr="00C94717">
              <w:rPr>
                <w:rFonts w:eastAsia="Arial Unicode MS"/>
                <w:kern w:val="1"/>
                <w:sz w:val="18"/>
                <w:szCs w:val="18"/>
                <w:lang w:eastAsia="ar-SA"/>
              </w:rPr>
              <w:t xml:space="preserve">500 fő alatti telephely </w:t>
            </w:r>
          </w:p>
        </w:tc>
        <w:tc>
          <w:tcPr>
            <w:tcW w:w="2126" w:type="dxa"/>
          </w:tcPr>
          <w:p w14:paraId="5C22BC58" w14:textId="77777777" w:rsidR="002D1E8C" w:rsidRPr="00C94717" w:rsidRDefault="002D1E8C" w:rsidP="0043794A">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120 000 000 Ft</w:t>
            </w:r>
          </w:p>
        </w:tc>
        <w:tc>
          <w:tcPr>
            <w:tcW w:w="2126" w:type="dxa"/>
            <w:vAlign w:val="bottom"/>
          </w:tcPr>
          <w:p w14:paraId="3BA0701C" w14:textId="77777777" w:rsidR="002D1E8C" w:rsidRPr="00C94717" w:rsidRDefault="002D1E8C" w:rsidP="002D1E8C">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30 000 000 Ft</w:t>
            </w:r>
          </w:p>
        </w:tc>
      </w:tr>
    </w:tbl>
    <w:p w14:paraId="490DEF06" w14:textId="77777777" w:rsidR="00806399" w:rsidRPr="00C94717" w:rsidRDefault="00806399" w:rsidP="009D0954">
      <w:pPr>
        <w:spacing w:before="60" w:after="60"/>
        <w:rPr>
          <w:rFonts w:ascii="Times New Roman" w:hAnsi="Times New Roman" w:cs="Times New Roman"/>
        </w:rPr>
      </w:pPr>
    </w:p>
    <w:p w14:paraId="369797D1" w14:textId="77777777" w:rsidR="009D0954" w:rsidRPr="00C94717" w:rsidRDefault="009D0954" w:rsidP="009D0954">
      <w:pPr>
        <w:spacing w:before="60" w:after="60"/>
        <w:rPr>
          <w:rFonts w:ascii="Times New Roman" w:hAnsi="Times New Roman" w:cs="Times New Roman"/>
          <w:b/>
        </w:rPr>
      </w:pPr>
      <w:r w:rsidRPr="00C94717">
        <w:rPr>
          <w:rFonts w:ascii="Times New Roman" w:hAnsi="Times New Roman" w:cs="Times New Roman"/>
          <w:b/>
        </w:rPr>
        <w:t>KMR intézmény KMR képzési helyekhez kapcsolódó fejlesztési igények</w:t>
      </w:r>
    </w:p>
    <w:tbl>
      <w:tblPr>
        <w:tblStyle w:val="Rcsostblzat"/>
        <w:tblW w:w="9412" w:type="dxa"/>
        <w:tblLayout w:type="fixed"/>
        <w:tblLook w:val="04A0" w:firstRow="1" w:lastRow="0" w:firstColumn="1" w:lastColumn="0" w:noHBand="0" w:noVBand="1"/>
      </w:tblPr>
      <w:tblGrid>
        <w:gridCol w:w="5160"/>
        <w:gridCol w:w="2126"/>
        <w:gridCol w:w="2126"/>
      </w:tblGrid>
      <w:tr w:rsidR="00AC6288" w:rsidRPr="00C94717" w14:paraId="31931058" w14:textId="77777777" w:rsidTr="0043794A">
        <w:tc>
          <w:tcPr>
            <w:tcW w:w="5160" w:type="dxa"/>
          </w:tcPr>
          <w:p w14:paraId="70A7F035" w14:textId="77777777" w:rsidR="00AC6288" w:rsidRPr="00C94717" w:rsidRDefault="00AC6288" w:rsidP="0043794A">
            <w:pPr>
              <w:pStyle w:val="TAMOP-szovegtorzs"/>
              <w:jc w:val="left"/>
              <w:rPr>
                <w:rFonts w:eastAsia="Arial Unicode MS"/>
                <w:kern w:val="1"/>
                <w:sz w:val="18"/>
                <w:szCs w:val="18"/>
                <w:lang w:eastAsia="ar-SA"/>
              </w:rPr>
            </w:pPr>
            <w:r w:rsidRPr="00C94717">
              <w:rPr>
                <w:rFonts w:eastAsia="Arial Unicode MS"/>
                <w:kern w:val="1"/>
                <w:sz w:val="18"/>
                <w:szCs w:val="18"/>
                <w:lang w:eastAsia="ar-SA"/>
              </w:rPr>
              <w:t>Közvetlen felsőoktatási részvételt növelő be</w:t>
            </w:r>
            <w:r w:rsidR="00142A11">
              <w:rPr>
                <w:rFonts w:eastAsia="Arial Unicode MS"/>
                <w:kern w:val="1"/>
                <w:sz w:val="18"/>
                <w:szCs w:val="18"/>
                <w:lang w:eastAsia="ar-SA"/>
              </w:rPr>
              <w:t>avatkozások (90%-ban konvergenci</w:t>
            </w:r>
            <w:r w:rsidRPr="00C94717">
              <w:rPr>
                <w:rFonts w:eastAsia="Arial Unicode MS"/>
                <w:kern w:val="1"/>
                <w:sz w:val="18"/>
                <w:szCs w:val="18"/>
                <w:lang w:eastAsia="ar-SA"/>
              </w:rPr>
              <w:t>a régióbeli hallgató)</w:t>
            </w:r>
          </w:p>
        </w:tc>
        <w:tc>
          <w:tcPr>
            <w:tcW w:w="2126" w:type="dxa"/>
          </w:tcPr>
          <w:p w14:paraId="75B725CD" w14:textId="77777777" w:rsidR="00AC6288" w:rsidRPr="00C94717" w:rsidRDefault="00F35A82" w:rsidP="0043794A">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12</w:t>
            </w:r>
            <w:r w:rsidR="00AC6288" w:rsidRPr="00C94717">
              <w:rPr>
                <w:rFonts w:eastAsia="Arial Unicode MS"/>
                <w:kern w:val="1"/>
                <w:sz w:val="18"/>
                <w:szCs w:val="18"/>
                <w:lang w:eastAsia="ar-SA"/>
              </w:rPr>
              <w:t>0 000 000 Ft</w:t>
            </w:r>
          </w:p>
        </w:tc>
        <w:tc>
          <w:tcPr>
            <w:tcW w:w="2126" w:type="dxa"/>
          </w:tcPr>
          <w:p w14:paraId="0E320FC1" w14:textId="77777777" w:rsidR="00AC6288" w:rsidRPr="00C94717" w:rsidRDefault="00F35A82" w:rsidP="0043794A">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30 000 000 Ft</w:t>
            </w:r>
          </w:p>
        </w:tc>
      </w:tr>
    </w:tbl>
    <w:p w14:paraId="71E6C068" w14:textId="77777777" w:rsidR="00AC6288" w:rsidRPr="00C94717" w:rsidRDefault="00AC6288" w:rsidP="00FA42DA">
      <w:pPr>
        <w:spacing w:before="60" w:after="60"/>
        <w:ind w:left="360"/>
        <w:rPr>
          <w:rFonts w:ascii="Times New Roman" w:hAnsi="Times New Roman" w:cs="Times New Roman"/>
        </w:rPr>
      </w:pPr>
    </w:p>
    <w:p w14:paraId="3C7037B7" w14:textId="77777777" w:rsidR="00F35A82" w:rsidRPr="00C94717" w:rsidRDefault="00F35A82" w:rsidP="00F35A82">
      <w:pPr>
        <w:spacing w:before="20" w:after="20" w:line="240" w:lineRule="auto"/>
        <w:rPr>
          <w:rFonts w:ascii="Times New Roman" w:eastAsia="Times New Roman" w:hAnsi="Times New Roman" w:cs="Times New Roman"/>
          <w:b/>
          <w:color w:val="000000"/>
          <w:sz w:val="20"/>
          <w:szCs w:val="20"/>
          <w:lang w:eastAsia="hu-HU"/>
        </w:rPr>
        <w:sectPr w:rsidR="00F35A82" w:rsidRPr="00C94717" w:rsidSect="004A7C44">
          <w:pgSz w:w="11906" w:h="16838"/>
          <w:pgMar w:top="1418" w:right="1418" w:bottom="1418" w:left="1418" w:header="709" w:footer="709" w:gutter="0"/>
          <w:cols w:space="708"/>
          <w:docGrid w:linePitch="360"/>
        </w:sectPr>
      </w:pPr>
    </w:p>
    <w:tbl>
      <w:tblPr>
        <w:tblStyle w:val="Rcsostblzat"/>
        <w:tblW w:w="14742" w:type="dxa"/>
        <w:tblInd w:w="108" w:type="dxa"/>
        <w:tblLook w:val="04A0" w:firstRow="1" w:lastRow="0" w:firstColumn="1" w:lastColumn="0" w:noHBand="0" w:noVBand="1"/>
      </w:tblPr>
      <w:tblGrid>
        <w:gridCol w:w="2149"/>
        <w:gridCol w:w="174"/>
        <w:gridCol w:w="1994"/>
        <w:gridCol w:w="2454"/>
        <w:gridCol w:w="1719"/>
        <w:gridCol w:w="1854"/>
        <w:gridCol w:w="1642"/>
        <w:gridCol w:w="2756"/>
      </w:tblGrid>
      <w:tr w:rsidR="00701A8A" w:rsidRPr="00C94717" w14:paraId="4C052798" w14:textId="77777777" w:rsidTr="004727A6">
        <w:tc>
          <w:tcPr>
            <w:tcW w:w="2149" w:type="dxa"/>
          </w:tcPr>
          <w:p w14:paraId="38162A8B" w14:textId="77777777" w:rsidR="00701A8A" w:rsidRPr="00C94717" w:rsidRDefault="00701A8A" w:rsidP="00701A8A">
            <w:pPr>
              <w:spacing w:before="60" w:after="60"/>
              <w:rPr>
                <w:rFonts w:ascii="Times New Roman" w:hAnsi="Times New Roman" w:cs="Times New Roman"/>
                <w:b/>
              </w:rPr>
            </w:pPr>
            <w:r w:rsidRPr="00C94717">
              <w:rPr>
                <w:rFonts w:ascii="Times New Roman" w:eastAsia="Times New Roman" w:hAnsi="Times New Roman" w:cs="Times New Roman"/>
                <w:b/>
                <w:color w:val="000000"/>
                <w:lang w:eastAsia="hu-HU"/>
              </w:rPr>
              <w:lastRenderedPageBreak/>
              <w:t>Stratégiai illeszkedés</w:t>
            </w:r>
          </w:p>
        </w:tc>
        <w:tc>
          <w:tcPr>
            <w:tcW w:w="2168" w:type="dxa"/>
            <w:gridSpan w:val="2"/>
          </w:tcPr>
          <w:p w14:paraId="456ADFC7" w14:textId="77777777" w:rsidR="00701A8A" w:rsidRPr="00C94717" w:rsidRDefault="00701A8A" w:rsidP="00701A8A">
            <w:pPr>
              <w:spacing w:before="60" w:after="60"/>
              <w:rPr>
                <w:rFonts w:ascii="Times New Roman" w:hAnsi="Times New Roman" w:cs="Times New Roman"/>
                <w:b/>
              </w:rPr>
            </w:pPr>
            <w:r w:rsidRPr="00C94717">
              <w:rPr>
                <w:rFonts w:ascii="Times New Roman" w:hAnsi="Times New Roman" w:cs="Times New Roman"/>
                <w:b/>
              </w:rPr>
              <w:t>IFT illeszkedés /</w:t>
            </w:r>
          </w:p>
          <w:p w14:paraId="3017A17F" w14:textId="77777777" w:rsidR="00701A8A" w:rsidRPr="00C94717" w:rsidRDefault="00701A8A" w:rsidP="003C51D9">
            <w:pPr>
              <w:spacing w:before="60" w:after="60"/>
              <w:rPr>
                <w:rFonts w:ascii="Times New Roman" w:hAnsi="Times New Roman" w:cs="Times New Roman"/>
                <w:b/>
              </w:rPr>
            </w:pPr>
            <w:r w:rsidRPr="00C94717">
              <w:rPr>
                <w:rFonts w:ascii="Times New Roman" w:hAnsi="Times New Roman" w:cs="Times New Roman"/>
                <w:b/>
              </w:rPr>
              <w:t>intézményi cél</w:t>
            </w:r>
          </w:p>
        </w:tc>
        <w:tc>
          <w:tcPr>
            <w:tcW w:w="2454" w:type="dxa"/>
          </w:tcPr>
          <w:p w14:paraId="159B5490" w14:textId="77777777" w:rsidR="00701A8A" w:rsidRPr="00C94717" w:rsidRDefault="00701A8A" w:rsidP="004E097C">
            <w:pPr>
              <w:spacing w:before="60" w:after="60"/>
              <w:rPr>
                <w:rFonts w:ascii="Times New Roman" w:hAnsi="Times New Roman" w:cs="Times New Roman"/>
                <w:b/>
              </w:rPr>
            </w:pPr>
            <w:r w:rsidRPr="00C94717">
              <w:rPr>
                <w:rFonts w:ascii="Times New Roman" w:eastAsia="Times New Roman" w:hAnsi="Times New Roman" w:cs="Times New Roman"/>
                <w:b/>
                <w:color w:val="000000"/>
                <w:lang w:eastAsia="hu-HU"/>
              </w:rPr>
              <w:t>Tevékenység</w:t>
            </w:r>
          </w:p>
        </w:tc>
        <w:tc>
          <w:tcPr>
            <w:tcW w:w="1719" w:type="dxa"/>
          </w:tcPr>
          <w:p w14:paraId="0307E079" w14:textId="77777777" w:rsidR="00701A8A" w:rsidRPr="00C94717" w:rsidRDefault="00701A8A" w:rsidP="004E097C">
            <w:pPr>
              <w:spacing w:before="60" w:after="60"/>
              <w:rPr>
                <w:rFonts w:ascii="Times New Roman" w:hAnsi="Times New Roman" w:cs="Times New Roman"/>
                <w:b/>
              </w:rPr>
            </w:pPr>
            <w:r w:rsidRPr="00C94717">
              <w:rPr>
                <w:rFonts w:ascii="Times New Roman" w:hAnsi="Times New Roman" w:cs="Times New Roman"/>
                <w:b/>
              </w:rPr>
              <w:t>Célcsoport(ok)</w:t>
            </w:r>
          </w:p>
        </w:tc>
        <w:tc>
          <w:tcPr>
            <w:tcW w:w="1854" w:type="dxa"/>
          </w:tcPr>
          <w:p w14:paraId="603B325C" w14:textId="77777777" w:rsidR="00701A8A" w:rsidRPr="00C94717" w:rsidRDefault="00701A8A" w:rsidP="004E097C">
            <w:pPr>
              <w:spacing w:before="60" w:after="60"/>
              <w:rPr>
                <w:rFonts w:ascii="Times New Roman" w:hAnsi="Times New Roman" w:cs="Times New Roman"/>
                <w:b/>
              </w:rPr>
            </w:pPr>
            <w:r w:rsidRPr="00C94717">
              <w:rPr>
                <w:rFonts w:ascii="Times New Roman" w:hAnsi="Times New Roman" w:cs="Times New Roman"/>
                <w:b/>
              </w:rPr>
              <w:t>Célcsoport létszám fő</w:t>
            </w:r>
          </w:p>
        </w:tc>
        <w:tc>
          <w:tcPr>
            <w:tcW w:w="1642" w:type="dxa"/>
          </w:tcPr>
          <w:p w14:paraId="5A07DA4D" w14:textId="77777777" w:rsidR="00701A8A" w:rsidRPr="00C94717" w:rsidRDefault="00701A8A" w:rsidP="004E097C">
            <w:pPr>
              <w:spacing w:before="60" w:after="60"/>
              <w:rPr>
                <w:rFonts w:ascii="Times New Roman" w:hAnsi="Times New Roman" w:cs="Times New Roman"/>
                <w:b/>
              </w:rPr>
            </w:pPr>
            <w:r w:rsidRPr="00C94717">
              <w:rPr>
                <w:rFonts w:ascii="Times New Roman" w:hAnsi="Times New Roman" w:cs="Times New Roman"/>
                <w:b/>
              </w:rPr>
              <w:t xml:space="preserve">Forrásigény </w:t>
            </w:r>
          </w:p>
          <w:p w14:paraId="7A4E9582" w14:textId="77777777" w:rsidR="00701A8A" w:rsidRPr="00C94717" w:rsidRDefault="00701A8A" w:rsidP="004E097C">
            <w:pPr>
              <w:spacing w:before="60" w:after="60"/>
              <w:rPr>
                <w:rFonts w:ascii="Times New Roman" w:hAnsi="Times New Roman" w:cs="Times New Roman"/>
                <w:b/>
              </w:rPr>
            </w:pPr>
            <w:r w:rsidRPr="00C94717">
              <w:rPr>
                <w:rFonts w:ascii="Times New Roman" w:hAnsi="Times New Roman" w:cs="Times New Roman"/>
                <w:b/>
              </w:rPr>
              <w:t>összesen</w:t>
            </w:r>
          </w:p>
        </w:tc>
        <w:tc>
          <w:tcPr>
            <w:tcW w:w="2756" w:type="dxa"/>
          </w:tcPr>
          <w:p w14:paraId="33CA9EC1" w14:textId="77777777" w:rsidR="00701A8A" w:rsidRPr="00C94717" w:rsidRDefault="00701A8A">
            <w:pPr>
              <w:rPr>
                <w:rFonts w:ascii="Times New Roman" w:hAnsi="Times New Roman" w:cs="Times New Roman"/>
                <w:b/>
              </w:rPr>
            </w:pPr>
            <w:r w:rsidRPr="00C94717">
              <w:rPr>
                <w:rFonts w:ascii="Times New Roman" w:hAnsi="Times New Roman" w:cs="Times New Roman"/>
                <w:b/>
              </w:rPr>
              <w:t>Számszerűsített célok a tevékenységhez vagy tevékenységcsoporthoz tartozóan</w:t>
            </w:r>
          </w:p>
          <w:p w14:paraId="7F3915C5" w14:textId="77777777" w:rsidR="00701A8A" w:rsidRPr="00C94717" w:rsidRDefault="00701A8A" w:rsidP="00701A8A">
            <w:pPr>
              <w:spacing w:before="60" w:after="60"/>
              <w:rPr>
                <w:rFonts w:ascii="Times New Roman" w:hAnsi="Times New Roman" w:cs="Times New Roman"/>
                <w:b/>
              </w:rPr>
            </w:pPr>
          </w:p>
        </w:tc>
      </w:tr>
      <w:tr w:rsidR="00701A8A" w:rsidRPr="00C94717" w14:paraId="09C42B9D" w14:textId="77777777" w:rsidTr="004727A6">
        <w:tc>
          <w:tcPr>
            <w:tcW w:w="11986" w:type="dxa"/>
            <w:gridSpan w:val="7"/>
            <w:shd w:val="clear" w:color="auto" w:fill="EEECE1" w:themeFill="background2"/>
          </w:tcPr>
          <w:p w14:paraId="7CCCC3F6" w14:textId="77777777" w:rsidR="00701A8A" w:rsidRPr="00C94717" w:rsidRDefault="00701A8A" w:rsidP="00701A8A">
            <w:pPr>
              <w:spacing w:before="20" w:after="20"/>
              <w:rPr>
                <w:rFonts w:ascii="Times New Roman" w:hAnsi="Times New Roman" w:cs="Times New Roman"/>
                <w:i/>
                <w:color w:val="FF0000"/>
                <w:sz w:val="20"/>
                <w:szCs w:val="20"/>
              </w:rPr>
            </w:pPr>
            <w:r w:rsidRPr="00C94717">
              <w:rPr>
                <w:rFonts w:ascii="Times New Roman" w:eastAsia="Times New Roman" w:hAnsi="Times New Roman" w:cs="Times New Roman"/>
                <w:b/>
                <w:color w:val="000000"/>
                <w:sz w:val="20"/>
                <w:szCs w:val="20"/>
                <w:lang w:eastAsia="hu-HU"/>
              </w:rPr>
              <w:t>Közvetlen felsőoktatási részvételt növelő beavatkozások</w:t>
            </w:r>
          </w:p>
        </w:tc>
        <w:tc>
          <w:tcPr>
            <w:tcW w:w="2756" w:type="dxa"/>
            <w:shd w:val="clear" w:color="auto" w:fill="EEECE1" w:themeFill="background2"/>
          </w:tcPr>
          <w:p w14:paraId="5686BB16" w14:textId="77777777" w:rsidR="00701A8A" w:rsidRPr="00C94717" w:rsidRDefault="00701A8A" w:rsidP="00701A8A">
            <w:pPr>
              <w:spacing w:before="20" w:after="20"/>
              <w:rPr>
                <w:rFonts w:ascii="Times New Roman" w:hAnsi="Times New Roman" w:cs="Times New Roman"/>
                <w:i/>
                <w:color w:val="FF0000"/>
                <w:sz w:val="20"/>
                <w:szCs w:val="20"/>
              </w:rPr>
            </w:pPr>
          </w:p>
        </w:tc>
      </w:tr>
      <w:tr w:rsidR="00701A8A" w:rsidRPr="00C94717" w14:paraId="6624C934" w14:textId="77777777" w:rsidTr="004727A6">
        <w:tc>
          <w:tcPr>
            <w:tcW w:w="2149" w:type="dxa"/>
            <w:shd w:val="clear" w:color="auto" w:fill="000000" w:themeFill="text1"/>
          </w:tcPr>
          <w:p w14:paraId="45C9D9BC" w14:textId="77777777" w:rsidR="00701A8A" w:rsidRPr="00C94717" w:rsidRDefault="00701A8A" w:rsidP="00A66C52">
            <w:pPr>
              <w:spacing w:before="20" w:after="20"/>
              <w:rPr>
                <w:rFonts w:ascii="Times New Roman" w:eastAsia="Times New Roman" w:hAnsi="Times New Roman" w:cs="Times New Roman"/>
                <w:sz w:val="20"/>
                <w:szCs w:val="20"/>
                <w:lang w:eastAsia="hu-HU"/>
              </w:rPr>
            </w:pPr>
          </w:p>
        </w:tc>
        <w:tc>
          <w:tcPr>
            <w:tcW w:w="2168" w:type="dxa"/>
            <w:gridSpan w:val="2"/>
            <w:shd w:val="clear" w:color="auto" w:fill="000000" w:themeFill="text1"/>
          </w:tcPr>
          <w:p w14:paraId="6BB2E7DF" w14:textId="77777777" w:rsidR="00701A8A" w:rsidRPr="00C94717" w:rsidRDefault="00701A8A" w:rsidP="00A66C52">
            <w:pPr>
              <w:spacing w:before="20" w:after="20"/>
              <w:rPr>
                <w:rFonts w:ascii="Times New Roman" w:hAnsi="Times New Roman" w:cs="Times New Roman"/>
                <w:sz w:val="20"/>
                <w:szCs w:val="20"/>
              </w:rPr>
            </w:pPr>
          </w:p>
        </w:tc>
        <w:tc>
          <w:tcPr>
            <w:tcW w:w="2454" w:type="dxa"/>
          </w:tcPr>
          <w:p w14:paraId="49764967" w14:textId="77777777" w:rsidR="00701A8A" w:rsidRPr="00C94717" w:rsidRDefault="00701A8A" w:rsidP="00A66C52">
            <w:pPr>
              <w:spacing w:before="20" w:after="20"/>
              <w:rPr>
                <w:rFonts w:ascii="Times New Roman" w:hAnsi="Times New Roman" w:cs="Times New Roman"/>
                <w:sz w:val="20"/>
                <w:szCs w:val="20"/>
              </w:rPr>
            </w:pPr>
            <w:r w:rsidRPr="00C94717">
              <w:rPr>
                <w:rFonts w:ascii="Times New Roman" w:hAnsi="Times New Roman" w:cs="Times New Roman"/>
                <w:sz w:val="20"/>
                <w:szCs w:val="20"/>
              </w:rPr>
              <w:t xml:space="preserve">A felsőoktatásba való </w:t>
            </w:r>
            <w:r w:rsidRPr="00C94717">
              <w:rPr>
                <w:rFonts w:ascii="Times New Roman" w:hAnsi="Times New Roman" w:cs="Times New Roman"/>
                <w:sz w:val="20"/>
                <w:szCs w:val="20"/>
                <w:u w:val="single"/>
              </w:rPr>
              <w:t>bekerülést</w:t>
            </w:r>
            <w:r w:rsidRPr="00C94717">
              <w:rPr>
                <w:rFonts w:ascii="Times New Roman" w:hAnsi="Times New Roman" w:cs="Times New Roman"/>
                <w:sz w:val="20"/>
                <w:szCs w:val="20"/>
              </w:rPr>
              <w:t xml:space="preserve"> támogató programok</w:t>
            </w:r>
          </w:p>
          <w:p w14:paraId="59EAC3C4" w14:textId="77777777" w:rsidR="00701A8A" w:rsidRPr="00C94717" w:rsidRDefault="00701A8A" w:rsidP="00A66C52">
            <w:pPr>
              <w:spacing w:before="20" w:after="20"/>
              <w:rPr>
                <w:rFonts w:ascii="Times New Roman" w:hAnsi="Times New Roman" w:cs="Times New Roman"/>
                <w:sz w:val="20"/>
                <w:szCs w:val="20"/>
              </w:rPr>
            </w:pPr>
          </w:p>
        </w:tc>
        <w:tc>
          <w:tcPr>
            <w:tcW w:w="1719" w:type="dxa"/>
          </w:tcPr>
          <w:p w14:paraId="1E651DC2" w14:textId="77777777" w:rsidR="00701A8A" w:rsidRPr="00855BAF" w:rsidRDefault="00701A8A" w:rsidP="00A66C52">
            <w:pPr>
              <w:spacing w:before="20" w:after="20"/>
              <w:rPr>
                <w:rFonts w:ascii="Times New Roman" w:hAnsi="Times New Roman" w:cs="Times New Roman"/>
                <w:i/>
                <w:color w:val="FF0000"/>
                <w:sz w:val="20"/>
                <w:szCs w:val="20"/>
                <w:highlight w:val="yellow"/>
              </w:rPr>
            </w:pPr>
          </w:p>
        </w:tc>
        <w:tc>
          <w:tcPr>
            <w:tcW w:w="1854" w:type="dxa"/>
          </w:tcPr>
          <w:p w14:paraId="28335001" w14:textId="77777777" w:rsidR="00701A8A" w:rsidRPr="00855BAF" w:rsidRDefault="00701A8A" w:rsidP="00A66C52">
            <w:pPr>
              <w:spacing w:before="20" w:after="20"/>
              <w:rPr>
                <w:rFonts w:ascii="Times New Roman" w:hAnsi="Times New Roman" w:cs="Times New Roman"/>
                <w:i/>
                <w:color w:val="FF0000"/>
                <w:sz w:val="20"/>
                <w:szCs w:val="20"/>
                <w:highlight w:val="yellow"/>
              </w:rPr>
            </w:pPr>
          </w:p>
        </w:tc>
        <w:tc>
          <w:tcPr>
            <w:tcW w:w="1642" w:type="dxa"/>
          </w:tcPr>
          <w:p w14:paraId="5390F680" w14:textId="77777777" w:rsidR="00701A8A" w:rsidRPr="00855BAF" w:rsidRDefault="00701A8A" w:rsidP="00A66C52">
            <w:pPr>
              <w:spacing w:before="20" w:after="20"/>
              <w:rPr>
                <w:rFonts w:ascii="Times New Roman" w:hAnsi="Times New Roman" w:cs="Times New Roman"/>
                <w:i/>
                <w:color w:val="FF0000"/>
                <w:sz w:val="20"/>
                <w:szCs w:val="20"/>
                <w:highlight w:val="yellow"/>
              </w:rPr>
            </w:pPr>
          </w:p>
        </w:tc>
        <w:tc>
          <w:tcPr>
            <w:tcW w:w="2756" w:type="dxa"/>
            <w:shd w:val="clear" w:color="auto" w:fill="000000" w:themeFill="text1"/>
          </w:tcPr>
          <w:p w14:paraId="7B4D78EB" w14:textId="77777777" w:rsidR="00701A8A" w:rsidRPr="00C94717" w:rsidRDefault="00701A8A" w:rsidP="00A66C52">
            <w:pPr>
              <w:spacing w:before="20" w:after="20"/>
              <w:rPr>
                <w:rFonts w:ascii="Times New Roman" w:hAnsi="Times New Roman" w:cs="Times New Roman"/>
                <w:i/>
                <w:color w:val="FF0000"/>
                <w:sz w:val="20"/>
                <w:szCs w:val="20"/>
              </w:rPr>
            </w:pPr>
          </w:p>
        </w:tc>
      </w:tr>
      <w:tr w:rsidR="00701A8A" w:rsidRPr="00C94717" w14:paraId="30B764E8" w14:textId="77777777" w:rsidTr="004727A6">
        <w:tc>
          <w:tcPr>
            <w:tcW w:w="2149" w:type="dxa"/>
            <w:shd w:val="clear" w:color="auto" w:fill="000000" w:themeFill="text1"/>
          </w:tcPr>
          <w:p w14:paraId="2C47B738" w14:textId="77777777" w:rsidR="00701A8A" w:rsidRPr="00C94717" w:rsidRDefault="00701A8A" w:rsidP="00A66C52">
            <w:pPr>
              <w:spacing w:before="20" w:after="20"/>
              <w:rPr>
                <w:rFonts w:ascii="Times New Roman" w:eastAsia="Times New Roman" w:hAnsi="Times New Roman" w:cs="Times New Roman"/>
                <w:sz w:val="20"/>
                <w:szCs w:val="20"/>
                <w:lang w:eastAsia="hu-HU"/>
              </w:rPr>
            </w:pPr>
          </w:p>
        </w:tc>
        <w:tc>
          <w:tcPr>
            <w:tcW w:w="2168" w:type="dxa"/>
            <w:gridSpan w:val="2"/>
            <w:shd w:val="clear" w:color="auto" w:fill="000000" w:themeFill="text1"/>
          </w:tcPr>
          <w:p w14:paraId="564CA553" w14:textId="77777777" w:rsidR="00701A8A" w:rsidRPr="00C94717" w:rsidRDefault="00701A8A" w:rsidP="00A66C52">
            <w:pPr>
              <w:spacing w:before="20" w:after="20"/>
              <w:rPr>
                <w:rFonts w:ascii="Times New Roman" w:hAnsi="Times New Roman" w:cs="Times New Roman"/>
                <w:sz w:val="20"/>
                <w:szCs w:val="20"/>
              </w:rPr>
            </w:pPr>
          </w:p>
        </w:tc>
        <w:tc>
          <w:tcPr>
            <w:tcW w:w="2454" w:type="dxa"/>
          </w:tcPr>
          <w:p w14:paraId="556F5404" w14:textId="77777777" w:rsidR="00701A8A" w:rsidRPr="00C94717" w:rsidRDefault="00701A8A" w:rsidP="00A66C52">
            <w:pPr>
              <w:spacing w:before="20" w:after="20"/>
              <w:rPr>
                <w:rFonts w:ascii="Times New Roman" w:hAnsi="Times New Roman" w:cs="Times New Roman"/>
                <w:sz w:val="20"/>
                <w:szCs w:val="20"/>
              </w:rPr>
            </w:pPr>
            <w:r w:rsidRPr="00C94717">
              <w:rPr>
                <w:rFonts w:ascii="Times New Roman" w:hAnsi="Times New Roman" w:cs="Times New Roman"/>
                <w:sz w:val="20"/>
                <w:szCs w:val="20"/>
              </w:rPr>
              <w:t xml:space="preserve">A felsőoktatásban való </w:t>
            </w:r>
            <w:r w:rsidRPr="00C94717">
              <w:rPr>
                <w:rFonts w:ascii="Times New Roman" w:hAnsi="Times New Roman" w:cs="Times New Roman"/>
                <w:sz w:val="20"/>
                <w:szCs w:val="20"/>
                <w:u w:val="single"/>
              </w:rPr>
              <w:t>bennmaradást</w:t>
            </w:r>
            <w:r w:rsidRPr="00C94717">
              <w:rPr>
                <w:rFonts w:ascii="Times New Roman" w:hAnsi="Times New Roman" w:cs="Times New Roman"/>
                <w:sz w:val="20"/>
                <w:szCs w:val="20"/>
              </w:rPr>
              <w:t xml:space="preserve"> támogató, lemorzsolódás csökkentő programok</w:t>
            </w:r>
          </w:p>
        </w:tc>
        <w:tc>
          <w:tcPr>
            <w:tcW w:w="1719" w:type="dxa"/>
          </w:tcPr>
          <w:p w14:paraId="2AF708C1" w14:textId="77777777" w:rsidR="00701A8A" w:rsidRPr="00855BAF" w:rsidRDefault="00701A8A" w:rsidP="00A66C52">
            <w:pPr>
              <w:spacing w:before="20" w:after="20"/>
              <w:rPr>
                <w:rFonts w:ascii="Times New Roman" w:hAnsi="Times New Roman" w:cs="Times New Roman"/>
                <w:i/>
                <w:color w:val="FF0000"/>
                <w:sz w:val="20"/>
                <w:szCs w:val="20"/>
                <w:highlight w:val="yellow"/>
              </w:rPr>
            </w:pPr>
          </w:p>
        </w:tc>
        <w:tc>
          <w:tcPr>
            <w:tcW w:w="1854" w:type="dxa"/>
          </w:tcPr>
          <w:p w14:paraId="62178BC9" w14:textId="77777777" w:rsidR="00701A8A" w:rsidRPr="00855BAF" w:rsidRDefault="00701A8A" w:rsidP="00A66C52">
            <w:pPr>
              <w:spacing w:before="20" w:after="20"/>
              <w:rPr>
                <w:rFonts w:ascii="Times New Roman" w:hAnsi="Times New Roman" w:cs="Times New Roman"/>
                <w:i/>
                <w:color w:val="FF0000"/>
                <w:sz w:val="20"/>
                <w:szCs w:val="20"/>
                <w:highlight w:val="yellow"/>
              </w:rPr>
            </w:pPr>
          </w:p>
        </w:tc>
        <w:tc>
          <w:tcPr>
            <w:tcW w:w="1642" w:type="dxa"/>
          </w:tcPr>
          <w:p w14:paraId="3C5A7649" w14:textId="77777777" w:rsidR="00701A8A" w:rsidRPr="00855BAF" w:rsidRDefault="00701A8A" w:rsidP="00A66C52">
            <w:pPr>
              <w:spacing w:before="20" w:after="20"/>
              <w:rPr>
                <w:rFonts w:ascii="Times New Roman" w:hAnsi="Times New Roman" w:cs="Times New Roman"/>
                <w:i/>
                <w:color w:val="FF0000"/>
                <w:sz w:val="20"/>
                <w:szCs w:val="20"/>
                <w:highlight w:val="yellow"/>
              </w:rPr>
            </w:pPr>
          </w:p>
        </w:tc>
        <w:tc>
          <w:tcPr>
            <w:tcW w:w="2756" w:type="dxa"/>
            <w:shd w:val="clear" w:color="auto" w:fill="000000" w:themeFill="text1"/>
          </w:tcPr>
          <w:p w14:paraId="7578A74E" w14:textId="77777777" w:rsidR="00701A8A" w:rsidRPr="00C94717" w:rsidRDefault="00701A8A" w:rsidP="00A66C52">
            <w:pPr>
              <w:spacing w:before="20" w:after="20"/>
              <w:rPr>
                <w:rFonts w:ascii="Times New Roman" w:hAnsi="Times New Roman" w:cs="Times New Roman"/>
                <w:i/>
                <w:color w:val="FF0000"/>
                <w:sz w:val="20"/>
                <w:szCs w:val="20"/>
              </w:rPr>
            </w:pPr>
          </w:p>
        </w:tc>
      </w:tr>
      <w:tr w:rsidR="00701A8A" w:rsidRPr="00C94717" w14:paraId="3A0FB711" w14:textId="77777777" w:rsidTr="004727A6">
        <w:trPr>
          <w:trHeight w:val="744"/>
        </w:trPr>
        <w:tc>
          <w:tcPr>
            <w:tcW w:w="11986" w:type="dxa"/>
            <w:gridSpan w:val="7"/>
            <w:shd w:val="clear" w:color="auto" w:fill="EEECE1" w:themeFill="background2"/>
          </w:tcPr>
          <w:p w14:paraId="06A6DEA5" w14:textId="77777777" w:rsidR="00701A8A" w:rsidRPr="00C94717" w:rsidRDefault="00701A8A" w:rsidP="004713F1">
            <w:pPr>
              <w:spacing w:before="20" w:after="20"/>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Oktatási innováció – a felsőoktatási képzési szerkezet, módszer és tartalom modernizálása</w:t>
            </w:r>
          </w:p>
          <w:p w14:paraId="4AB8028F" w14:textId="77777777" w:rsidR="00701A8A" w:rsidRPr="00F3096F" w:rsidRDefault="00701A8A" w:rsidP="006F01DF">
            <w:pPr>
              <w:spacing w:before="60" w:after="60"/>
              <w:rPr>
                <w:rFonts w:ascii="Times New Roman" w:hAnsi="Times New Roman" w:cs="Times New Roman"/>
                <w:i/>
                <w:color w:val="FFFFFF" w:themeColor="background1"/>
                <w:sz w:val="20"/>
                <w:szCs w:val="20"/>
              </w:rPr>
            </w:pPr>
          </w:p>
        </w:tc>
        <w:tc>
          <w:tcPr>
            <w:tcW w:w="2756" w:type="dxa"/>
            <w:shd w:val="clear" w:color="auto" w:fill="EEECE1" w:themeFill="background2"/>
          </w:tcPr>
          <w:p w14:paraId="1046FEA5" w14:textId="77777777" w:rsidR="00701A8A" w:rsidRPr="00C94717" w:rsidRDefault="00701A8A">
            <w:pPr>
              <w:rPr>
                <w:rFonts w:ascii="Times New Roman" w:hAnsi="Times New Roman" w:cs="Times New Roman"/>
                <w:i/>
                <w:color w:val="FF0000"/>
                <w:sz w:val="20"/>
                <w:szCs w:val="20"/>
              </w:rPr>
            </w:pPr>
          </w:p>
          <w:p w14:paraId="0EA3B97D" w14:textId="77777777" w:rsidR="00701A8A" w:rsidRPr="00C94717" w:rsidRDefault="00701A8A" w:rsidP="00701A8A">
            <w:pPr>
              <w:spacing w:before="60" w:after="60"/>
              <w:rPr>
                <w:rFonts w:ascii="Times New Roman" w:hAnsi="Times New Roman" w:cs="Times New Roman"/>
                <w:i/>
                <w:color w:val="FF0000"/>
                <w:sz w:val="20"/>
                <w:szCs w:val="20"/>
              </w:rPr>
            </w:pPr>
          </w:p>
        </w:tc>
      </w:tr>
      <w:tr w:rsidR="00C27AC4" w:rsidRPr="00C94717" w14:paraId="77F92A6D" w14:textId="77777777" w:rsidTr="004727A6">
        <w:tc>
          <w:tcPr>
            <w:tcW w:w="2323" w:type="dxa"/>
            <w:gridSpan w:val="2"/>
          </w:tcPr>
          <w:p w14:paraId="07EEEC08" w14:textId="77777777" w:rsidR="00C27AC4" w:rsidRPr="00D77A51" w:rsidRDefault="00C27AC4" w:rsidP="0019012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Oktatási innováció</w:t>
            </w:r>
            <w:r w:rsidR="004727A6">
              <w:rPr>
                <w:rFonts w:ascii="Times New Roman" w:eastAsia="Times New Roman" w:hAnsi="Times New Roman" w:cs="Times New Roman"/>
                <w:lang w:eastAsia="hu-HU"/>
              </w:rPr>
              <w:t xml:space="preserve"> (11. stratégiai irány)</w:t>
            </w:r>
          </w:p>
        </w:tc>
        <w:tc>
          <w:tcPr>
            <w:tcW w:w="1994" w:type="dxa"/>
          </w:tcPr>
          <w:p w14:paraId="73E1B51C" w14:textId="77777777" w:rsidR="00C27AC4" w:rsidRPr="00D77A51" w:rsidRDefault="00C27AC4" w:rsidP="00190126">
            <w:pPr>
              <w:spacing w:after="200" w:line="276" w:lineRule="auto"/>
              <w:jc w:val="both"/>
              <w:outlineLvl w:val="1"/>
              <w:rPr>
                <w:rFonts w:ascii="Times New Roman" w:hAnsi="Times New Roman" w:cs="Times New Roman"/>
              </w:rPr>
            </w:pPr>
            <w:r w:rsidRPr="00D77A51">
              <w:rPr>
                <w:rFonts w:ascii="Times New Roman" w:hAnsi="Times New Roman" w:cs="Times New Roman"/>
              </w:rPr>
              <w:t>Egyedi, új és unikális képzések indítása, amelyek a továbbtanulás és a munkaerőpiac vonatkozásában is megállják a helyüket</w:t>
            </w:r>
          </w:p>
        </w:tc>
        <w:tc>
          <w:tcPr>
            <w:tcW w:w="2454" w:type="dxa"/>
          </w:tcPr>
          <w:p w14:paraId="34EDFAF1" w14:textId="77777777" w:rsidR="00C27AC4" w:rsidRPr="00D77A51" w:rsidRDefault="00C27AC4" w:rsidP="00C27AC4">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 xml:space="preserve">szakfejlesztés, szakindítási anyag elkészítése, munkaerőpiaci felmérések elkészítése, hallgatói toborzás, </w:t>
            </w:r>
          </w:p>
        </w:tc>
        <w:tc>
          <w:tcPr>
            <w:tcW w:w="1719" w:type="dxa"/>
          </w:tcPr>
          <w:p w14:paraId="28C0CE7D"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középiskolai hallgatók, kiemelten tehetséges diákok</w:t>
            </w:r>
          </w:p>
        </w:tc>
        <w:tc>
          <w:tcPr>
            <w:tcW w:w="1854" w:type="dxa"/>
          </w:tcPr>
          <w:p w14:paraId="07BE4A36" w14:textId="77777777" w:rsidR="00C27AC4" w:rsidRPr="00D77A51" w:rsidRDefault="00C27AC4" w:rsidP="00190126">
            <w:pPr>
              <w:spacing w:before="20" w:after="20"/>
              <w:rPr>
                <w:rFonts w:ascii="Times New Roman" w:hAnsi="Times New Roman" w:cs="Times New Roman"/>
                <w:color w:val="FF0000"/>
              </w:rPr>
            </w:pPr>
            <w:r w:rsidRPr="00D77A51">
              <w:rPr>
                <w:rFonts w:ascii="Times New Roman" w:hAnsi="Times New Roman" w:cs="Times New Roman"/>
              </w:rPr>
              <w:t>évenként 50-75 fő</w:t>
            </w:r>
          </w:p>
        </w:tc>
        <w:tc>
          <w:tcPr>
            <w:tcW w:w="1642" w:type="dxa"/>
          </w:tcPr>
          <w:p w14:paraId="2A31A0F5" w14:textId="77777777" w:rsidR="00C27AC4" w:rsidRPr="00A70C03" w:rsidRDefault="00C27AC4" w:rsidP="00A70C03">
            <w:pPr>
              <w:spacing w:before="20" w:after="20"/>
              <w:rPr>
                <w:rFonts w:ascii="Times New Roman" w:hAnsi="Times New Roman" w:cs="Times New Roman"/>
              </w:rPr>
            </w:pPr>
            <w:r w:rsidRPr="00A70C03">
              <w:rPr>
                <w:rFonts w:ascii="Times New Roman" w:hAnsi="Times New Roman" w:cs="Times New Roman"/>
              </w:rPr>
              <w:t>3</w:t>
            </w:r>
            <w:r w:rsidR="00A70C03" w:rsidRPr="00A70C03">
              <w:rPr>
                <w:rFonts w:ascii="Times New Roman" w:hAnsi="Times New Roman" w:cs="Times New Roman"/>
              </w:rPr>
              <w:t>0 M Ft</w:t>
            </w:r>
          </w:p>
        </w:tc>
        <w:tc>
          <w:tcPr>
            <w:tcW w:w="2756" w:type="dxa"/>
          </w:tcPr>
          <w:p w14:paraId="4CF89857" w14:textId="77777777" w:rsidR="00C27AC4" w:rsidRPr="00A70C03" w:rsidRDefault="00C27AC4" w:rsidP="00190126">
            <w:pPr>
              <w:spacing w:before="20" w:after="20"/>
              <w:rPr>
                <w:rFonts w:ascii="Times New Roman" w:hAnsi="Times New Roman" w:cs="Times New Roman"/>
              </w:rPr>
            </w:pPr>
            <w:r w:rsidRPr="00A70C03">
              <w:rPr>
                <w:rFonts w:ascii="Times New Roman" w:hAnsi="Times New Roman" w:cs="Times New Roman"/>
              </w:rPr>
              <w:t>10 új képzés</w:t>
            </w:r>
          </w:p>
        </w:tc>
      </w:tr>
      <w:tr w:rsidR="00C27AC4" w:rsidRPr="00C94717" w14:paraId="17E3413C" w14:textId="77777777" w:rsidTr="004727A6">
        <w:tc>
          <w:tcPr>
            <w:tcW w:w="2323" w:type="dxa"/>
            <w:gridSpan w:val="2"/>
          </w:tcPr>
          <w:p w14:paraId="2CDD9C39" w14:textId="77777777" w:rsidR="00C27AC4" w:rsidRPr="00D77A51" w:rsidRDefault="004727A6" w:rsidP="0019012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Oktatási innováció</w:t>
            </w:r>
            <w:r>
              <w:rPr>
                <w:rFonts w:ascii="Times New Roman" w:eastAsia="Times New Roman" w:hAnsi="Times New Roman" w:cs="Times New Roman"/>
                <w:lang w:eastAsia="hu-HU"/>
              </w:rPr>
              <w:t xml:space="preserve"> (11. stratégiai irány)</w:t>
            </w:r>
          </w:p>
        </w:tc>
        <w:tc>
          <w:tcPr>
            <w:tcW w:w="1994" w:type="dxa"/>
          </w:tcPr>
          <w:p w14:paraId="4CBEFDAA" w14:textId="77777777" w:rsidR="00C27AC4" w:rsidRPr="00D77A51" w:rsidRDefault="00C27AC4" w:rsidP="00190126">
            <w:pPr>
              <w:spacing w:after="200" w:line="276" w:lineRule="auto"/>
              <w:jc w:val="both"/>
              <w:outlineLvl w:val="1"/>
              <w:rPr>
                <w:rFonts w:ascii="Times New Roman" w:hAnsi="Times New Roman" w:cs="Times New Roman"/>
              </w:rPr>
            </w:pPr>
            <w:r w:rsidRPr="00D77A51">
              <w:rPr>
                <w:rFonts w:ascii="Times New Roman" w:hAnsi="Times New Roman" w:cs="Times New Roman"/>
              </w:rPr>
              <w:t>képzések felülvizsgálata a kompetencia-alapú átalakítás szempontjaiból</w:t>
            </w:r>
          </w:p>
        </w:tc>
        <w:tc>
          <w:tcPr>
            <w:tcW w:w="2454" w:type="dxa"/>
          </w:tcPr>
          <w:p w14:paraId="56163D1F" w14:textId="77777777" w:rsidR="00C27AC4" w:rsidRPr="00D77A51" w:rsidRDefault="00C27AC4" w:rsidP="0019012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A tantervnek megfelelő oktatási környezet felülvizsgálata, javaslatok kidolgozása a változtatásra, hallgatói és munkaerőpiaci felmérések készítése és visszacsatolása az oktatásba.</w:t>
            </w:r>
          </w:p>
          <w:p w14:paraId="2E33AA5A" w14:textId="77777777" w:rsidR="00C27AC4" w:rsidRPr="00D77A51" w:rsidRDefault="00C27AC4" w:rsidP="0019012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 xml:space="preserve">Tanterv-átalakítás, a gyakorlati órák kompetencia-területeinek kimutatása és fejlesztési terv elkészítése a teljes curriculumra vonatkozóan. </w:t>
            </w:r>
          </w:p>
        </w:tc>
        <w:tc>
          <w:tcPr>
            <w:tcW w:w="1719" w:type="dxa"/>
          </w:tcPr>
          <w:p w14:paraId="0F1AFB3E"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egyetemi hallgatók</w:t>
            </w:r>
          </w:p>
        </w:tc>
        <w:tc>
          <w:tcPr>
            <w:tcW w:w="1854" w:type="dxa"/>
          </w:tcPr>
          <w:p w14:paraId="19252403"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20.000 hallgató</w:t>
            </w:r>
          </w:p>
        </w:tc>
        <w:tc>
          <w:tcPr>
            <w:tcW w:w="1642" w:type="dxa"/>
          </w:tcPr>
          <w:p w14:paraId="40E33A31"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20 M Ft</w:t>
            </w:r>
          </w:p>
        </w:tc>
        <w:tc>
          <w:tcPr>
            <w:tcW w:w="2756" w:type="dxa"/>
          </w:tcPr>
          <w:p w14:paraId="683C3EFE"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 xml:space="preserve">335 képzés </w:t>
            </w:r>
            <w:r w:rsidR="00D77A51">
              <w:rPr>
                <w:rFonts w:ascii="Times New Roman" w:hAnsi="Times New Roman" w:cs="Times New Roman"/>
              </w:rPr>
              <w:t>átvizsgálása</w:t>
            </w:r>
          </w:p>
          <w:p w14:paraId="6A498444"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 mu</w:t>
            </w:r>
            <w:r w:rsidR="00D77A51">
              <w:rPr>
                <w:rFonts w:ascii="Times New Roman" w:hAnsi="Times New Roman" w:cs="Times New Roman"/>
              </w:rPr>
              <w:t>nkaerőpiaci tanulmány elkészítése</w:t>
            </w:r>
          </w:p>
          <w:p w14:paraId="2164176C" w14:textId="77777777" w:rsidR="00C27AC4" w:rsidRPr="00D77A51" w:rsidRDefault="00D77A51" w:rsidP="00190126">
            <w:pPr>
              <w:spacing w:before="20" w:after="20"/>
              <w:rPr>
                <w:rFonts w:ascii="Times New Roman" w:hAnsi="Times New Roman" w:cs="Times New Roman"/>
              </w:rPr>
            </w:pPr>
            <w:r>
              <w:rPr>
                <w:rFonts w:ascii="Times New Roman" w:hAnsi="Times New Roman" w:cs="Times New Roman"/>
              </w:rPr>
              <w:t>1 hallgatói kutatás elkészítése</w:t>
            </w:r>
          </w:p>
        </w:tc>
      </w:tr>
      <w:tr w:rsidR="004727A6" w:rsidRPr="00C94717" w14:paraId="4CE8B3C6" w14:textId="77777777" w:rsidTr="004727A6">
        <w:tc>
          <w:tcPr>
            <w:tcW w:w="2323" w:type="dxa"/>
            <w:gridSpan w:val="2"/>
          </w:tcPr>
          <w:p w14:paraId="044A5AB7" w14:textId="77777777" w:rsidR="004727A6" w:rsidRDefault="004727A6" w:rsidP="004727A6">
            <w:r w:rsidRPr="00323D7B">
              <w:rPr>
                <w:rFonts w:ascii="Times New Roman" w:eastAsia="Times New Roman" w:hAnsi="Times New Roman" w:cs="Times New Roman"/>
                <w:lang w:eastAsia="hu-HU"/>
              </w:rPr>
              <w:t>Oktatási innováció (11. stratégiai irány)</w:t>
            </w:r>
          </w:p>
        </w:tc>
        <w:tc>
          <w:tcPr>
            <w:tcW w:w="1994" w:type="dxa"/>
          </w:tcPr>
          <w:p w14:paraId="3386CFA2" w14:textId="77777777" w:rsidR="004727A6" w:rsidRPr="00D77A51" w:rsidRDefault="004727A6" w:rsidP="004727A6">
            <w:pPr>
              <w:spacing w:after="200" w:line="276" w:lineRule="auto"/>
              <w:jc w:val="both"/>
              <w:outlineLvl w:val="1"/>
              <w:rPr>
                <w:rFonts w:ascii="Times New Roman" w:hAnsi="Times New Roman" w:cs="Times New Roman"/>
              </w:rPr>
            </w:pPr>
            <w:r w:rsidRPr="00D77A51">
              <w:rPr>
                <w:rFonts w:ascii="Times New Roman" w:hAnsi="Times New Roman" w:cs="Times New Roman"/>
              </w:rPr>
              <w:t>tantárgyi konszolidáció végrehajtása</w:t>
            </w:r>
          </w:p>
        </w:tc>
        <w:tc>
          <w:tcPr>
            <w:tcW w:w="2454" w:type="dxa"/>
          </w:tcPr>
          <w:p w14:paraId="55D859AF"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 xml:space="preserve">Az egyetem oktatott összes tantárgy vizsgálata, témákba és kompetencia-területekre való rendezése. Az elkészült téma-térkép alapján kari és intézeti hatáskörben tartani a tárgyakat. </w:t>
            </w:r>
          </w:p>
        </w:tc>
        <w:tc>
          <w:tcPr>
            <w:tcW w:w="1719" w:type="dxa"/>
          </w:tcPr>
          <w:p w14:paraId="67F574A0"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oktatók, intézetek, hallgatók</w:t>
            </w:r>
          </w:p>
        </w:tc>
        <w:tc>
          <w:tcPr>
            <w:tcW w:w="1854" w:type="dxa"/>
          </w:tcPr>
          <w:p w14:paraId="4E880719"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20 000 Fő</w:t>
            </w:r>
          </w:p>
        </w:tc>
        <w:tc>
          <w:tcPr>
            <w:tcW w:w="1642" w:type="dxa"/>
          </w:tcPr>
          <w:p w14:paraId="53853647"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10 M Ft</w:t>
            </w:r>
          </w:p>
        </w:tc>
        <w:tc>
          <w:tcPr>
            <w:tcW w:w="2756" w:type="dxa"/>
          </w:tcPr>
          <w:p w14:paraId="388026B9"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 téma térkép</w:t>
            </w:r>
          </w:p>
          <w:p w14:paraId="275A5463"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 kompetencia-lista</w:t>
            </w:r>
          </w:p>
          <w:p w14:paraId="4F6410E3"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megállapodások (karok között)</w:t>
            </w:r>
          </w:p>
        </w:tc>
      </w:tr>
      <w:tr w:rsidR="004727A6" w:rsidRPr="00C94717" w14:paraId="337B4B48" w14:textId="77777777" w:rsidTr="004727A6">
        <w:tc>
          <w:tcPr>
            <w:tcW w:w="2323" w:type="dxa"/>
            <w:gridSpan w:val="2"/>
          </w:tcPr>
          <w:p w14:paraId="16458E92" w14:textId="77777777" w:rsidR="004727A6" w:rsidRDefault="004727A6" w:rsidP="004727A6">
            <w:r w:rsidRPr="00323D7B">
              <w:rPr>
                <w:rFonts w:ascii="Times New Roman" w:eastAsia="Times New Roman" w:hAnsi="Times New Roman" w:cs="Times New Roman"/>
                <w:lang w:eastAsia="hu-HU"/>
              </w:rPr>
              <w:t>Oktatási innováció (11. stratégiai irány)</w:t>
            </w:r>
          </w:p>
        </w:tc>
        <w:tc>
          <w:tcPr>
            <w:tcW w:w="1994" w:type="dxa"/>
          </w:tcPr>
          <w:p w14:paraId="057B3023" w14:textId="77777777" w:rsidR="004727A6" w:rsidRPr="00D77A51" w:rsidRDefault="004727A6" w:rsidP="004727A6">
            <w:pPr>
              <w:spacing w:after="200" w:line="276" w:lineRule="auto"/>
              <w:jc w:val="both"/>
              <w:outlineLvl w:val="1"/>
              <w:rPr>
                <w:rFonts w:ascii="Times New Roman" w:hAnsi="Times New Roman" w:cs="Times New Roman"/>
              </w:rPr>
            </w:pPr>
            <w:r w:rsidRPr="00D77A51">
              <w:rPr>
                <w:rFonts w:ascii="Times New Roman" w:hAnsi="Times New Roman" w:cs="Times New Roman"/>
              </w:rPr>
              <w:t>munkaerő-piaci ismereteket és kompetenciákat tartalmazó és fejlesztő specializációk</w:t>
            </w:r>
          </w:p>
        </w:tc>
        <w:tc>
          <w:tcPr>
            <w:tcW w:w="2454" w:type="dxa"/>
          </w:tcPr>
          <w:p w14:paraId="61F271EC"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Specializációk tan</w:t>
            </w:r>
            <w:r>
              <w:rPr>
                <w:rFonts w:ascii="Times New Roman" w:eastAsia="Times New Roman" w:hAnsi="Times New Roman" w:cs="Times New Roman"/>
                <w:lang w:eastAsia="hu-HU"/>
              </w:rPr>
              <w:t>t</w:t>
            </w:r>
            <w:r w:rsidRPr="00D77A51">
              <w:rPr>
                <w:rFonts w:ascii="Times New Roman" w:eastAsia="Times New Roman" w:hAnsi="Times New Roman" w:cs="Times New Roman"/>
                <w:lang w:eastAsia="hu-HU"/>
              </w:rPr>
              <w:t>ervének kidolgozása, finanszírozási feltételek kidolgozása</w:t>
            </w:r>
          </w:p>
          <w:p w14:paraId="2D096851"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A képzés népszerűsítése</w:t>
            </w:r>
          </w:p>
          <w:p w14:paraId="5CF3AF62"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Campus kreditként történő felvétele jogi hátterének kidolgozása</w:t>
            </w:r>
          </w:p>
        </w:tc>
        <w:tc>
          <w:tcPr>
            <w:tcW w:w="1719" w:type="dxa"/>
          </w:tcPr>
          <w:p w14:paraId="0B9C3924"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oktatók, intézetek, hallgatók</w:t>
            </w:r>
          </w:p>
        </w:tc>
        <w:tc>
          <w:tcPr>
            <w:tcW w:w="1854" w:type="dxa"/>
          </w:tcPr>
          <w:p w14:paraId="0348DB32"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2 500 Fő</w:t>
            </w:r>
          </w:p>
        </w:tc>
        <w:tc>
          <w:tcPr>
            <w:tcW w:w="1642" w:type="dxa"/>
          </w:tcPr>
          <w:p w14:paraId="1D0DBAB9"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5 M Ft</w:t>
            </w:r>
          </w:p>
        </w:tc>
        <w:tc>
          <w:tcPr>
            <w:tcW w:w="2756" w:type="dxa"/>
          </w:tcPr>
          <w:p w14:paraId="32C10F78"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 xml:space="preserve">2 specializáció </w:t>
            </w:r>
          </w:p>
        </w:tc>
      </w:tr>
      <w:tr w:rsidR="004727A6" w:rsidRPr="00C94717" w14:paraId="42372A86" w14:textId="77777777" w:rsidTr="004727A6">
        <w:tc>
          <w:tcPr>
            <w:tcW w:w="2323" w:type="dxa"/>
            <w:gridSpan w:val="2"/>
          </w:tcPr>
          <w:p w14:paraId="1C03D716" w14:textId="77777777" w:rsidR="004727A6" w:rsidRDefault="004727A6" w:rsidP="004727A6">
            <w:r w:rsidRPr="00637D7C">
              <w:rPr>
                <w:rFonts w:ascii="Times New Roman" w:eastAsia="Times New Roman" w:hAnsi="Times New Roman" w:cs="Times New Roman"/>
                <w:lang w:eastAsia="hu-HU"/>
              </w:rPr>
              <w:t>Oktatási innováció (11. stratégiai irány)</w:t>
            </w:r>
          </w:p>
        </w:tc>
        <w:tc>
          <w:tcPr>
            <w:tcW w:w="1994" w:type="dxa"/>
          </w:tcPr>
          <w:p w14:paraId="5A5F16DF" w14:textId="77777777" w:rsidR="004727A6" w:rsidRPr="00D77A51" w:rsidRDefault="004727A6" w:rsidP="004727A6">
            <w:pPr>
              <w:spacing w:after="200" w:line="276" w:lineRule="auto"/>
              <w:jc w:val="both"/>
              <w:outlineLvl w:val="1"/>
              <w:rPr>
                <w:rFonts w:ascii="Times New Roman" w:hAnsi="Times New Roman" w:cs="Times New Roman"/>
              </w:rPr>
            </w:pPr>
            <w:r w:rsidRPr="00D77A51">
              <w:rPr>
                <w:rFonts w:ascii="Times New Roman" w:hAnsi="Times New Roman" w:cs="Times New Roman"/>
              </w:rPr>
              <w:t>tanulási eredmény kimenetelű oktatás: tematikák újragondolása, átstrukturálása, egymást segítő szakmai és oktatói közösségek létrehozása</w:t>
            </w:r>
          </w:p>
        </w:tc>
        <w:tc>
          <w:tcPr>
            <w:tcW w:w="2454" w:type="dxa"/>
          </w:tcPr>
          <w:p w14:paraId="0CFD457A"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Az egyetemi oktatók felkészítése az átállásra.</w:t>
            </w:r>
          </w:p>
          <w:p w14:paraId="6B5F1257"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Minták kidolgozása és megosztása, szakmai együttműködő közösségek létrehozása</w:t>
            </w:r>
          </w:p>
        </w:tc>
        <w:tc>
          <w:tcPr>
            <w:tcW w:w="1719" w:type="dxa"/>
          </w:tcPr>
          <w:p w14:paraId="394F7636"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oktatók, hallgatók</w:t>
            </w:r>
          </w:p>
        </w:tc>
        <w:tc>
          <w:tcPr>
            <w:tcW w:w="1854" w:type="dxa"/>
          </w:tcPr>
          <w:p w14:paraId="3876D0F5"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1 500 fő</w:t>
            </w:r>
          </w:p>
          <w:p w14:paraId="413B0A97"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20 000 fő</w:t>
            </w:r>
          </w:p>
        </w:tc>
        <w:tc>
          <w:tcPr>
            <w:tcW w:w="1642" w:type="dxa"/>
          </w:tcPr>
          <w:p w14:paraId="1112168E"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10 M Ft</w:t>
            </w:r>
          </w:p>
        </w:tc>
        <w:tc>
          <w:tcPr>
            <w:tcW w:w="2756" w:type="dxa"/>
          </w:tcPr>
          <w:p w14:paraId="7DF7F4F0"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335 képzés tematikáinak átnézése, javítása, megváltoztatása</w:t>
            </w:r>
          </w:p>
          <w:p w14:paraId="2C7C9399"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szakmacsoportos közösségek alakulása</w:t>
            </w:r>
          </w:p>
        </w:tc>
      </w:tr>
      <w:tr w:rsidR="004727A6" w:rsidRPr="00C94717" w14:paraId="37541505" w14:textId="77777777" w:rsidTr="004727A6">
        <w:tc>
          <w:tcPr>
            <w:tcW w:w="2323" w:type="dxa"/>
            <w:gridSpan w:val="2"/>
          </w:tcPr>
          <w:p w14:paraId="59673DA1" w14:textId="77777777" w:rsidR="004727A6" w:rsidRDefault="004727A6" w:rsidP="004727A6">
            <w:r w:rsidRPr="00637D7C">
              <w:rPr>
                <w:rFonts w:ascii="Times New Roman" w:eastAsia="Times New Roman" w:hAnsi="Times New Roman" w:cs="Times New Roman"/>
                <w:lang w:eastAsia="hu-HU"/>
              </w:rPr>
              <w:t>Oktatási innováció (11. stratégiai irány)</w:t>
            </w:r>
          </w:p>
        </w:tc>
        <w:tc>
          <w:tcPr>
            <w:tcW w:w="1994" w:type="dxa"/>
          </w:tcPr>
          <w:p w14:paraId="68B4395B" w14:textId="77777777" w:rsidR="004727A6" w:rsidRPr="00D77A51" w:rsidRDefault="004727A6" w:rsidP="004727A6">
            <w:pPr>
              <w:spacing w:after="200" w:line="276" w:lineRule="auto"/>
              <w:jc w:val="both"/>
              <w:outlineLvl w:val="1"/>
              <w:rPr>
                <w:rFonts w:ascii="Times New Roman" w:hAnsi="Times New Roman" w:cs="Times New Roman"/>
              </w:rPr>
            </w:pPr>
            <w:r w:rsidRPr="00D77A51">
              <w:rPr>
                <w:rFonts w:ascii="Times New Roman" w:hAnsi="Times New Roman" w:cs="Times New Roman"/>
              </w:rPr>
              <w:t>tananyag digitalizáció és e-learningesedés</w:t>
            </w:r>
          </w:p>
        </w:tc>
        <w:tc>
          <w:tcPr>
            <w:tcW w:w="2454" w:type="dxa"/>
          </w:tcPr>
          <w:p w14:paraId="6509392A"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A szakok többségén tovább fejleszteni az e-tananyaggal való lefedettséget</w:t>
            </w:r>
          </w:p>
        </w:tc>
        <w:tc>
          <w:tcPr>
            <w:tcW w:w="1719" w:type="dxa"/>
          </w:tcPr>
          <w:p w14:paraId="2DE2E9AF"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oktatók</w:t>
            </w:r>
          </w:p>
          <w:p w14:paraId="752BA7DA"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hallgatók</w:t>
            </w:r>
          </w:p>
          <w:p w14:paraId="26D348C3"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informatikusok</w:t>
            </w:r>
          </w:p>
        </w:tc>
        <w:tc>
          <w:tcPr>
            <w:tcW w:w="1854" w:type="dxa"/>
          </w:tcPr>
          <w:p w14:paraId="129B3058"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20 000 fő</w:t>
            </w:r>
          </w:p>
        </w:tc>
        <w:tc>
          <w:tcPr>
            <w:tcW w:w="1642" w:type="dxa"/>
          </w:tcPr>
          <w:p w14:paraId="669A48BA"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20 M Ft</w:t>
            </w:r>
          </w:p>
        </w:tc>
        <w:tc>
          <w:tcPr>
            <w:tcW w:w="2756" w:type="dxa"/>
          </w:tcPr>
          <w:p w14:paraId="47E50094"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100 digitális tananyag</w:t>
            </w:r>
          </w:p>
        </w:tc>
      </w:tr>
      <w:tr w:rsidR="004727A6" w:rsidRPr="00C94717" w14:paraId="51F62D53" w14:textId="77777777" w:rsidTr="004727A6">
        <w:tc>
          <w:tcPr>
            <w:tcW w:w="2323" w:type="dxa"/>
            <w:gridSpan w:val="2"/>
          </w:tcPr>
          <w:p w14:paraId="2FB71FD5" w14:textId="77777777" w:rsidR="004727A6" w:rsidRDefault="004727A6" w:rsidP="004727A6">
            <w:r w:rsidRPr="00C47E75">
              <w:rPr>
                <w:rFonts w:ascii="Times New Roman" w:eastAsia="Times New Roman" w:hAnsi="Times New Roman" w:cs="Times New Roman"/>
                <w:lang w:eastAsia="hu-HU"/>
              </w:rPr>
              <w:t>Oktatási innováció (11. stratégiai irány)</w:t>
            </w:r>
          </w:p>
        </w:tc>
        <w:tc>
          <w:tcPr>
            <w:tcW w:w="1994" w:type="dxa"/>
          </w:tcPr>
          <w:p w14:paraId="1F4CFF01" w14:textId="77777777" w:rsidR="004727A6" w:rsidRPr="00D77A51" w:rsidRDefault="004727A6" w:rsidP="004727A6">
            <w:pPr>
              <w:spacing w:after="200" w:line="276" w:lineRule="auto"/>
              <w:jc w:val="both"/>
              <w:outlineLvl w:val="1"/>
              <w:rPr>
                <w:rFonts w:ascii="Times New Roman" w:hAnsi="Times New Roman" w:cs="Times New Roman"/>
              </w:rPr>
            </w:pPr>
            <w:r w:rsidRPr="00D77A51">
              <w:rPr>
                <w:rFonts w:ascii="Times New Roman" w:hAnsi="Times New Roman" w:cs="Times New Roman"/>
              </w:rPr>
              <w:t>távoktatási képzések pilot-jellegű elindítása (karonként min. 1)</w:t>
            </w:r>
          </w:p>
        </w:tc>
        <w:tc>
          <w:tcPr>
            <w:tcW w:w="2454" w:type="dxa"/>
          </w:tcPr>
          <w:p w14:paraId="67DF8DEC"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Szakmacsoportonként minimálisan egy képzés távoktatásban való kidolgozása, keretrendszer és tananyag kidolgozása</w:t>
            </w:r>
          </w:p>
        </w:tc>
        <w:tc>
          <w:tcPr>
            <w:tcW w:w="1719" w:type="dxa"/>
          </w:tcPr>
          <w:p w14:paraId="0654784B"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oktatók</w:t>
            </w:r>
          </w:p>
          <w:p w14:paraId="71979BC0"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hallgatók</w:t>
            </w:r>
          </w:p>
          <w:p w14:paraId="603F1207"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informatikusok</w:t>
            </w:r>
          </w:p>
        </w:tc>
        <w:tc>
          <w:tcPr>
            <w:tcW w:w="1854" w:type="dxa"/>
          </w:tcPr>
          <w:p w14:paraId="6EA38B5B"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1500 fő</w:t>
            </w:r>
          </w:p>
        </w:tc>
        <w:tc>
          <w:tcPr>
            <w:tcW w:w="1642" w:type="dxa"/>
          </w:tcPr>
          <w:p w14:paraId="132602B8"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30 M Ft</w:t>
            </w:r>
          </w:p>
        </w:tc>
        <w:tc>
          <w:tcPr>
            <w:tcW w:w="2756" w:type="dxa"/>
          </w:tcPr>
          <w:p w14:paraId="34430C9C"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5 képzés távoktatásban történő elindítása</w:t>
            </w:r>
          </w:p>
          <w:p w14:paraId="0B478641" w14:textId="77777777" w:rsidR="004727A6" w:rsidRPr="00D77A51" w:rsidRDefault="004727A6" w:rsidP="004727A6">
            <w:pPr>
              <w:spacing w:before="20" w:after="20"/>
              <w:rPr>
                <w:rFonts w:ascii="Times New Roman" w:hAnsi="Times New Roman" w:cs="Times New Roman"/>
              </w:rPr>
            </w:pPr>
          </w:p>
        </w:tc>
      </w:tr>
      <w:tr w:rsidR="004727A6" w:rsidRPr="00C94717" w14:paraId="7AF529A6" w14:textId="77777777" w:rsidTr="004727A6">
        <w:tc>
          <w:tcPr>
            <w:tcW w:w="2323" w:type="dxa"/>
            <w:gridSpan w:val="2"/>
          </w:tcPr>
          <w:p w14:paraId="6C35AE74" w14:textId="77777777" w:rsidR="004727A6" w:rsidRDefault="004727A6" w:rsidP="004727A6">
            <w:r w:rsidRPr="00C47E75">
              <w:rPr>
                <w:rFonts w:ascii="Times New Roman" w:eastAsia="Times New Roman" w:hAnsi="Times New Roman" w:cs="Times New Roman"/>
                <w:lang w:eastAsia="hu-HU"/>
              </w:rPr>
              <w:t>Oktatási innováció (11. stratégiai irány)</w:t>
            </w:r>
          </w:p>
        </w:tc>
        <w:tc>
          <w:tcPr>
            <w:tcW w:w="1994" w:type="dxa"/>
          </w:tcPr>
          <w:p w14:paraId="62728828" w14:textId="77777777" w:rsidR="004727A6" w:rsidRPr="00D77A51" w:rsidRDefault="004727A6" w:rsidP="004727A6">
            <w:pPr>
              <w:spacing w:after="200" w:line="276" w:lineRule="auto"/>
              <w:jc w:val="both"/>
              <w:outlineLvl w:val="1"/>
              <w:rPr>
                <w:rFonts w:ascii="Times New Roman" w:hAnsi="Times New Roman" w:cs="Times New Roman"/>
              </w:rPr>
            </w:pPr>
            <w:r w:rsidRPr="00D77A51">
              <w:rPr>
                <w:rFonts w:ascii="Times New Roman" w:hAnsi="Times New Roman" w:cs="Times New Roman"/>
              </w:rPr>
              <w:t xml:space="preserve">oktatatók módszertani és pedagógiai </w:t>
            </w:r>
            <w:r w:rsidRPr="00D77A51">
              <w:rPr>
                <w:rFonts w:ascii="Times New Roman" w:hAnsi="Times New Roman" w:cs="Times New Roman"/>
              </w:rPr>
              <w:lastRenderedPageBreak/>
              <w:t>tudásának fejlesztése (IKT kompetencia-fejlesztés, idegen nyelvi kompetenciák, oktatás-módszertan)</w:t>
            </w:r>
          </w:p>
        </w:tc>
        <w:tc>
          <w:tcPr>
            <w:tcW w:w="2454" w:type="dxa"/>
          </w:tcPr>
          <w:p w14:paraId="5EDE55A6"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lastRenderedPageBreak/>
              <w:t>Módszertani továbbképző Központ felállítása</w:t>
            </w:r>
          </w:p>
          <w:p w14:paraId="1288A975" w14:textId="77777777" w:rsidR="004727A6" w:rsidRPr="00D77A51" w:rsidRDefault="004727A6" w:rsidP="004727A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lastRenderedPageBreak/>
              <w:t>Képzési csomagok kidolgozása és kiajánlása</w:t>
            </w:r>
          </w:p>
        </w:tc>
        <w:tc>
          <w:tcPr>
            <w:tcW w:w="1719" w:type="dxa"/>
          </w:tcPr>
          <w:p w14:paraId="1FD9B36A"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lastRenderedPageBreak/>
              <w:t>oktatók</w:t>
            </w:r>
          </w:p>
          <w:p w14:paraId="7DC4AF0A"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oktatásszervezők</w:t>
            </w:r>
          </w:p>
        </w:tc>
        <w:tc>
          <w:tcPr>
            <w:tcW w:w="1854" w:type="dxa"/>
          </w:tcPr>
          <w:p w14:paraId="7D7C020C"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6 000 fő</w:t>
            </w:r>
          </w:p>
        </w:tc>
        <w:tc>
          <w:tcPr>
            <w:tcW w:w="1642" w:type="dxa"/>
          </w:tcPr>
          <w:p w14:paraId="19678A76"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50 M Ft</w:t>
            </w:r>
          </w:p>
        </w:tc>
        <w:tc>
          <w:tcPr>
            <w:tcW w:w="2756" w:type="dxa"/>
          </w:tcPr>
          <w:p w14:paraId="34378D56"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 módszertani továbbképző központ</w:t>
            </w:r>
          </w:p>
          <w:p w14:paraId="5235E61F"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t>15 képzési csomag</w:t>
            </w:r>
          </w:p>
          <w:p w14:paraId="78CA10D8" w14:textId="77777777" w:rsidR="004727A6" w:rsidRPr="00D77A51" w:rsidRDefault="004727A6" w:rsidP="004727A6">
            <w:pPr>
              <w:spacing w:before="20" w:after="20"/>
              <w:rPr>
                <w:rFonts w:ascii="Times New Roman" w:hAnsi="Times New Roman" w:cs="Times New Roman"/>
              </w:rPr>
            </w:pPr>
            <w:r w:rsidRPr="00D77A51">
              <w:rPr>
                <w:rFonts w:ascii="Times New Roman" w:hAnsi="Times New Roman" w:cs="Times New Roman"/>
              </w:rPr>
              <w:lastRenderedPageBreak/>
              <w:t>3000 beiskolázott oktató</w:t>
            </w:r>
          </w:p>
        </w:tc>
      </w:tr>
      <w:tr w:rsidR="00C27AC4" w:rsidRPr="00FB7CC3" w14:paraId="0799C7B9" w14:textId="77777777" w:rsidTr="004727A6">
        <w:tc>
          <w:tcPr>
            <w:tcW w:w="2323" w:type="dxa"/>
            <w:gridSpan w:val="2"/>
          </w:tcPr>
          <w:p w14:paraId="2A4BB6D3" w14:textId="77777777" w:rsidR="00C27AC4" w:rsidRPr="00D77A51" w:rsidRDefault="00C27AC4" w:rsidP="00190126">
            <w:pPr>
              <w:rPr>
                <w:rFonts w:ascii="Times New Roman" w:eastAsia="Times New Roman" w:hAnsi="Times New Roman" w:cs="Times New Roman"/>
                <w:lang w:eastAsia="hu-HU"/>
              </w:rPr>
            </w:pPr>
            <w:r w:rsidRPr="00D77A51">
              <w:rPr>
                <w:rFonts w:ascii="Times New Roman" w:eastAsia="Times New Roman" w:hAnsi="Times New Roman" w:cs="Times New Roman"/>
                <w:lang w:eastAsia="hu-HU"/>
              </w:rPr>
              <w:lastRenderedPageBreak/>
              <w:t>Teljesítményelvű oktatási-tanulási környezet Célkitűzés: Országos és intézményi szinten meg kell erősíteni az alkalmazói (vállalati, munkaadói) kapcsolatrendszert, a felsőfokú képzés tartalmi megújulása érdekében a képzési igényeket be kell csatornázni a képzésekbe Profiltisztítás és specializáció</w:t>
            </w:r>
          </w:p>
          <w:p w14:paraId="35B17752" w14:textId="77777777" w:rsidR="00C27AC4" w:rsidRPr="00D77A51" w:rsidRDefault="00C27AC4" w:rsidP="00190126">
            <w:pPr>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Célkitűzés: a képzési programok átstrukturálása annak érdekében, hogy minden hallgató a képességeinek és lehetőségeinek megfelelő, a munkaerőpiac</w:t>
            </w:r>
            <w:r w:rsidR="00B75054">
              <w:rPr>
                <w:rFonts w:ascii="Times New Roman" w:eastAsia="Times New Roman" w:hAnsi="Times New Roman" w:cs="Times New Roman"/>
                <w:lang w:eastAsia="hu-HU"/>
              </w:rPr>
              <w:t xml:space="preserve">on értékes tudásra tegyen szert. </w:t>
            </w:r>
            <w:r w:rsidRPr="00D77A51">
              <w:rPr>
                <w:rFonts w:ascii="Times New Roman" w:eastAsia="Times New Roman" w:hAnsi="Times New Roman" w:cs="Times New Roman"/>
                <w:lang w:eastAsia="hu-HU"/>
              </w:rPr>
              <w:t>Oktatási Innováció</w:t>
            </w:r>
          </w:p>
          <w:p w14:paraId="743B673E" w14:textId="77777777" w:rsidR="00C27AC4" w:rsidRDefault="00C27AC4" w:rsidP="00190126">
            <w:pPr>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Célkitűzés: a felsőoktatásban használt oktatásmódszertan gyakorlat- és hallgatói munkavégzés központúvá tétele</w:t>
            </w:r>
          </w:p>
          <w:p w14:paraId="25F4A94A" w14:textId="77777777" w:rsidR="00B75054" w:rsidRPr="00D77A51" w:rsidRDefault="00B75054" w:rsidP="00190126">
            <w:pPr>
              <w:rPr>
                <w:rFonts w:ascii="Times New Roman" w:eastAsia="Times New Roman" w:hAnsi="Times New Roman" w:cs="Times New Roman"/>
                <w:lang w:eastAsia="hu-HU"/>
              </w:rPr>
            </w:pPr>
            <w:r>
              <w:rPr>
                <w:rFonts w:ascii="Times New Roman" w:eastAsia="Times New Roman" w:hAnsi="Times New Roman" w:cs="Times New Roman"/>
                <w:lang w:eastAsia="hu-HU"/>
              </w:rPr>
              <w:t>(11. stratégiai irány)</w:t>
            </w:r>
          </w:p>
        </w:tc>
        <w:tc>
          <w:tcPr>
            <w:tcW w:w="1994" w:type="dxa"/>
          </w:tcPr>
          <w:p w14:paraId="360F47C9" w14:textId="77777777" w:rsidR="00C27AC4" w:rsidRPr="00D77A51" w:rsidRDefault="00C27AC4" w:rsidP="00190126">
            <w:pPr>
              <w:outlineLvl w:val="1"/>
              <w:rPr>
                <w:rFonts w:ascii="Times New Roman" w:eastAsia="Times New Roman" w:hAnsi="Times New Roman" w:cs="Times New Roman"/>
                <w:b/>
                <w:lang w:eastAsia="hu-HU"/>
              </w:rPr>
            </w:pPr>
            <w:r w:rsidRPr="00D77A51">
              <w:rPr>
                <w:rFonts w:ascii="Times New Roman" w:eastAsia="Times New Roman" w:hAnsi="Times New Roman" w:cs="Times New Roman"/>
                <w:b/>
                <w:lang w:eastAsia="hu-HU"/>
              </w:rPr>
              <w:t>Képzés és tartalomfejlesztés:</w:t>
            </w:r>
          </w:p>
          <w:p w14:paraId="0341C3F0"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egyedi, új és unikális képzések indítása, amelyek a továbbtanulás és a munkaerőpiac vonatkozásában is megállják a helyüket</w:t>
            </w:r>
          </w:p>
          <w:p w14:paraId="0D068078"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képzések felülvizsgálata (kompetencia-alapú átalakítás)</w:t>
            </w:r>
          </w:p>
          <w:p w14:paraId="4D7B2A80"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képzésfejlesztés meglévő tanterveken belül: munkaerő-piaci ismereteket és kompetenciákat tartalmazó és fejlesztő specializációk</w:t>
            </w:r>
          </w:p>
          <w:p w14:paraId="091A5619" w14:textId="77777777" w:rsidR="00C27AC4" w:rsidRPr="00D77A51" w:rsidRDefault="00C27AC4" w:rsidP="00190126">
            <w:pPr>
              <w:spacing w:before="20" w:after="20"/>
              <w:rPr>
                <w:rFonts w:ascii="Times New Roman" w:hAnsi="Times New Roman" w:cs="Times New Roman"/>
              </w:rPr>
            </w:pPr>
          </w:p>
        </w:tc>
        <w:tc>
          <w:tcPr>
            <w:tcW w:w="2454" w:type="dxa"/>
          </w:tcPr>
          <w:p w14:paraId="5265ACF6" w14:textId="77777777" w:rsidR="00C27AC4" w:rsidRPr="00D77A51" w:rsidRDefault="00142A11" w:rsidP="0019012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PTE m</w:t>
            </w:r>
            <w:r w:rsidR="00C27AC4" w:rsidRPr="00D77A51">
              <w:rPr>
                <w:rFonts w:ascii="Times New Roman" w:eastAsia="Times New Roman" w:hAnsi="Times New Roman" w:cs="Times New Roman"/>
                <w:lang w:eastAsia="hu-HU"/>
              </w:rPr>
              <w:t>unkaerőpiaci kompetenciák Award kidolgozása és bevezetése munkaerőpiaci partnerekkel együttműködésben: speciális, akadémiai és munkaerőpiaci oldalról egyaránt legitimált diplomamelléklet, KKK fókusz: személyes munkaerőpiaci kompetenciák (tranzverzális készségek), projektmunka, gyakorlatszerzés</w:t>
            </w:r>
          </w:p>
        </w:tc>
        <w:tc>
          <w:tcPr>
            <w:tcW w:w="1719" w:type="dxa"/>
          </w:tcPr>
          <w:p w14:paraId="21A935D5"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PTE hallgatók (alap-, mester-, osztatlan és doktori képzések)</w:t>
            </w:r>
          </w:p>
        </w:tc>
        <w:tc>
          <w:tcPr>
            <w:tcW w:w="1854" w:type="dxa"/>
          </w:tcPr>
          <w:p w14:paraId="7382E566"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100 fő/tanév</w:t>
            </w:r>
          </w:p>
        </w:tc>
        <w:tc>
          <w:tcPr>
            <w:tcW w:w="1642" w:type="dxa"/>
          </w:tcPr>
          <w:p w14:paraId="7FA75CA8"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125 M Ft</w:t>
            </w:r>
          </w:p>
        </w:tc>
        <w:tc>
          <w:tcPr>
            <w:tcW w:w="2756" w:type="dxa"/>
          </w:tcPr>
          <w:p w14:paraId="529A9ABB"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100 hallgató bevonása/év,</w:t>
            </w:r>
          </w:p>
          <w:p w14:paraId="102EE1F6"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10 munkaerőpiaci partner,</w:t>
            </w:r>
          </w:p>
          <w:p w14:paraId="719F4EAA"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10 oktató, 15 választható kurzus.</w:t>
            </w:r>
          </w:p>
        </w:tc>
      </w:tr>
      <w:tr w:rsidR="00C27AC4" w:rsidRPr="005B14F6" w14:paraId="59A8399D" w14:textId="77777777" w:rsidTr="004727A6">
        <w:tc>
          <w:tcPr>
            <w:tcW w:w="2323" w:type="dxa"/>
            <w:gridSpan w:val="2"/>
          </w:tcPr>
          <w:p w14:paraId="318FB057" w14:textId="77777777" w:rsidR="00C27AC4" w:rsidRPr="00D77A51" w:rsidRDefault="00C27AC4" w:rsidP="00190126">
            <w:pPr>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Oktatási Innováció</w:t>
            </w:r>
          </w:p>
          <w:p w14:paraId="706CD2EB" w14:textId="77777777" w:rsidR="00C27AC4" w:rsidRDefault="00C27AC4" w:rsidP="00190126">
            <w:pPr>
              <w:spacing w:before="20" w:after="20"/>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Célkitűzés: a felsőoktatásban használt oktatásmódszertan gyakorlat- és hallgatói munkavégzés központúvá tétele</w:t>
            </w:r>
          </w:p>
          <w:p w14:paraId="19E46EFE" w14:textId="77777777" w:rsidR="00B75054" w:rsidRPr="00D77A51" w:rsidRDefault="00B75054" w:rsidP="00190126">
            <w:pPr>
              <w:spacing w:before="20" w:after="20"/>
              <w:rPr>
                <w:rFonts w:ascii="Times New Roman" w:eastAsia="Times New Roman" w:hAnsi="Times New Roman" w:cs="Times New Roman"/>
                <w:color w:val="FF0000"/>
                <w:lang w:eastAsia="hu-HU"/>
              </w:rPr>
            </w:pPr>
            <w:r>
              <w:rPr>
                <w:rFonts w:ascii="Times New Roman" w:eastAsia="Times New Roman" w:hAnsi="Times New Roman" w:cs="Times New Roman"/>
                <w:lang w:eastAsia="hu-HU"/>
              </w:rPr>
              <w:t>(11. stratégiai irány)</w:t>
            </w:r>
          </w:p>
        </w:tc>
        <w:tc>
          <w:tcPr>
            <w:tcW w:w="1994" w:type="dxa"/>
          </w:tcPr>
          <w:p w14:paraId="6B82D638" w14:textId="77777777" w:rsidR="00C27AC4" w:rsidRPr="00D77A51" w:rsidRDefault="00C27AC4" w:rsidP="00190126">
            <w:pPr>
              <w:spacing w:before="20" w:after="20"/>
              <w:rPr>
                <w:rFonts w:ascii="Times New Roman" w:hAnsi="Times New Roman" w:cs="Times New Roman"/>
                <w:b/>
              </w:rPr>
            </w:pPr>
            <w:r w:rsidRPr="00D77A51">
              <w:rPr>
                <w:rFonts w:ascii="Times New Roman" w:hAnsi="Times New Roman" w:cs="Times New Roman"/>
                <w:b/>
              </w:rPr>
              <w:t>Képzők képzése programok indítása:</w:t>
            </w:r>
          </w:p>
          <w:p w14:paraId="15611B48"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oktatatók módszertani és pedagógiai tudásának fejlesztése (IKT kompetencia-fejlesztés, idegen nyelvi kompetenciák, oktatás-módszertan)</w:t>
            </w:r>
          </w:p>
          <w:p w14:paraId="4960533A" w14:textId="77777777" w:rsidR="00C27AC4" w:rsidRPr="00D77A51" w:rsidRDefault="00C27AC4" w:rsidP="00190126">
            <w:pPr>
              <w:spacing w:before="20" w:after="20"/>
              <w:rPr>
                <w:rFonts w:ascii="Times New Roman" w:hAnsi="Times New Roman" w:cs="Times New Roman"/>
                <w:b/>
              </w:rPr>
            </w:pPr>
          </w:p>
        </w:tc>
        <w:tc>
          <w:tcPr>
            <w:tcW w:w="2454" w:type="dxa"/>
          </w:tcPr>
          <w:p w14:paraId="0F65A925" w14:textId="77777777" w:rsidR="00C27AC4" w:rsidRPr="00D77A51" w:rsidRDefault="00C27AC4" w:rsidP="00190126">
            <w:p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 xml:space="preserve">Oktatásmódszertani továbbképzések: </w:t>
            </w:r>
          </w:p>
          <w:p w14:paraId="4A16B872"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projektalapú oktatás,</w:t>
            </w:r>
          </w:p>
          <w:p w14:paraId="64AEDC9B"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 xml:space="preserve">személyes munkaerőpiaci kompetenciák (tranzverzális készségek) fejlesztésének módszerei, </w:t>
            </w:r>
          </w:p>
          <w:p w14:paraId="2352156E"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b/>
                <w:lang w:eastAsia="hu-HU"/>
              </w:rPr>
            </w:pPr>
            <w:r w:rsidRPr="00D77A51">
              <w:rPr>
                <w:rFonts w:ascii="Times New Roman" w:eastAsia="Times New Roman" w:hAnsi="Times New Roman" w:cs="Times New Roman"/>
                <w:b/>
                <w:lang w:eastAsia="hu-HU"/>
              </w:rPr>
              <w:t>hallgatói életpálya- és karriertámogatás módszertana</w:t>
            </w:r>
          </w:p>
        </w:tc>
        <w:tc>
          <w:tcPr>
            <w:tcW w:w="1719" w:type="dxa"/>
          </w:tcPr>
          <w:p w14:paraId="1F0CDEC0" w14:textId="77777777" w:rsidR="00C27AC4" w:rsidRPr="00D77A51" w:rsidRDefault="00C27AC4" w:rsidP="00190126">
            <w:pPr>
              <w:spacing w:before="20" w:after="20"/>
              <w:rPr>
                <w:rFonts w:ascii="Times New Roman" w:hAnsi="Times New Roman" w:cs="Times New Roman"/>
              </w:rPr>
            </w:pPr>
            <w:r w:rsidRPr="00D77A51">
              <w:rPr>
                <w:rFonts w:ascii="Times New Roman" w:eastAsia="Times New Roman" w:hAnsi="Times New Roman" w:cs="Times New Roman"/>
                <w:lang w:eastAsia="hu-HU"/>
              </w:rPr>
              <w:t>PTE oktatók és az oktatásba bekapcsolódó vállalati szakemberek</w:t>
            </w:r>
          </w:p>
        </w:tc>
        <w:tc>
          <w:tcPr>
            <w:tcW w:w="1854" w:type="dxa"/>
          </w:tcPr>
          <w:p w14:paraId="4BCA31A8"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400 oktatóbevonása/év</w:t>
            </w:r>
          </w:p>
        </w:tc>
        <w:tc>
          <w:tcPr>
            <w:tcW w:w="1642" w:type="dxa"/>
          </w:tcPr>
          <w:p w14:paraId="26DFE5EE"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175 M Ft</w:t>
            </w:r>
          </w:p>
        </w:tc>
        <w:tc>
          <w:tcPr>
            <w:tcW w:w="2756" w:type="dxa"/>
          </w:tcPr>
          <w:p w14:paraId="7684A483" w14:textId="77777777" w:rsidR="00C27AC4" w:rsidRPr="00D77A51" w:rsidRDefault="00D77A51" w:rsidP="00190126">
            <w:pPr>
              <w:spacing w:before="20" w:after="20"/>
              <w:rPr>
                <w:rFonts w:ascii="Times New Roman" w:hAnsi="Times New Roman" w:cs="Times New Roman"/>
              </w:rPr>
            </w:pPr>
            <w:r>
              <w:rPr>
                <w:rFonts w:ascii="Times New Roman" w:hAnsi="Times New Roman" w:cs="Times New Roman"/>
              </w:rPr>
              <w:t>400 oktató bevon</w:t>
            </w:r>
            <w:r w:rsidR="00C27AC4" w:rsidRPr="00D77A51">
              <w:rPr>
                <w:rFonts w:ascii="Times New Roman" w:hAnsi="Times New Roman" w:cs="Times New Roman"/>
              </w:rPr>
              <w:t>ása, 30 képzési csoport indítása, 30 órás képzések</w:t>
            </w:r>
          </w:p>
        </w:tc>
      </w:tr>
      <w:tr w:rsidR="00C27AC4" w:rsidRPr="00FB7CC3" w14:paraId="229664E8" w14:textId="77777777" w:rsidTr="004727A6">
        <w:tc>
          <w:tcPr>
            <w:tcW w:w="2323" w:type="dxa"/>
            <w:gridSpan w:val="2"/>
          </w:tcPr>
          <w:p w14:paraId="25B717F9" w14:textId="77777777" w:rsidR="00C27AC4" w:rsidRPr="00D77A51" w:rsidRDefault="00C27AC4" w:rsidP="00190126">
            <w:pPr>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 xml:space="preserve">Teljesítményelvű oktatási-tanulási környezet Célkitűzés: Országos és intézményi szinten meg kell erősíteni az alkalmazói (vállalati, munkaadói) kapcsolatrendszert, a felsőfokú képzés tartalmi megújulása érdekében a képzési igényeket be kell csatornázni a képzésekbe </w:t>
            </w:r>
          </w:p>
          <w:p w14:paraId="7C1F806C" w14:textId="77777777" w:rsidR="00C27AC4" w:rsidRPr="00D77A51" w:rsidRDefault="00142A11" w:rsidP="00190126">
            <w:pPr>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Oktatási i</w:t>
            </w:r>
            <w:r w:rsidR="00C27AC4" w:rsidRPr="00D77A51">
              <w:rPr>
                <w:rFonts w:ascii="Times New Roman" w:eastAsia="Times New Roman" w:hAnsi="Times New Roman" w:cs="Times New Roman"/>
                <w:lang w:eastAsia="hu-HU"/>
              </w:rPr>
              <w:t>nnováció</w:t>
            </w:r>
          </w:p>
          <w:p w14:paraId="5F8EAEB0" w14:textId="77777777" w:rsidR="00C27AC4" w:rsidRDefault="00C27AC4" w:rsidP="00190126">
            <w:pPr>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Célkitűzés: a felsőoktatásban használt oktatásmódszertan gyakorlat- és hallgatói munkavégzés központúvá tétele</w:t>
            </w:r>
          </w:p>
          <w:p w14:paraId="7FD06EB9" w14:textId="77777777" w:rsidR="00B75054" w:rsidRPr="00D77A51" w:rsidRDefault="00B75054" w:rsidP="00190126">
            <w:pPr>
              <w:rPr>
                <w:rFonts w:ascii="Times New Roman" w:eastAsia="Times New Roman" w:hAnsi="Times New Roman" w:cs="Times New Roman"/>
                <w:lang w:eastAsia="hu-HU"/>
              </w:rPr>
            </w:pPr>
            <w:r>
              <w:rPr>
                <w:rFonts w:ascii="Times New Roman" w:eastAsia="Times New Roman" w:hAnsi="Times New Roman" w:cs="Times New Roman"/>
                <w:lang w:eastAsia="hu-HU"/>
              </w:rPr>
              <w:t>(11. stratégiai irány)</w:t>
            </w:r>
          </w:p>
        </w:tc>
        <w:tc>
          <w:tcPr>
            <w:tcW w:w="1994" w:type="dxa"/>
          </w:tcPr>
          <w:p w14:paraId="7A34B8C6" w14:textId="77777777" w:rsidR="00C27AC4" w:rsidRPr="00D77A51" w:rsidRDefault="00C27AC4" w:rsidP="00190126">
            <w:p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Az oktatást, képzés segítő hallgatóbarát szolgáltatások:</w:t>
            </w:r>
          </w:p>
          <w:p w14:paraId="53A170A6"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karrier-szolgáltatások megújítása (tanulmányi és karrier tanácsadói rendszer teljes körű kiépítése</w:t>
            </w:r>
          </w:p>
          <w:p w14:paraId="736B7FB8" w14:textId="77777777" w:rsidR="00C27AC4" w:rsidRPr="00D77A51" w:rsidRDefault="00C27AC4" w:rsidP="00190126">
            <w:p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Képzés és tartalomfejlesztés:</w:t>
            </w:r>
          </w:p>
          <w:p w14:paraId="7E0FB9DD"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képzésfejlesztés meglévő tanterveken belül: munkaerő-piaci ismereteket és kompetenciákat tartalmazó és fejlesztő specializációk</w:t>
            </w:r>
          </w:p>
        </w:tc>
        <w:tc>
          <w:tcPr>
            <w:tcW w:w="2454" w:type="dxa"/>
          </w:tcPr>
          <w:p w14:paraId="3C5A5596" w14:textId="77777777" w:rsidR="00C27AC4" w:rsidRPr="00D77A51" w:rsidRDefault="00C27AC4" w:rsidP="00190126">
            <w:p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A P</w:t>
            </w:r>
            <w:r w:rsidR="00142A11" w:rsidRPr="00D77A51">
              <w:rPr>
                <w:rFonts w:ascii="Times New Roman" w:eastAsia="Times New Roman" w:hAnsi="Times New Roman" w:cs="Times New Roman"/>
                <w:lang w:eastAsia="hu-HU"/>
              </w:rPr>
              <w:t>TE Karrier Irodához kapcsolódó karrier p</w:t>
            </w:r>
            <w:r w:rsidRPr="00D77A51">
              <w:rPr>
                <w:rFonts w:ascii="Times New Roman" w:eastAsia="Times New Roman" w:hAnsi="Times New Roman" w:cs="Times New Roman"/>
                <w:lang w:eastAsia="hu-HU"/>
              </w:rPr>
              <w:t>ontok kialakítása a PTE minden karán: kompetenciafejlesztő és munkaerőpiaci szolgáltatások nyújtása</w:t>
            </w:r>
          </w:p>
          <w:p w14:paraId="70923088"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karrierszolgáltatások népszerűsítése, könnyen elérhetővé tétele</w:t>
            </w:r>
          </w:p>
          <w:p w14:paraId="335CD7D4"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karrierszolgáltatások kar-, illetve szakspecifikus fejlesztése</w:t>
            </w:r>
          </w:p>
          <w:p w14:paraId="0BD0B4C3"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lemorzsolódással veszélyeztetett hallgatók hatékony elérése</w:t>
            </w:r>
          </w:p>
          <w:p w14:paraId="60B36106" w14:textId="77777777" w:rsidR="00C27AC4" w:rsidRPr="00D77A51" w:rsidRDefault="00C27AC4" w:rsidP="00C27AC4">
            <w:pPr>
              <w:pStyle w:val="Listaszerbekezds"/>
              <w:numPr>
                <w:ilvl w:val="0"/>
                <w:numId w:val="31"/>
              </w:numPr>
              <w:jc w:val="both"/>
              <w:outlineLvl w:val="1"/>
              <w:rPr>
                <w:rFonts w:ascii="Times New Roman" w:eastAsia="Times New Roman" w:hAnsi="Times New Roman" w:cs="Times New Roman"/>
                <w:lang w:eastAsia="hu-HU"/>
              </w:rPr>
            </w:pPr>
            <w:r w:rsidRPr="00D77A51">
              <w:rPr>
                <w:rFonts w:ascii="Times New Roman" w:eastAsia="Times New Roman" w:hAnsi="Times New Roman" w:cs="Times New Roman"/>
                <w:lang w:eastAsia="hu-HU"/>
              </w:rPr>
              <w:t>munkáltatói kapcsolatok és szakmai gyakorlatok rendszerének egységesítése</w:t>
            </w:r>
          </w:p>
        </w:tc>
        <w:tc>
          <w:tcPr>
            <w:tcW w:w="1719" w:type="dxa"/>
          </w:tcPr>
          <w:p w14:paraId="5C9E0842"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PTE hallgatók (10 Kar, minden képzési forma)</w:t>
            </w:r>
          </w:p>
        </w:tc>
        <w:tc>
          <w:tcPr>
            <w:tcW w:w="1854" w:type="dxa"/>
          </w:tcPr>
          <w:p w14:paraId="35AFA717"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10.000 fő/tanév</w:t>
            </w:r>
          </w:p>
        </w:tc>
        <w:tc>
          <w:tcPr>
            <w:tcW w:w="1642" w:type="dxa"/>
          </w:tcPr>
          <w:p w14:paraId="2EA9F267"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250 M Ft</w:t>
            </w:r>
          </w:p>
        </w:tc>
        <w:tc>
          <w:tcPr>
            <w:tcW w:w="2756" w:type="dxa"/>
          </w:tcPr>
          <w:p w14:paraId="48C5131D"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10.000 hallgató közvetlen elérése/év,</w:t>
            </w:r>
          </w:p>
          <w:p w14:paraId="4B7B1421" w14:textId="77777777" w:rsidR="00C27AC4" w:rsidRPr="00D77A51" w:rsidRDefault="00C27AC4" w:rsidP="00190126">
            <w:pPr>
              <w:spacing w:before="20" w:after="20"/>
              <w:rPr>
                <w:rFonts w:ascii="Times New Roman" w:hAnsi="Times New Roman" w:cs="Times New Roman"/>
              </w:rPr>
            </w:pPr>
            <w:r w:rsidRPr="00D77A51">
              <w:rPr>
                <w:rFonts w:ascii="Times New Roman" w:hAnsi="Times New Roman" w:cs="Times New Roman"/>
              </w:rPr>
              <w:t>10 új Karrier Pont min. 1 fő munkatárssal, min. 30 területen szakterület specifikus szolgáltatásfejlesztés (kurzus/tréning), 1 egységes munkáltatói kapcsolati adatbázis</w:t>
            </w:r>
          </w:p>
          <w:p w14:paraId="4BC01299" w14:textId="77777777" w:rsidR="00C27AC4" w:rsidRPr="00D77A51" w:rsidRDefault="00C27AC4" w:rsidP="00190126">
            <w:pPr>
              <w:spacing w:before="20" w:after="20"/>
              <w:rPr>
                <w:rFonts w:ascii="Times New Roman" w:hAnsi="Times New Roman" w:cs="Times New Roman"/>
              </w:rPr>
            </w:pPr>
          </w:p>
        </w:tc>
      </w:tr>
    </w:tbl>
    <w:p w14:paraId="7EA9CC47" w14:textId="77777777" w:rsidR="005F63CB" w:rsidRDefault="005F63CB">
      <w:pPr>
        <w:rPr>
          <w:rFonts w:ascii="Times New Roman" w:hAnsi="Times New Roman" w:cs="Times New Roman"/>
        </w:rPr>
        <w:sectPr w:rsidR="005F63CB" w:rsidSect="004A7C44">
          <w:pgSz w:w="16838" w:h="11906" w:orient="landscape"/>
          <w:pgMar w:top="1418" w:right="1418" w:bottom="1418" w:left="1418" w:header="709" w:footer="709" w:gutter="0"/>
          <w:cols w:space="708"/>
          <w:docGrid w:linePitch="360"/>
        </w:sectPr>
      </w:pPr>
    </w:p>
    <w:p w14:paraId="530EC23E" w14:textId="77777777" w:rsidR="00C27AC4" w:rsidRPr="00C94717" w:rsidRDefault="00C27AC4">
      <w:pPr>
        <w:rPr>
          <w:rFonts w:ascii="Times New Roman" w:hAnsi="Times New Roman" w:cs="Times New Roman"/>
        </w:rPr>
      </w:pPr>
    </w:p>
    <w:tbl>
      <w:tblPr>
        <w:tblStyle w:val="Rcsostblzat"/>
        <w:tblW w:w="24247" w:type="dxa"/>
        <w:tblInd w:w="108" w:type="dxa"/>
        <w:tblLook w:val="04A0" w:firstRow="1" w:lastRow="0" w:firstColumn="1" w:lastColumn="0" w:noHBand="0" w:noVBand="1"/>
      </w:tblPr>
      <w:tblGrid>
        <w:gridCol w:w="2309"/>
        <w:gridCol w:w="2085"/>
        <w:gridCol w:w="2230"/>
        <w:gridCol w:w="1915"/>
        <w:gridCol w:w="1638"/>
        <w:gridCol w:w="2135"/>
        <w:gridCol w:w="2587"/>
        <w:gridCol w:w="1829"/>
        <w:gridCol w:w="1880"/>
        <w:gridCol w:w="1889"/>
        <w:gridCol w:w="1872"/>
        <w:gridCol w:w="1878"/>
      </w:tblGrid>
      <w:tr w:rsidR="006F01DF" w:rsidRPr="00C94717" w14:paraId="7FDB038D" w14:textId="77777777" w:rsidTr="0090471F">
        <w:trPr>
          <w:gridAfter w:val="5"/>
          <w:wAfter w:w="9348" w:type="dxa"/>
        </w:trPr>
        <w:tc>
          <w:tcPr>
            <w:tcW w:w="14742" w:type="dxa"/>
            <w:gridSpan w:val="7"/>
            <w:shd w:val="clear" w:color="auto" w:fill="EEECE1" w:themeFill="background2"/>
          </w:tcPr>
          <w:p w14:paraId="783EA780" w14:textId="77777777" w:rsidR="006F01DF" w:rsidRPr="00921C74" w:rsidRDefault="006F01DF" w:rsidP="00701A8A">
            <w:pPr>
              <w:spacing w:before="20" w:after="20"/>
              <w:rPr>
                <w:rFonts w:ascii="Times New Roman" w:eastAsia="Times New Roman" w:hAnsi="Times New Roman" w:cs="Times New Roman"/>
                <w:b/>
                <w:color w:val="000000"/>
                <w:lang w:eastAsia="hu-HU"/>
              </w:rPr>
            </w:pPr>
            <w:r w:rsidRPr="00921C74">
              <w:rPr>
                <w:rFonts w:ascii="Times New Roman" w:eastAsia="Times New Roman" w:hAnsi="Times New Roman" w:cs="Times New Roman"/>
                <w:b/>
                <w:color w:val="000000"/>
                <w:lang w:eastAsia="hu-HU"/>
              </w:rPr>
              <w:t>Nemzetköziesítés</w:t>
            </w:r>
          </w:p>
          <w:p w14:paraId="16ACD7AF" w14:textId="77777777" w:rsidR="006F01DF" w:rsidRPr="00C94717" w:rsidRDefault="006F01DF" w:rsidP="006F01DF">
            <w:pPr>
              <w:spacing w:before="60" w:after="60"/>
              <w:rPr>
                <w:rFonts w:ascii="Times New Roman" w:hAnsi="Times New Roman" w:cs="Times New Roman"/>
                <w:i/>
                <w:color w:val="FF0000"/>
                <w:sz w:val="20"/>
                <w:szCs w:val="20"/>
              </w:rPr>
            </w:pPr>
          </w:p>
        </w:tc>
      </w:tr>
      <w:tr w:rsidR="00D77A51" w:rsidRPr="00D77A51" w14:paraId="2DB04215" w14:textId="77777777" w:rsidTr="0090471F">
        <w:trPr>
          <w:gridAfter w:val="5"/>
          <w:wAfter w:w="9348" w:type="dxa"/>
        </w:trPr>
        <w:tc>
          <w:tcPr>
            <w:tcW w:w="2330" w:type="dxa"/>
          </w:tcPr>
          <w:p w14:paraId="10243428" w14:textId="77777777" w:rsidR="00D77A51" w:rsidRPr="00690CD5" w:rsidRDefault="00D77A51" w:rsidP="00D77A51">
            <w:pPr>
              <w:spacing w:before="60" w:after="60"/>
              <w:rPr>
                <w:rFonts w:ascii="Times New Roman" w:hAnsi="Times New Roman" w:cs="Times New Roman"/>
                <w:b/>
              </w:rPr>
            </w:pPr>
            <w:r w:rsidRPr="00690CD5">
              <w:rPr>
                <w:rFonts w:ascii="Times New Roman" w:eastAsia="Times New Roman" w:hAnsi="Times New Roman" w:cs="Times New Roman"/>
                <w:b/>
                <w:lang w:eastAsia="hu-HU"/>
              </w:rPr>
              <w:t>Stratégiai illeszkedés</w:t>
            </w:r>
          </w:p>
        </w:tc>
        <w:tc>
          <w:tcPr>
            <w:tcW w:w="2097" w:type="dxa"/>
          </w:tcPr>
          <w:p w14:paraId="57F1A6CA" w14:textId="77777777" w:rsidR="00D77A51" w:rsidRPr="00690CD5" w:rsidRDefault="00D77A51" w:rsidP="00D77A51">
            <w:pPr>
              <w:spacing w:before="60" w:after="60"/>
              <w:rPr>
                <w:rFonts w:ascii="Times New Roman" w:hAnsi="Times New Roman" w:cs="Times New Roman"/>
                <w:b/>
              </w:rPr>
            </w:pPr>
            <w:r w:rsidRPr="00690CD5">
              <w:rPr>
                <w:rFonts w:ascii="Times New Roman" w:hAnsi="Times New Roman" w:cs="Times New Roman"/>
                <w:b/>
              </w:rPr>
              <w:t>IFT illeszkedés /</w:t>
            </w:r>
          </w:p>
          <w:p w14:paraId="6C987F6D" w14:textId="77777777" w:rsidR="00D77A51" w:rsidRPr="00690CD5" w:rsidRDefault="00D77A51" w:rsidP="00D77A51">
            <w:pPr>
              <w:spacing w:before="60" w:after="60"/>
              <w:rPr>
                <w:rFonts w:ascii="Times New Roman" w:hAnsi="Times New Roman" w:cs="Times New Roman"/>
                <w:b/>
              </w:rPr>
            </w:pPr>
            <w:r w:rsidRPr="00690CD5">
              <w:rPr>
                <w:rFonts w:ascii="Times New Roman" w:hAnsi="Times New Roman" w:cs="Times New Roman"/>
                <w:b/>
              </w:rPr>
              <w:t>intézményi cél</w:t>
            </w:r>
          </w:p>
        </w:tc>
        <w:tc>
          <w:tcPr>
            <w:tcW w:w="2246" w:type="dxa"/>
          </w:tcPr>
          <w:p w14:paraId="315D75F4" w14:textId="77777777" w:rsidR="00D77A51" w:rsidRPr="00690CD5" w:rsidRDefault="00D77A51" w:rsidP="00D77A51">
            <w:pPr>
              <w:spacing w:before="60" w:after="60"/>
              <w:rPr>
                <w:rFonts w:ascii="Times New Roman" w:hAnsi="Times New Roman" w:cs="Times New Roman"/>
                <w:b/>
              </w:rPr>
            </w:pPr>
            <w:r w:rsidRPr="00690CD5">
              <w:rPr>
                <w:rFonts w:ascii="Times New Roman" w:eastAsia="Times New Roman" w:hAnsi="Times New Roman" w:cs="Times New Roman"/>
                <w:b/>
                <w:lang w:eastAsia="hu-HU"/>
              </w:rPr>
              <w:t>Tevékenység</w:t>
            </w:r>
          </w:p>
        </w:tc>
        <w:tc>
          <w:tcPr>
            <w:tcW w:w="1915" w:type="dxa"/>
          </w:tcPr>
          <w:p w14:paraId="6982E722" w14:textId="77777777" w:rsidR="00D77A51" w:rsidRPr="00690CD5" w:rsidRDefault="00D77A51" w:rsidP="00D77A51">
            <w:pPr>
              <w:spacing w:before="60" w:after="60"/>
              <w:rPr>
                <w:rFonts w:ascii="Times New Roman" w:hAnsi="Times New Roman" w:cs="Times New Roman"/>
                <w:b/>
              </w:rPr>
            </w:pPr>
            <w:r w:rsidRPr="00690CD5">
              <w:rPr>
                <w:rFonts w:ascii="Times New Roman" w:hAnsi="Times New Roman" w:cs="Times New Roman"/>
                <w:b/>
              </w:rPr>
              <w:t>Célcsoport(ok)</w:t>
            </w:r>
          </w:p>
        </w:tc>
        <w:tc>
          <w:tcPr>
            <w:tcW w:w="1656" w:type="dxa"/>
          </w:tcPr>
          <w:p w14:paraId="5DE9E6DB" w14:textId="77777777" w:rsidR="00D77A51" w:rsidRPr="00690CD5" w:rsidRDefault="00D77A51" w:rsidP="00D77A51">
            <w:pPr>
              <w:spacing w:before="60" w:after="60"/>
              <w:rPr>
                <w:rFonts w:ascii="Times New Roman" w:hAnsi="Times New Roman" w:cs="Times New Roman"/>
                <w:b/>
              </w:rPr>
            </w:pPr>
            <w:r w:rsidRPr="00690CD5">
              <w:rPr>
                <w:rFonts w:ascii="Times New Roman" w:hAnsi="Times New Roman" w:cs="Times New Roman"/>
                <w:b/>
              </w:rPr>
              <w:t>Célcsoport létszám fő</w:t>
            </w:r>
          </w:p>
        </w:tc>
        <w:tc>
          <w:tcPr>
            <w:tcW w:w="1901" w:type="dxa"/>
          </w:tcPr>
          <w:p w14:paraId="714A41C9" w14:textId="77777777" w:rsidR="00D77A51" w:rsidRPr="00690CD5" w:rsidRDefault="00D77A51" w:rsidP="00D77A51">
            <w:pPr>
              <w:spacing w:before="60" w:after="60"/>
              <w:rPr>
                <w:rFonts w:ascii="Times New Roman" w:hAnsi="Times New Roman" w:cs="Times New Roman"/>
                <w:b/>
              </w:rPr>
            </w:pPr>
            <w:r w:rsidRPr="00690CD5">
              <w:rPr>
                <w:rFonts w:ascii="Times New Roman" w:hAnsi="Times New Roman" w:cs="Times New Roman"/>
                <w:b/>
              </w:rPr>
              <w:t xml:space="preserve">Forrásigény </w:t>
            </w:r>
          </w:p>
          <w:p w14:paraId="48CAC13E" w14:textId="77777777" w:rsidR="00D77A51" w:rsidRPr="00690CD5" w:rsidRDefault="00D77A51" w:rsidP="00D77A51">
            <w:pPr>
              <w:spacing w:before="60" w:after="60"/>
              <w:rPr>
                <w:rFonts w:ascii="Times New Roman" w:hAnsi="Times New Roman" w:cs="Times New Roman"/>
                <w:b/>
              </w:rPr>
            </w:pPr>
            <w:r w:rsidRPr="00690CD5">
              <w:rPr>
                <w:rFonts w:ascii="Times New Roman" w:hAnsi="Times New Roman" w:cs="Times New Roman"/>
                <w:b/>
              </w:rPr>
              <w:t>összesen</w:t>
            </w:r>
          </w:p>
        </w:tc>
        <w:tc>
          <w:tcPr>
            <w:tcW w:w="2597" w:type="dxa"/>
          </w:tcPr>
          <w:p w14:paraId="25643FDE" w14:textId="77777777" w:rsidR="00D77A51" w:rsidRPr="00690CD5" w:rsidRDefault="00D77A51" w:rsidP="00D77A51">
            <w:pPr>
              <w:rPr>
                <w:rFonts w:ascii="Times New Roman" w:hAnsi="Times New Roman" w:cs="Times New Roman"/>
                <w:b/>
              </w:rPr>
            </w:pPr>
            <w:r w:rsidRPr="00690CD5">
              <w:rPr>
                <w:rFonts w:ascii="Times New Roman" w:hAnsi="Times New Roman" w:cs="Times New Roman"/>
                <w:b/>
              </w:rPr>
              <w:t>Számszerűsített célok a tevékenységhez vagy tevékenységcsoporthoz tartozóan</w:t>
            </w:r>
          </w:p>
          <w:p w14:paraId="11F2E10C" w14:textId="77777777" w:rsidR="00D77A51" w:rsidRPr="00690CD5" w:rsidRDefault="00D77A51" w:rsidP="00D77A51">
            <w:pPr>
              <w:spacing w:before="60" w:after="60"/>
              <w:rPr>
                <w:rFonts w:ascii="Times New Roman" w:hAnsi="Times New Roman" w:cs="Times New Roman"/>
                <w:b/>
              </w:rPr>
            </w:pPr>
          </w:p>
        </w:tc>
      </w:tr>
      <w:tr w:rsidR="00690CD5" w:rsidRPr="00C94717" w14:paraId="7D2BF9F1" w14:textId="77777777" w:rsidTr="0090471F">
        <w:trPr>
          <w:gridAfter w:val="5"/>
          <w:wAfter w:w="9348" w:type="dxa"/>
        </w:trPr>
        <w:tc>
          <w:tcPr>
            <w:tcW w:w="2330" w:type="dxa"/>
            <w:vMerge w:val="restart"/>
            <w:vAlign w:val="center"/>
          </w:tcPr>
          <w:p w14:paraId="5DE3E65C" w14:textId="77777777" w:rsidR="00690CD5" w:rsidRPr="00690CD5" w:rsidRDefault="00690CD5" w:rsidP="00B84FA1">
            <w:pPr>
              <w:spacing w:before="20" w:after="20"/>
              <w:rPr>
                <w:rFonts w:ascii="Times New Roman" w:hAnsi="Times New Roman" w:cs="Times New Roman"/>
                <w:color w:val="FF0000"/>
              </w:rPr>
            </w:pPr>
            <w:r w:rsidRPr="00690CD5">
              <w:rPr>
                <w:rFonts w:ascii="Times New Roman" w:hAnsi="Times New Roman" w:cs="Times New Roman"/>
              </w:rPr>
              <w:t>A PTE nemzetköziesítése az Idegen nyelvű képzések, külföldi hallgatók számának növelése, Nemzetközi Képzőközpont kialakítása</w:t>
            </w:r>
          </w:p>
        </w:tc>
        <w:tc>
          <w:tcPr>
            <w:tcW w:w="2097" w:type="dxa"/>
            <w:vAlign w:val="center"/>
          </w:tcPr>
          <w:p w14:paraId="0B09433F" w14:textId="77777777" w:rsidR="00690CD5" w:rsidRPr="00D77A51" w:rsidRDefault="00690CD5" w:rsidP="00A66C52">
            <w:pPr>
              <w:spacing w:before="20" w:after="20"/>
              <w:rPr>
                <w:rFonts w:ascii="Times New Roman" w:hAnsi="Times New Roman" w:cs="Times New Roman"/>
                <w:i/>
              </w:rPr>
            </w:pPr>
            <w:r w:rsidRPr="00D77A51">
              <w:rPr>
                <w:rFonts w:ascii="Times New Roman" w:hAnsi="Times New Roman" w:cs="Times New Roman"/>
              </w:rPr>
              <w:t>10.1.az idegen nyelven kínált szakok és képzések számának növelése minden képzési szinten</w:t>
            </w:r>
          </w:p>
        </w:tc>
        <w:tc>
          <w:tcPr>
            <w:tcW w:w="2246" w:type="dxa"/>
          </w:tcPr>
          <w:p w14:paraId="7D6589F8" w14:textId="77777777" w:rsidR="00690CD5" w:rsidRPr="00D77A51" w:rsidRDefault="00690CD5" w:rsidP="00A66C52">
            <w:pPr>
              <w:spacing w:before="20" w:after="20"/>
              <w:rPr>
                <w:rFonts w:ascii="Times New Roman" w:eastAsia="Times New Roman" w:hAnsi="Times New Roman" w:cs="Times New Roman"/>
                <w:lang w:eastAsia="hu-HU"/>
              </w:rPr>
            </w:pPr>
            <w:r w:rsidRPr="00D77A51">
              <w:rPr>
                <w:rFonts w:ascii="Times New Roman" w:hAnsi="Times New Roman" w:cs="Times New Roman"/>
              </w:rPr>
              <w:t>képzések számának növelése</w:t>
            </w:r>
          </w:p>
        </w:tc>
        <w:tc>
          <w:tcPr>
            <w:tcW w:w="1915" w:type="dxa"/>
            <w:vMerge w:val="restart"/>
          </w:tcPr>
          <w:p w14:paraId="3B6AF73D" w14:textId="77777777" w:rsidR="00690CD5" w:rsidRPr="00D77A51" w:rsidRDefault="00690CD5" w:rsidP="00A66C52">
            <w:pPr>
              <w:spacing w:before="20" w:after="20"/>
              <w:rPr>
                <w:rFonts w:ascii="Times New Roman" w:hAnsi="Times New Roman" w:cs="Times New Roman"/>
              </w:rPr>
            </w:pPr>
            <w:r>
              <w:rPr>
                <w:rFonts w:ascii="Times New Roman" w:hAnsi="Times New Roman" w:cs="Times New Roman"/>
              </w:rPr>
              <w:t>külföldi hallgatók</w:t>
            </w:r>
          </w:p>
        </w:tc>
        <w:tc>
          <w:tcPr>
            <w:tcW w:w="1656" w:type="dxa"/>
            <w:vMerge w:val="restart"/>
          </w:tcPr>
          <w:p w14:paraId="119BBAA7" w14:textId="77777777" w:rsidR="00690CD5" w:rsidRPr="00D77A51" w:rsidRDefault="00690CD5" w:rsidP="00A66C52">
            <w:pPr>
              <w:spacing w:before="20" w:after="20"/>
              <w:rPr>
                <w:rFonts w:ascii="Times New Roman" w:hAnsi="Times New Roman" w:cs="Times New Roman"/>
              </w:rPr>
            </w:pPr>
            <w:r>
              <w:rPr>
                <w:rFonts w:ascii="Times New Roman" w:hAnsi="Times New Roman" w:cs="Times New Roman"/>
              </w:rPr>
              <w:t>50.000 fő</w:t>
            </w:r>
          </w:p>
        </w:tc>
        <w:tc>
          <w:tcPr>
            <w:tcW w:w="1901" w:type="dxa"/>
          </w:tcPr>
          <w:p w14:paraId="1E5443D4" w14:textId="77777777" w:rsidR="00690CD5" w:rsidRPr="00690CD5" w:rsidRDefault="00690CD5" w:rsidP="00A66C52">
            <w:pPr>
              <w:spacing w:before="20" w:after="20"/>
              <w:rPr>
                <w:rFonts w:ascii="Times New Roman" w:hAnsi="Times New Roman" w:cs="Times New Roman"/>
              </w:rPr>
            </w:pPr>
            <w:r w:rsidRPr="00690CD5">
              <w:rPr>
                <w:rFonts w:ascii="Times New Roman" w:hAnsi="Times New Roman" w:cs="Times New Roman"/>
              </w:rPr>
              <w:t>32 M</w:t>
            </w:r>
            <w:r w:rsidR="000A15CF">
              <w:rPr>
                <w:rFonts w:ascii="Times New Roman" w:hAnsi="Times New Roman" w:cs="Times New Roman"/>
              </w:rPr>
              <w:t xml:space="preserve"> </w:t>
            </w:r>
            <w:r w:rsidRPr="00690CD5">
              <w:rPr>
                <w:rFonts w:ascii="Times New Roman" w:hAnsi="Times New Roman" w:cs="Times New Roman"/>
              </w:rPr>
              <w:t>Ft.</w:t>
            </w:r>
          </w:p>
          <w:p w14:paraId="21BAE778" w14:textId="77777777" w:rsidR="00690CD5" w:rsidRPr="00690CD5" w:rsidRDefault="00690CD5" w:rsidP="00690CD5">
            <w:pPr>
              <w:rPr>
                <w:rFonts w:ascii="Times New Roman" w:hAnsi="Times New Roman" w:cs="Times New Roman"/>
              </w:rPr>
            </w:pPr>
          </w:p>
        </w:tc>
        <w:tc>
          <w:tcPr>
            <w:tcW w:w="2597" w:type="dxa"/>
          </w:tcPr>
          <w:p w14:paraId="1A4EBD10" w14:textId="77777777" w:rsidR="00690CD5" w:rsidRPr="00D77A51" w:rsidRDefault="00690CD5" w:rsidP="00A66C52">
            <w:pPr>
              <w:spacing w:before="20" w:after="20"/>
              <w:rPr>
                <w:rFonts w:ascii="Times New Roman" w:hAnsi="Times New Roman" w:cs="Times New Roman"/>
              </w:rPr>
            </w:pPr>
          </w:p>
          <w:p w14:paraId="59B7D9D1" w14:textId="77777777" w:rsidR="00690CD5" w:rsidRPr="00D77A51" w:rsidRDefault="00690CD5" w:rsidP="00A9560E">
            <w:pPr>
              <w:spacing w:before="20" w:after="20"/>
              <w:jc w:val="center"/>
              <w:rPr>
                <w:rFonts w:ascii="Times New Roman" w:hAnsi="Times New Roman" w:cs="Times New Roman"/>
              </w:rPr>
            </w:pPr>
            <w:r w:rsidRPr="00D77A51">
              <w:rPr>
                <w:rFonts w:ascii="Times New Roman" w:hAnsi="Times New Roman" w:cs="Times New Roman"/>
              </w:rPr>
              <w:t>30 szak</w:t>
            </w:r>
          </w:p>
        </w:tc>
      </w:tr>
      <w:tr w:rsidR="00690CD5" w:rsidRPr="00C94717" w14:paraId="1AAB5CB8" w14:textId="77777777" w:rsidTr="0090471F">
        <w:trPr>
          <w:gridAfter w:val="5"/>
          <w:wAfter w:w="9348" w:type="dxa"/>
        </w:trPr>
        <w:tc>
          <w:tcPr>
            <w:tcW w:w="2330" w:type="dxa"/>
            <w:vMerge/>
            <w:vAlign w:val="center"/>
          </w:tcPr>
          <w:p w14:paraId="1B209CA5" w14:textId="77777777" w:rsidR="00690CD5" w:rsidRPr="00D77A51" w:rsidRDefault="00690CD5" w:rsidP="00B84FA1">
            <w:pPr>
              <w:spacing w:before="20" w:after="20"/>
              <w:rPr>
                <w:rFonts w:ascii="Times New Roman" w:hAnsi="Times New Roman" w:cs="Times New Roman"/>
                <w:i/>
                <w:color w:val="FF0000"/>
              </w:rPr>
            </w:pPr>
          </w:p>
        </w:tc>
        <w:tc>
          <w:tcPr>
            <w:tcW w:w="2097" w:type="dxa"/>
            <w:vAlign w:val="center"/>
          </w:tcPr>
          <w:p w14:paraId="4D2636CA" w14:textId="77777777" w:rsidR="00690CD5" w:rsidRPr="00D77A51" w:rsidRDefault="00690CD5" w:rsidP="00A66C52">
            <w:pPr>
              <w:spacing w:before="20" w:after="20"/>
              <w:rPr>
                <w:rFonts w:ascii="Times New Roman" w:hAnsi="Times New Roman" w:cs="Times New Roman"/>
                <w:i/>
              </w:rPr>
            </w:pPr>
            <w:r w:rsidRPr="00D77A51">
              <w:rPr>
                <w:rFonts w:ascii="Times New Roman" w:hAnsi="Times New Roman" w:cs="Times New Roman"/>
              </w:rPr>
              <w:t>10.2 a külföldi hallgatók számának 5000 főre növelése 2020-ig</w:t>
            </w:r>
          </w:p>
        </w:tc>
        <w:tc>
          <w:tcPr>
            <w:tcW w:w="2246" w:type="dxa"/>
          </w:tcPr>
          <w:p w14:paraId="4E10BCD9" w14:textId="77777777" w:rsidR="00690CD5" w:rsidRPr="00D77A51" w:rsidRDefault="00690CD5" w:rsidP="00A66C52">
            <w:pPr>
              <w:spacing w:before="20" w:after="20"/>
              <w:rPr>
                <w:rFonts w:ascii="Times New Roman" w:eastAsia="Times New Roman" w:hAnsi="Times New Roman" w:cs="Times New Roman"/>
                <w:lang w:eastAsia="hu-HU"/>
              </w:rPr>
            </w:pPr>
            <w:r w:rsidRPr="00D77A51">
              <w:rPr>
                <w:rFonts w:ascii="Times New Roman" w:hAnsi="Times New Roman" w:cs="Times New Roman"/>
              </w:rPr>
              <w:t>a külföldi hallgatók számának</w:t>
            </w:r>
          </w:p>
        </w:tc>
        <w:tc>
          <w:tcPr>
            <w:tcW w:w="1915" w:type="dxa"/>
            <w:vMerge/>
          </w:tcPr>
          <w:p w14:paraId="7329A606" w14:textId="77777777" w:rsidR="00690CD5" w:rsidRPr="00D77A51" w:rsidRDefault="00690CD5" w:rsidP="00A66C52">
            <w:pPr>
              <w:spacing w:before="20" w:after="20"/>
              <w:rPr>
                <w:rFonts w:ascii="Times New Roman" w:hAnsi="Times New Roman" w:cs="Times New Roman"/>
              </w:rPr>
            </w:pPr>
          </w:p>
        </w:tc>
        <w:tc>
          <w:tcPr>
            <w:tcW w:w="1656" w:type="dxa"/>
            <w:vMerge/>
          </w:tcPr>
          <w:p w14:paraId="1FD3222D" w14:textId="77777777" w:rsidR="00690CD5" w:rsidRPr="00D77A51" w:rsidRDefault="00690CD5" w:rsidP="00A66C52">
            <w:pPr>
              <w:spacing w:before="20" w:after="20"/>
              <w:rPr>
                <w:rFonts w:ascii="Times New Roman" w:hAnsi="Times New Roman" w:cs="Times New Roman"/>
              </w:rPr>
            </w:pPr>
          </w:p>
        </w:tc>
        <w:tc>
          <w:tcPr>
            <w:tcW w:w="1901" w:type="dxa"/>
          </w:tcPr>
          <w:p w14:paraId="01D2E4B4" w14:textId="77777777" w:rsidR="00690CD5" w:rsidRPr="00690CD5" w:rsidRDefault="00690CD5" w:rsidP="00A66C52">
            <w:pPr>
              <w:spacing w:before="20" w:after="20"/>
              <w:rPr>
                <w:rFonts w:ascii="Times New Roman" w:hAnsi="Times New Roman" w:cs="Times New Roman"/>
                <w:i/>
              </w:rPr>
            </w:pPr>
          </w:p>
        </w:tc>
        <w:tc>
          <w:tcPr>
            <w:tcW w:w="2597" w:type="dxa"/>
            <w:vMerge w:val="restart"/>
          </w:tcPr>
          <w:p w14:paraId="129C8464" w14:textId="77777777" w:rsidR="00690CD5" w:rsidRPr="00D77A51" w:rsidRDefault="00690CD5" w:rsidP="00356811">
            <w:pPr>
              <w:spacing w:before="20" w:after="20"/>
              <w:jc w:val="center"/>
              <w:rPr>
                <w:rFonts w:ascii="Times New Roman" w:hAnsi="Times New Roman" w:cs="Times New Roman"/>
              </w:rPr>
            </w:pPr>
          </w:p>
          <w:p w14:paraId="198FB03F" w14:textId="77777777" w:rsidR="00690CD5" w:rsidRPr="00D77A51" w:rsidRDefault="00690CD5" w:rsidP="00356811">
            <w:pPr>
              <w:spacing w:before="20" w:after="20"/>
              <w:jc w:val="center"/>
              <w:rPr>
                <w:rFonts w:ascii="Times New Roman" w:hAnsi="Times New Roman" w:cs="Times New Roman"/>
              </w:rPr>
            </w:pPr>
          </w:p>
          <w:p w14:paraId="3869290B" w14:textId="77777777" w:rsidR="00690CD5" w:rsidRPr="00D77A51" w:rsidRDefault="00690CD5" w:rsidP="00356811">
            <w:pPr>
              <w:spacing w:before="20" w:after="20"/>
              <w:jc w:val="center"/>
              <w:rPr>
                <w:rFonts w:ascii="Times New Roman" w:hAnsi="Times New Roman" w:cs="Times New Roman"/>
              </w:rPr>
            </w:pPr>
          </w:p>
          <w:p w14:paraId="355861C4" w14:textId="77777777" w:rsidR="00690CD5" w:rsidRPr="00D77A51" w:rsidRDefault="00690CD5" w:rsidP="00356811">
            <w:pPr>
              <w:spacing w:before="20" w:after="20"/>
              <w:jc w:val="center"/>
              <w:rPr>
                <w:rFonts w:ascii="Times New Roman" w:hAnsi="Times New Roman" w:cs="Times New Roman"/>
              </w:rPr>
            </w:pPr>
            <w:r w:rsidRPr="00D77A51">
              <w:rPr>
                <w:rFonts w:ascii="Times New Roman" w:hAnsi="Times New Roman" w:cs="Times New Roman"/>
              </w:rPr>
              <w:t>5000 fő</w:t>
            </w:r>
          </w:p>
        </w:tc>
      </w:tr>
      <w:tr w:rsidR="00690CD5" w:rsidRPr="00C94717" w14:paraId="13A4E1AE" w14:textId="77777777" w:rsidTr="0090471F">
        <w:trPr>
          <w:gridAfter w:val="5"/>
          <w:wAfter w:w="9348" w:type="dxa"/>
        </w:trPr>
        <w:tc>
          <w:tcPr>
            <w:tcW w:w="2330" w:type="dxa"/>
            <w:vMerge/>
            <w:vAlign w:val="center"/>
          </w:tcPr>
          <w:p w14:paraId="3B10C161" w14:textId="77777777" w:rsidR="00690CD5" w:rsidRPr="00D77A51" w:rsidRDefault="00690CD5" w:rsidP="00B84FA1">
            <w:pPr>
              <w:spacing w:before="20" w:after="20"/>
              <w:rPr>
                <w:rFonts w:ascii="Times New Roman" w:hAnsi="Times New Roman" w:cs="Times New Roman"/>
                <w:i/>
                <w:color w:val="FF0000"/>
              </w:rPr>
            </w:pPr>
          </w:p>
        </w:tc>
        <w:tc>
          <w:tcPr>
            <w:tcW w:w="2097" w:type="dxa"/>
            <w:vAlign w:val="center"/>
          </w:tcPr>
          <w:p w14:paraId="0CD78B78" w14:textId="77777777" w:rsidR="00690CD5" w:rsidRPr="00D77A51" w:rsidRDefault="00690CD5" w:rsidP="00A66C52">
            <w:pPr>
              <w:spacing w:before="20" w:after="20"/>
              <w:rPr>
                <w:rFonts w:ascii="Times New Roman" w:hAnsi="Times New Roman" w:cs="Times New Roman"/>
                <w:i/>
              </w:rPr>
            </w:pPr>
            <w:r w:rsidRPr="00D77A51">
              <w:rPr>
                <w:rFonts w:ascii="Times New Roman" w:hAnsi="Times New Roman" w:cs="Times New Roman"/>
              </w:rPr>
              <w:t>10.3 a hallgatói szolgáltatások teljes körének idegen nyelven történő nyújtása</w:t>
            </w:r>
          </w:p>
        </w:tc>
        <w:tc>
          <w:tcPr>
            <w:tcW w:w="2246" w:type="dxa"/>
          </w:tcPr>
          <w:p w14:paraId="440E3D48" w14:textId="77777777" w:rsidR="00690CD5" w:rsidRPr="00D77A51" w:rsidRDefault="00690CD5" w:rsidP="00A66C52">
            <w:pPr>
              <w:spacing w:before="20" w:after="20"/>
              <w:rPr>
                <w:rFonts w:ascii="Times New Roman" w:eastAsia="Times New Roman" w:hAnsi="Times New Roman" w:cs="Times New Roman"/>
                <w:lang w:eastAsia="hu-HU"/>
              </w:rPr>
            </w:pPr>
            <w:r w:rsidRPr="00D77A51">
              <w:rPr>
                <w:rFonts w:ascii="Times New Roman" w:hAnsi="Times New Roman" w:cs="Times New Roman"/>
              </w:rPr>
              <w:t>a hallgatói szolgáltatások teljes körének idegen nyelven történő nyújtása</w:t>
            </w:r>
          </w:p>
        </w:tc>
        <w:tc>
          <w:tcPr>
            <w:tcW w:w="1915" w:type="dxa"/>
            <w:vMerge/>
          </w:tcPr>
          <w:p w14:paraId="7151BFF4" w14:textId="77777777" w:rsidR="00690CD5" w:rsidRPr="00D77A51" w:rsidRDefault="00690CD5" w:rsidP="00A66C52">
            <w:pPr>
              <w:spacing w:before="20" w:after="20"/>
              <w:rPr>
                <w:rFonts w:ascii="Times New Roman" w:hAnsi="Times New Roman" w:cs="Times New Roman"/>
              </w:rPr>
            </w:pPr>
          </w:p>
        </w:tc>
        <w:tc>
          <w:tcPr>
            <w:tcW w:w="1656" w:type="dxa"/>
            <w:vMerge/>
          </w:tcPr>
          <w:p w14:paraId="683DFACF" w14:textId="77777777" w:rsidR="00690CD5" w:rsidRPr="00D77A51" w:rsidRDefault="00690CD5" w:rsidP="00A66C52">
            <w:pPr>
              <w:spacing w:before="20" w:after="20"/>
              <w:rPr>
                <w:rFonts w:ascii="Times New Roman" w:hAnsi="Times New Roman" w:cs="Times New Roman"/>
              </w:rPr>
            </w:pPr>
          </w:p>
        </w:tc>
        <w:tc>
          <w:tcPr>
            <w:tcW w:w="1901" w:type="dxa"/>
          </w:tcPr>
          <w:p w14:paraId="2CCBCB1D" w14:textId="77777777" w:rsidR="00690CD5" w:rsidRPr="00690CD5" w:rsidRDefault="00690CD5" w:rsidP="00A66C52">
            <w:pPr>
              <w:spacing w:before="20" w:after="20"/>
              <w:rPr>
                <w:rFonts w:ascii="Times New Roman" w:hAnsi="Times New Roman" w:cs="Times New Roman"/>
              </w:rPr>
            </w:pPr>
            <w:r w:rsidRPr="00690CD5">
              <w:rPr>
                <w:rFonts w:ascii="Times New Roman" w:hAnsi="Times New Roman" w:cs="Times New Roman"/>
              </w:rPr>
              <w:t>51 M</w:t>
            </w:r>
            <w:r w:rsidR="000A15CF">
              <w:rPr>
                <w:rFonts w:ascii="Times New Roman" w:hAnsi="Times New Roman" w:cs="Times New Roman"/>
              </w:rPr>
              <w:t xml:space="preserve"> </w:t>
            </w:r>
            <w:r w:rsidRPr="00690CD5">
              <w:rPr>
                <w:rFonts w:ascii="Times New Roman" w:hAnsi="Times New Roman" w:cs="Times New Roman"/>
              </w:rPr>
              <w:t>Ft.</w:t>
            </w:r>
          </w:p>
        </w:tc>
        <w:tc>
          <w:tcPr>
            <w:tcW w:w="2597" w:type="dxa"/>
            <w:vMerge/>
          </w:tcPr>
          <w:p w14:paraId="213BF14D" w14:textId="77777777" w:rsidR="00690CD5" w:rsidRPr="00D77A51" w:rsidRDefault="00690CD5" w:rsidP="00A66C52">
            <w:pPr>
              <w:spacing w:before="20" w:after="20"/>
              <w:rPr>
                <w:rFonts w:ascii="Times New Roman" w:hAnsi="Times New Roman" w:cs="Times New Roman"/>
              </w:rPr>
            </w:pPr>
          </w:p>
        </w:tc>
      </w:tr>
      <w:tr w:rsidR="00690CD5" w:rsidRPr="00C94717" w14:paraId="22F86414" w14:textId="77777777" w:rsidTr="0090471F">
        <w:trPr>
          <w:gridAfter w:val="5"/>
          <w:wAfter w:w="9348" w:type="dxa"/>
        </w:trPr>
        <w:tc>
          <w:tcPr>
            <w:tcW w:w="2330" w:type="dxa"/>
            <w:vMerge/>
            <w:vAlign w:val="center"/>
          </w:tcPr>
          <w:p w14:paraId="3772875C" w14:textId="77777777" w:rsidR="00690CD5" w:rsidRPr="00D77A51" w:rsidRDefault="00690CD5" w:rsidP="00B84FA1">
            <w:pPr>
              <w:spacing w:before="20" w:after="20"/>
              <w:rPr>
                <w:rFonts w:ascii="Times New Roman" w:hAnsi="Times New Roman" w:cs="Times New Roman"/>
                <w:i/>
                <w:color w:val="FF0000"/>
              </w:rPr>
            </w:pPr>
          </w:p>
        </w:tc>
        <w:tc>
          <w:tcPr>
            <w:tcW w:w="2097" w:type="dxa"/>
            <w:vAlign w:val="center"/>
          </w:tcPr>
          <w:p w14:paraId="3FBFA246" w14:textId="77777777" w:rsidR="00690CD5" w:rsidRPr="00D77A51" w:rsidRDefault="00690CD5" w:rsidP="00A66C52">
            <w:pPr>
              <w:spacing w:before="20" w:after="20"/>
              <w:rPr>
                <w:rFonts w:ascii="Times New Roman" w:hAnsi="Times New Roman" w:cs="Times New Roman"/>
                <w:i/>
              </w:rPr>
            </w:pPr>
            <w:r w:rsidRPr="00D77A51">
              <w:rPr>
                <w:rFonts w:ascii="Times New Roman" w:hAnsi="Times New Roman" w:cs="Times New Roman"/>
              </w:rPr>
              <w:t>10.4. a külföldi hallgatók által igénybe vett szolgáltatások nemzetköziesítése (információs táblák, közlekedési eszközök, a városüzemeltetők kommunikációs készségeinek fejlesztése etc.)</w:t>
            </w:r>
          </w:p>
        </w:tc>
        <w:tc>
          <w:tcPr>
            <w:tcW w:w="2246" w:type="dxa"/>
          </w:tcPr>
          <w:p w14:paraId="35C126B4" w14:textId="77777777" w:rsidR="00690CD5" w:rsidRPr="00D77A51" w:rsidRDefault="00690CD5" w:rsidP="00A66C52">
            <w:pPr>
              <w:spacing w:before="20" w:after="20"/>
              <w:rPr>
                <w:rFonts w:ascii="Times New Roman" w:eastAsia="Times New Roman" w:hAnsi="Times New Roman" w:cs="Times New Roman"/>
                <w:lang w:eastAsia="hu-HU"/>
              </w:rPr>
            </w:pPr>
            <w:r w:rsidRPr="00D77A51">
              <w:rPr>
                <w:rFonts w:ascii="Times New Roman" w:hAnsi="Times New Roman" w:cs="Times New Roman"/>
              </w:rPr>
              <w:t>a külföldi hallgatók által igénybe vett szolgáltatások nemzetköziesítése</w:t>
            </w:r>
          </w:p>
        </w:tc>
        <w:tc>
          <w:tcPr>
            <w:tcW w:w="1915" w:type="dxa"/>
            <w:vMerge/>
          </w:tcPr>
          <w:p w14:paraId="4DF6A7F9" w14:textId="77777777" w:rsidR="00690CD5" w:rsidRPr="00D77A51" w:rsidRDefault="00690CD5" w:rsidP="00A66C52">
            <w:pPr>
              <w:spacing w:before="20" w:after="20"/>
              <w:rPr>
                <w:rFonts w:ascii="Times New Roman" w:hAnsi="Times New Roman" w:cs="Times New Roman"/>
              </w:rPr>
            </w:pPr>
          </w:p>
        </w:tc>
        <w:tc>
          <w:tcPr>
            <w:tcW w:w="1656" w:type="dxa"/>
            <w:vMerge/>
          </w:tcPr>
          <w:p w14:paraId="0A96DA78" w14:textId="77777777" w:rsidR="00690CD5" w:rsidRPr="00D77A51" w:rsidRDefault="00690CD5" w:rsidP="00A66C52">
            <w:pPr>
              <w:spacing w:before="20" w:after="20"/>
              <w:rPr>
                <w:rFonts w:ascii="Times New Roman" w:hAnsi="Times New Roman" w:cs="Times New Roman"/>
              </w:rPr>
            </w:pPr>
          </w:p>
        </w:tc>
        <w:tc>
          <w:tcPr>
            <w:tcW w:w="1901" w:type="dxa"/>
          </w:tcPr>
          <w:p w14:paraId="5847ED5B" w14:textId="77777777" w:rsidR="00690CD5" w:rsidRPr="00690CD5" w:rsidRDefault="00690CD5" w:rsidP="00A66C52">
            <w:pPr>
              <w:spacing w:before="20" w:after="20"/>
              <w:rPr>
                <w:rFonts w:ascii="Times New Roman" w:hAnsi="Times New Roman" w:cs="Times New Roman"/>
              </w:rPr>
            </w:pPr>
            <w:r w:rsidRPr="00690CD5">
              <w:rPr>
                <w:rFonts w:ascii="Times New Roman" w:hAnsi="Times New Roman" w:cs="Times New Roman"/>
              </w:rPr>
              <w:t>77 M</w:t>
            </w:r>
            <w:r w:rsidR="000A15CF">
              <w:rPr>
                <w:rFonts w:ascii="Times New Roman" w:hAnsi="Times New Roman" w:cs="Times New Roman"/>
              </w:rPr>
              <w:t xml:space="preserve"> </w:t>
            </w:r>
            <w:r w:rsidRPr="00690CD5">
              <w:rPr>
                <w:rFonts w:ascii="Times New Roman" w:hAnsi="Times New Roman" w:cs="Times New Roman"/>
              </w:rPr>
              <w:t>Ft.</w:t>
            </w:r>
          </w:p>
        </w:tc>
        <w:tc>
          <w:tcPr>
            <w:tcW w:w="2597" w:type="dxa"/>
          </w:tcPr>
          <w:p w14:paraId="5A69AC00" w14:textId="77777777" w:rsidR="00690CD5" w:rsidRPr="00D77A51" w:rsidRDefault="00690CD5" w:rsidP="00A66C52">
            <w:pPr>
              <w:spacing w:before="20" w:after="20"/>
              <w:rPr>
                <w:rFonts w:ascii="Times New Roman" w:hAnsi="Times New Roman" w:cs="Times New Roman"/>
              </w:rPr>
            </w:pPr>
          </w:p>
        </w:tc>
      </w:tr>
      <w:tr w:rsidR="00690CD5" w:rsidRPr="00C94717" w14:paraId="6A57B639" w14:textId="77777777" w:rsidTr="0090471F">
        <w:trPr>
          <w:gridAfter w:val="5"/>
          <w:wAfter w:w="9348" w:type="dxa"/>
          <w:trHeight w:val="1381"/>
        </w:trPr>
        <w:tc>
          <w:tcPr>
            <w:tcW w:w="2330" w:type="dxa"/>
            <w:vMerge/>
            <w:vAlign w:val="center"/>
          </w:tcPr>
          <w:p w14:paraId="2E241235" w14:textId="77777777" w:rsidR="00690CD5" w:rsidRPr="00D77A51" w:rsidRDefault="00690CD5" w:rsidP="00B84FA1">
            <w:pPr>
              <w:spacing w:before="20" w:after="20"/>
              <w:rPr>
                <w:rFonts w:ascii="Times New Roman" w:hAnsi="Times New Roman" w:cs="Times New Roman"/>
                <w:i/>
                <w:color w:val="FF0000"/>
              </w:rPr>
            </w:pPr>
          </w:p>
        </w:tc>
        <w:tc>
          <w:tcPr>
            <w:tcW w:w="2097" w:type="dxa"/>
            <w:vAlign w:val="center"/>
          </w:tcPr>
          <w:p w14:paraId="38DB44E9" w14:textId="77777777" w:rsidR="00690CD5" w:rsidRPr="00D77A51" w:rsidRDefault="00690CD5" w:rsidP="00142A11">
            <w:pPr>
              <w:spacing w:before="20" w:after="20"/>
              <w:rPr>
                <w:rFonts w:ascii="Times New Roman" w:hAnsi="Times New Roman" w:cs="Times New Roman"/>
                <w:i/>
              </w:rPr>
            </w:pPr>
            <w:r w:rsidRPr="00D77A51">
              <w:rPr>
                <w:rFonts w:ascii="Times New Roman" w:hAnsi="Times New Roman" w:cs="Times New Roman"/>
              </w:rPr>
              <w:t>10.5. Nemzetközi Képzőközpont létrehozása</w:t>
            </w:r>
            <w:r>
              <w:rPr>
                <w:rFonts w:ascii="Times New Roman" w:hAnsi="Times New Roman" w:cs="Times New Roman"/>
              </w:rPr>
              <w:t xml:space="preserve"> Pécs  városával együttműködve</w:t>
            </w:r>
          </w:p>
        </w:tc>
        <w:tc>
          <w:tcPr>
            <w:tcW w:w="2246" w:type="dxa"/>
          </w:tcPr>
          <w:p w14:paraId="4EEF6753" w14:textId="77777777" w:rsidR="00690CD5" w:rsidRPr="00D77A51" w:rsidRDefault="00690CD5" w:rsidP="00A66C52">
            <w:pPr>
              <w:spacing w:before="20" w:after="20"/>
              <w:rPr>
                <w:rFonts w:ascii="Times New Roman" w:eastAsia="Times New Roman" w:hAnsi="Times New Roman" w:cs="Times New Roman"/>
                <w:lang w:eastAsia="hu-HU"/>
              </w:rPr>
            </w:pPr>
            <w:r w:rsidRPr="00D77A51">
              <w:rPr>
                <w:rFonts w:ascii="Times New Roman" w:hAnsi="Times New Roman" w:cs="Times New Roman"/>
              </w:rPr>
              <w:t>Nemzetközi Képzőközpont létrehozása</w:t>
            </w:r>
          </w:p>
        </w:tc>
        <w:tc>
          <w:tcPr>
            <w:tcW w:w="1915" w:type="dxa"/>
            <w:vMerge/>
          </w:tcPr>
          <w:p w14:paraId="515BBC55" w14:textId="77777777" w:rsidR="00690CD5" w:rsidRPr="00D77A51" w:rsidRDefault="00690CD5" w:rsidP="00A66C52">
            <w:pPr>
              <w:spacing w:before="20" w:after="20"/>
              <w:rPr>
                <w:rFonts w:ascii="Times New Roman" w:hAnsi="Times New Roman" w:cs="Times New Roman"/>
              </w:rPr>
            </w:pPr>
          </w:p>
        </w:tc>
        <w:tc>
          <w:tcPr>
            <w:tcW w:w="1656" w:type="dxa"/>
            <w:vMerge/>
          </w:tcPr>
          <w:p w14:paraId="4754F945" w14:textId="77777777" w:rsidR="00690CD5" w:rsidRPr="00D77A51" w:rsidRDefault="00690CD5" w:rsidP="00A66C52">
            <w:pPr>
              <w:spacing w:before="20" w:after="20"/>
              <w:rPr>
                <w:rFonts w:ascii="Times New Roman" w:hAnsi="Times New Roman" w:cs="Times New Roman"/>
              </w:rPr>
            </w:pPr>
          </w:p>
        </w:tc>
        <w:tc>
          <w:tcPr>
            <w:tcW w:w="1901" w:type="dxa"/>
          </w:tcPr>
          <w:p w14:paraId="21EBB797" w14:textId="77777777" w:rsidR="00690CD5" w:rsidRPr="00690CD5" w:rsidRDefault="00690CD5" w:rsidP="00A66C52">
            <w:pPr>
              <w:spacing w:before="20" w:after="20"/>
              <w:rPr>
                <w:rFonts w:ascii="Times New Roman" w:hAnsi="Times New Roman" w:cs="Times New Roman"/>
              </w:rPr>
            </w:pPr>
            <w:r w:rsidRPr="00690CD5">
              <w:rPr>
                <w:rFonts w:ascii="Times New Roman" w:hAnsi="Times New Roman" w:cs="Times New Roman"/>
              </w:rPr>
              <w:t>2,5 Mrd Ft. (Pécs Megyei Jogú Város pályázik a forrásra)</w:t>
            </w:r>
          </w:p>
        </w:tc>
        <w:tc>
          <w:tcPr>
            <w:tcW w:w="2597" w:type="dxa"/>
          </w:tcPr>
          <w:p w14:paraId="6AEEE86E" w14:textId="77777777" w:rsidR="00690CD5" w:rsidRPr="00D77A51" w:rsidRDefault="00690CD5" w:rsidP="00A66C52">
            <w:pPr>
              <w:spacing w:before="20" w:after="20"/>
              <w:rPr>
                <w:rFonts w:ascii="Times New Roman" w:hAnsi="Times New Roman" w:cs="Times New Roman"/>
              </w:rPr>
            </w:pPr>
          </w:p>
        </w:tc>
      </w:tr>
      <w:tr w:rsidR="00690CD5" w:rsidRPr="00C94717" w14:paraId="2B31B342" w14:textId="77777777" w:rsidTr="0090471F">
        <w:trPr>
          <w:gridAfter w:val="5"/>
          <w:wAfter w:w="9348" w:type="dxa"/>
        </w:trPr>
        <w:tc>
          <w:tcPr>
            <w:tcW w:w="2330" w:type="dxa"/>
            <w:vMerge/>
            <w:vAlign w:val="center"/>
          </w:tcPr>
          <w:p w14:paraId="41F6A90F" w14:textId="77777777" w:rsidR="00690CD5" w:rsidRPr="00D77A51" w:rsidRDefault="00690CD5" w:rsidP="00B84FA1">
            <w:pPr>
              <w:spacing w:before="20" w:after="20"/>
              <w:rPr>
                <w:rFonts w:ascii="Times New Roman" w:hAnsi="Times New Roman" w:cs="Times New Roman"/>
                <w:i/>
                <w:color w:val="FF0000"/>
              </w:rPr>
            </w:pPr>
          </w:p>
        </w:tc>
        <w:tc>
          <w:tcPr>
            <w:tcW w:w="2097" w:type="dxa"/>
            <w:vAlign w:val="center"/>
          </w:tcPr>
          <w:p w14:paraId="2EC0840F" w14:textId="77777777" w:rsidR="00690CD5" w:rsidRPr="00690CD5" w:rsidRDefault="00690CD5" w:rsidP="00A66C52">
            <w:pPr>
              <w:spacing w:before="20" w:after="20"/>
              <w:rPr>
                <w:rFonts w:ascii="Times New Roman" w:hAnsi="Times New Roman" w:cs="Times New Roman"/>
                <w:i/>
              </w:rPr>
            </w:pPr>
            <w:r w:rsidRPr="00D77A51">
              <w:rPr>
                <w:rFonts w:ascii="Times New Roman" w:hAnsi="Times New Roman" w:cs="Times New Roman"/>
              </w:rPr>
              <w:t>10.6. Magyar Nyelv és Kultúra Tanszék megalapítása és fenntartása Brazíliában, 5 éven belül egyetemi szintre emelt magyar nyelv és kultúra képzés megindítása az USP-n</w:t>
            </w:r>
          </w:p>
        </w:tc>
        <w:tc>
          <w:tcPr>
            <w:tcW w:w="2246" w:type="dxa"/>
          </w:tcPr>
          <w:p w14:paraId="2A970499" w14:textId="77777777" w:rsidR="00690CD5" w:rsidRPr="00D77A51" w:rsidRDefault="00690CD5" w:rsidP="00A66C52">
            <w:pPr>
              <w:spacing w:before="20" w:after="20"/>
              <w:rPr>
                <w:rFonts w:ascii="Times New Roman" w:eastAsia="Times New Roman" w:hAnsi="Times New Roman" w:cs="Times New Roman"/>
                <w:lang w:eastAsia="hu-HU"/>
              </w:rPr>
            </w:pPr>
            <w:r w:rsidRPr="00D77A51">
              <w:rPr>
                <w:rFonts w:ascii="Times New Roman" w:hAnsi="Times New Roman" w:cs="Times New Roman"/>
              </w:rPr>
              <w:t>Magyar Nyelv és Kultúra Tanszék megalapítása és fenntartása Brazíliában</w:t>
            </w:r>
          </w:p>
        </w:tc>
        <w:tc>
          <w:tcPr>
            <w:tcW w:w="1915" w:type="dxa"/>
            <w:vMerge/>
          </w:tcPr>
          <w:p w14:paraId="7E98308E" w14:textId="77777777" w:rsidR="00690CD5" w:rsidRPr="00D77A51" w:rsidRDefault="00690CD5" w:rsidP="00A66C52">
            <w:pPr>
              <w:spacing w:before="20" w:after="20"/>
              <w:rPr>
                <w:rFonts w:ascii="Times New Roman" w:hAnsi="Times New Roman" w:cs="Times New Roman"/>
              </w:rPr>
            </w:pPr>
          </w:p>
        </w:tc>
        <w:tc>
          <w:tcPr>
            <w:tcW w:w="1656" w:type="dxa"/>
            <w:vMerge/>
          </w:tcPr>
          <w:p w14:paraId="2F8BA2A9" w14:textId="77777777" w:rsidR="00690CD5" w:rsidRPr="00D77A51" w:rsidRDefault="00690CD5" w:rsidP="00A66C52">
            <w:pPr>
              <w:spacing w:before="20" w:after="20"/>
              <w:rPr>
                <w:rFonts w:ascii="Times New Roman" w:hAnsi="Times New Roman" w:cs="Times New Roman"/>
              </w:rPr>
            </w:pPr>
          </w:p>
        </w:tc>
        <w:tc>
          <w:tcPr>
            <w:tcW w:w="1901" w:type="dxa"/>
          </w:tcPr>
          <w:p w14:paraId="1AEBF69A" w14:textId="77777777" w:rsidR="00690CD5" w:rsidRPr="00690CD5" w:rsidRDefault="00690CD5" w:rsidP="00A66C52">
            <w:pPr>
              <w:spacing w:before="20" w:after="20"/>
              <w:rPr>
                <w:rFonts w:ascii="Times New Roman" w:hAnsi="Times New Roman" w:cs="Times New Roman"/>
              </w:rPr>
            </w:pPr>
            <w:r w:rsidRPr="00690CD5">
              <w:rPr>
                <w:rFonts w:ascii="Times New Roman" w:hAnsi="Times New Roman" w:cs="Times New Roman"/>
              </w:rPr>
              <w:t>15 M</w:t>
            </w:r>
            <w:r w:rsidR="000A15CF">
              <w:rPr>
                <w:rFonts w:ascii="Times New Roman" w:hAnsi="Times New Roman" w:cs="Times New Roman"/>
              </w:rPr>
              <w:t xml:space="preserve"> </w:t>
            </w:r>
            <w:r w:rsidRPr="00690CD5">
              <w:rPr>
                <w:rFonts w:ascii="Times New Roman" w:hAnsi="Times New Roman" w:cs="Times New Roman"/>
              </w:rPr>
              <w:t>Ft.</w:t>
            </w:r>
          </w:p>
        </w:tc>
        <w:tc>
          <w:tcPr>
            <w:tcW w:w="2597" w:type="dxa"/>
          </w:tcPr>
          <w:p w14:paraId="6960372D" w14:textId="77777777" w:rsidR="00690CD5" w:rsidRPr="00D77A51" w:rsidRDefault="00690CD5" w:rsidP="00A66C52">
            <w:pPr>
              <w:spacing w:before="20" w:after="20"/>
              <w:rPr>
                <w:rFonts w:ascii="Times New Roman" w:hAnsi="Times New Roman" w:cs="Times New Roman"/>
              </w:rPr>
            </w:pPr>
          </w:p>
        </w:tc>
      </w:tr>
      <w:tr w:rsidR="00690CD5" w:rsidRPr="00C94717" w14:paraId="26B55749" w14:textId="77777777" w:rsidTr="0090471F">
        <w:trPr>
          <w:gridAfter w:val="5"/>
          <w:wAfter w:w="9348" w:type="dxa"/>
        </w:trPr>
        <w:tc>
          <w:tcPr>
            <w:tcW w:w="2330" w:type="dxa"/>
            <w:vAlign w:val="center"/>
          </w:tcPr>
          <w:p w14:paraId="2CB6B2C2" w14:textId="77777777" w:rsidR="00690CD5" w:rsidRPr="00D77A51" w:rsidRDefault="00690CD5" w:rsidP="00B84FA1">
            <w:pPr>
              <w:spacing w:before="20" w:after="20"/>
              <w:rPr>
                <w:rFonts w:ascii="Times New Roman" w:hAnsi="Times New Roman" w:cs="Times New Roman"/>
                <w:i/>
                <w:color w:val="FF0000"/>
              </w:rPr>
            </w:pPr>
          </w:p>
        </w:tc>
        <w:tc>
          <w:tcPr>
            <w:tcW w:w="2097" w:type="dxa"/>
            <w:vAlign w:val="center"/>
          </w:tcPr>
          <w:p w14:paraId="77F496C3" w14:textId="77777777" w:rsidR="00690CD5" w:rsidRPr="00D77A51" w:rsidRDefault="00690CD5" w:rsidP="00A66C52">
            <w:pPr>
              <w:spacing w:before="20" w:after="20"/>
              <w:rPr>
                <w:rFonts w:ascii="Times New Roman" w:hAnsi="Times New Roman" w:cs="Times New Roman"/>
                <w:i/>
              </w:rPr>
            </w:pPr>
            <w:r w:rsidRPr="00690CD5">
              <w:rPr>
                <w:rFonts w:ascii="Times New Roman" w:hAnsi="Times New Roman" w:cs="Times New Roman"/>
              </w:rPr>
              <w:t>3. a são paulo-i magyar közösség és az ösztöndíjasként  egy évet hazánkban tanult Brazíliába visszatért diákok, illetve a nyelvünk és kultúránk iránti más érdeklődők számára a magyar nyelv tanulásának hosszú távú biztosítása</w:t>
            </w:r>
          </w:p>
        </w:tc>
        <w:tc>
          <w:tcPr>
            <w:tcW w:w="2246" w:type="dxa"/>
          </w:tcPr>
          <w:p w14:paraId="7D48B251" w14:textId="77777777" w:rsidR="00690CD5" w:rsidRPr="00D77A51" w:rsidRDefault="00690CD5" w:rsidP="00A66C52">
            <w:pPr>
              <w:spacing w:before="20" w:after="20"/>
              <w:rPr>
                <w:rFonts w:ascii="Times New Roman" w:eastAsia="Times New Roman" w:hAnsi="Times New Roman" w:cs="Times New Roman"/>
                <w:lang w:eastAsia="hu-HU"/>
              </w:rPr>
            </w:pPr>
          </w:p>
        </w:tc>
        <w:tc>
          <w:tcPr>
            <w:tcW w:w="1915" w:type="dxa"/>
            <w:vMerge/>
          </w:tcPr>
          <w:p w14:paraId="68EDDAD0" w14:textId="77777777" w:rsidR="00690CD5" w:rsidRPr="00D77A51" w:rsidRDefault="00690CD5" w:rsidP="00A66C52">
            <w:pPr>
              <w:spacing w:before="20" w:after="20"/>
              <w:rPr>
                <w:rFonts w:ascii="Times New Roman" w:hAnsi="Times New Roman" w:cs="Times New Roman"/>
              </w:rPr>
            </w:pPr>
          </w:p>
        </w:tc>
        <w:tc>
          <w:tcPr>
            <w:tcW w:w="1656" w:type="dxa"/>
            <w:vMerge/>
          </w:tcPr>
          <w:p w14:paraId="07F0547A" w14:textId="77777777" w:rsidR="00690CD5" w:rsidRPr="00D77A51" w:rsidRDefault="00690CD5" w:rsidP="00A66C52">
            <w:pPr>
              <w:spacing w:before="20" w:after="20"/>
              <w:rPr>
                <w:rFonts w:ascii="Times New Roman" w:hAnsi="Times New Roman" w:cs="Times New Roman"/>
              </w:rPr>
            </w:pPr>
          </w:p>
        </w:tc>
        <w:tc>
          <w:tcPr>
            <w:tcW w:w="1901" w:type="dxa"/>
          </w:tcPr>
          <w:p w14:paraId="29E589EA" w14:textId="77777777" w:rsidR="00690CD5" w:rsidRPr="00690CD5" w:rsidRDefault="00690CD5" w:rsidP="00A66C52">
            <w:pPr>
              <w:spacing w:before="20" w:after="20"/>
              <w:rPr>
                <w:rFonts w:ascii="Times New Roman" w:hAnsi="Times New Roman" w:cs="Times New Roman"/>
                <w:i/>
              </w:rPr>
            </w:pPr>
            <w:r w:rsidRPr="00690CD5">
              <w:rPr>
                <w:rFonts w:ascii="Times New Roman" w:hAnsi="Times New Roman" w:cs="Times New Roman"/>
              </w:rPr>
              <w:t>15 M</w:t>
            </w:r>
            <w:r w:rsidR="000A15CF">
              <w:rPr>
                <w:rFonts w:ascii="Times New Roman" w:hAnsi="Times New Roman" w:cs="Times New Roman"/>
              </w:rPr>
              <w:t xml:space="preserve"> </w:t>
            </w:r>
            <w:r w:rsidRPr="00690CD5">
              <w:rPr>
                <w:rFonts w:ascii="Times New Roman" w:hAnsi="Times New Roman" w:cs="Times New Roman"/>
              </w:rPr>
              <w:t>Ft. (MNB társfinanszírozás)</w:t>
            </w:r>
          </w:p>
        </w:tc>
        <w:tc>
          <w:tcPr>
            <w:tcW w:w="2597" w:type="dxa"/>
          </w:tcPr>
          <w:p w14:paraId="65E89552" w14:textId="77777777" w:rsidR="00690CD5" w:rsidRPr="00D77A51" w:rsidRDefault="00690CD5" w:rsidP="00A66C52">
            <w:pPr>
              <w:spacing w:before="20" w:after="20"/>
              <w:rPr>
                <w:rFonts w:ascii="Times New Roman" w:hAnsi="Times New Roman" w:cs="Times New Roman"/>
              </w:rPr>
            </w:pPr>
          </w:p>
        </w:tc>
      </w:tr>
      <w:tr w:rsidR="00921C74" w:rsidRPr="00921C74" w14:paraId="296E4B10" w14:textId="77777777" w:rsidTr="0090471F">
        <w:trPr>
          <w:gridAfter w:val="5"/>
          <w:wAfter w:w="9348" w:type="dxa"/>
        </w:trPr>
        <w:tc>
          <w:tcPr>
            <w:tcW w:w="14742" w:type="dxa"/>
            <w:gridSpan w:val="7"/>
            <w:shd w:val="clear" w:color="auto" w:fill="EEECE1" w:themeFill="background2"/>
          </w:tcPr>
          <w:p w14:paraId="15E265F6" w14:textId="77777777" w:rsidR="00921C74" w:rsidRPr="00921C74" w:rsidRDefault="00921C74" w:rsidP="00FC2E0C">
            <w:pPr>
              <w:spacing w:before="20" w:after="20"/>
              <w:rPr>
                <w:rFonts w:ascii="Times New Roman" w:hAnsi="Times New Roman" w:cs="Times New Roman"/>
                <w:i/>
                <w:color w:val="FF0000"/>
              </w:rPr>
            </w:pPr>
            <w:r w:rsidRPr="00921C74">
              <w:rPr>
                <w:rFonts w:ascii="Times New Roman" w:eastAsia="Times New Roman" w:hAnsi="Times New Roman" w:cs="Times New Roman"/>
                <w:b/>
                <w:color w:val="000000"/>
                <w:lang w:eastAsia="hu-HU"/>
              </w:rPr>
              <w:t>Kárpát-medencei oktatási tér kialakítása</w:t>
            </w:r>
          </w:p>
        </w:tc>
      </w:tr>
      <w:tr w:rsidR="00921C74" w:rsidRPr="00C94717" w14:paraId="3DD4B198" w14:textId="77777777" w:rsidTr="0090471F">
        <w:trPr>
          <w:gridAfter w:val="5"/>
          <w:wAfter w:w="9348" w:type="dxa"/>
        </w:trPr>
        <w:tc>
          <w:tcPr>
            <w:tcW w:w="2330" w:type="dxa"/>
          </w:tcPr>
          <w:p w14:paraId="07425D3D" w14:textId="77777777" w:rsidR="00921C74" w:rsidRPr="00432010" w:rsidRDefault="00921C74" w:rsidP="00921C74">
            <w:pPr>
              <w:spacing w:before="60" w:after="60"/>
              <w:rPr>
                <w:rFonts w:ascii="Times New Roman" w:hAnsi="Times New Roman" w:cs="Times New Roman"/>
                <w:b/>
              </w:rPr>
            </w:pPr>
            <w:r w:rsidRPr="00432010">
              <w:rPr>
                <w:rFonts w:ascii="Times New Roman" w:eastAsia="Times New Roman" w:hAnsi="Times New Roman" w:cs="Times New Roman"/>
                <w:b/>
                <w:lang w:eastAsia="hu-HU"/>
              </w:rPr>
              <w:t>Stratégiai illeszkedés</w:t>
            </w:r>
          </w:p>
        </w:tc>
        <w:tc>
          <w:tcPr>
            <w:tcW w:w="2097" w:type="dxa"/>
          </w:tcPr>
          <w:p w14:paraId="17FF9806" w14:textId="77777777" w:rsidR="00921C74" w:rsidRPr="00432010" w:rsidRDefault="00921C74" w:rsidP="00921C74">
            <w:pPr>
              <w:spacing w:before="60" w:after="60"/>
              <w:rPr>
                <w:rFonts w:ascii="Times New Roman" w:hAnsi="Times New Roman" w:cs="Times New Roman"/>
                <w:b/>
              </w:rPr>
            </w:pPr>
            <w:r w:rsidRPr="00432010">
              <w:rPr>
                <w:rFonts w:ascii="Times New Roman" w:hAnsi="Times New Roman" w:cs="Times New Roman"/>
                <w:b/>
              </w:rPr>
              <w:t>IFT illeszkedés /</w:t>
            </w:r>
          </w:p>
          <w:p w14:paraId="4377CDC2" w14:textId="77777777" w:rsidR="00921C74" w:rsidRPr="00432010" w:rsidRDefault="00921C74" w:rsidP="00921C74">
            <w:pPr>
              <w:spacing w:before="60" w:after="60"/>
              <w:rPr>
                <w:rFonts w:ascii="Times New Roman" w:hAnsi="Times New Roman" w:cs="Times New Roman"/>
                <w:b/>
              </w:rPr>
            </w:pPr>
            <w:r w:rsidRPr="00432010">
              <w:rPr>
                <w:rFonts w:ascii="Times New Roman" w:hAnsi="Times New Roman" w:cs="Times New Roman"/>
                <w:b/>
              </w:rPr>
              <w:t>intézményi cél</w:t>
            </w:r>
          </w:p>
        </w:tc>
        <w:tc>
          <w:tcPr>
            <w:tcW w:w="2246" w:type="dxa"/>
          </w:tcPr>
          <w:p w14:paraId="661D726D" w14:textId="77777777" w:rsidR="00921C74" w:rsidRPr="00432010" w:rsidRDefault="00921C74" w:rsidP="00921C74">
            <w:pPr>
              <w:spacing w:before="60" w:after="60"/>
              <w:rPr>
                <w:rFonts w:ascii="Times New Roman" w:hAnsi="Times New Roman" w:cs="Times New Roman"/>
                <w:b/>
              </w:rPr>
            </w:pPr>
            <w:r w:rsidRPr="00432010">
              <w:rPr>
                <w:rFonts w:ascii="Times New Roman" w:eastAsia="Times New Roman" w:hAnsi="Times New Roman" w:cs="Times New Roman"/>
                <w:b/>
                <w:lang w:eastAsia="hu-HU"/>
              </w:rPr>
              <w:t>Tevékenység</w:t>
            </w:r>
          </w:p>
        </w:tc>
        <w:tc>
          <w:tcPr>
            <w:tcW w:w="1915" w:type="dxa"/>
          </w:tcPr>
          <w:p w14:paraId="12BBAF78" w14:textId="77777777" w:rsidR="00921C74" w:rsidRPr="00432010" w:rsidRDefault="00921C74" w:rsidP="00921C74">
            <w:pPr>
              <w:spacing w:before="60" w:after="60"/>
              <w:rPr>
                <w:rFonts w:ascii="Times New Roman" w:hAnsi="Times New Roman" w:cs="Times New Roman"/>
                <w:b/>
              </w:rPr>
            </w:pPr>
            <w:r w:rsidRPr="00432010">
              <w:rPr>
                <w:rFonts w:ascii="Times New Roman" w:hAnsi="Times New Roman" w:cs="Times New Roman"/>
                <w:b/>
              </w:rPr>
              <w:t>Célcsoport(ok)</w:t>
            </w:r>
          </w:p>
        </w:tc>
        <w:tc>
          <w:tcPr>
            <w:tcW w:w="1656" w:type="dxa"/>
          </w:tcPr>
          <w:p w14:paraId="45474956" w14:textId="77777777" w:rsidR="00921C74" w:rsidRPr="00432010" w:rsidRDefault="00921C74" w:rsidP="00921C74">
            <w:pPr>
              <w:spacing w:before="60" w:after="60"/>
              <w:rPr>
                <w:rFonts w:ascii="Times New Roman" w:hAnsi="Times New Roman" w:cs="Times New Roman"/>
                <w:b/>
              </w:rPr>
            </w:pPr>
            <w:r w:rsidRPr="00432010">
              <w:rPr>
                <w:rFonts w:ascii="Times New Roman" w:hAnsi="Times New Roman" w:cs="Times New Roman"/>
                <w:b/>
              </w:rPr>
              <w:t>Célcsoport létszám fő</w:t>
            </w:r>
          </w:p>
        </w:tc>
        <w:tc>
          <w:tcPr>
            <w:tcW w:w="1901" w:type="dxa"/>
          </w:tcPr>
          <w:p w14:paraId="5AD551AA" w14:textId="77777777" w:rsidR="00921C74" w:rsidRPr="00432010" w:rsidRDefault="00921C74" w:rsidP="00921C74">
            <w:pPr>
              <w:spacing w:before="60" w:after="60"/>
              <w:rPr>
                <w:rFonts w:ascii="Times New Roman" w:hAnsi="Times New Roman" w:cs="Times New Roman"/>
                <w:b/>
              </w:rPr>
            </w:pPr>
            <w:r w:rsidRPr="00432010">
              <w:rPr>
                <w:rFonts w:ascii="Times New Roman" w:hAnsi="Times New Roman" w:cs="Times New Roman"/>
                <w:b/>
              </w:rPr>
              <w:t xml:space="preserve">Forrásigény </w:t>
            </w:r>
          </w:p>
          <w:p w14:paraId="44AAD667" w14:textId="77777777" w:rsidR="00921C74" w:rsidRPr="00432010" w:rsidRDefault="00921C74" w:rsidP="00921C74">
            <w:pPr>
              <w:spacing w:before="60" w:after="60"/>
              <w:rPr>
                <w:rFonts w:ascii="Times New Roman" w:hAnsi="Times New Roman" w:cs="Times New Roman"/>
                <w:b/>
              </w:rPr>
            </w:pPr>
            <w:r w:rsidRPr="00432010">
              <w:rPr>
                <w:rFonts w:ascii="Times New Roman" w:hAnsi="Times New Roman" w:cs="Times New Roman"/>
                <w:b/>
              </w:rPr>
              <w:t>összesen</w:t>
            </w:r>
          </w:p>
        </w:tc>
        <w:tc>
          <w:tcPr>
            <w:tcW w:w="2597" w:type="dxa"/>
          </w:tcPr>
          <w:p w14:paraId="68EFF99E" w14:textId="77777777" w:rsidR="00921C74" w:rsidRPr="00432010" w:rsidRDefault="00921C74" w:rsidP="00921C74">
            <w:pPr>
              <w:rPr>
                <w:rFonts w:ascii="Times New Roman" w:hAnsi="Times New Roman" w:cs="Times New Roman"/>
                <w:b/>
              </w:rPr>
            </w:pPr>
            <w:r w:rsidRPr="00432010">
              <w:rPr>
                <w:rFonts w:ascii="Times New Roman" w:hAnsi="Times New Roman" w:cs="Times New Roman"/>
                <w:b/>
              </w:rPr>
              <w:t>Számszerűsített célok a tevékenységhez vagy tevékenységcsoporthoz tartozóan</w:t>
            </w:r>
          </w:p>
          <w:p w14:paraId="5948182F" w14:textId="77777777" w:rsidR="00921C74" w:rsidRPr="00432010" w:rsidRDefault="00921C74" w:rsidP="00921C74">
            <w:pPr>
              <w:spacing w:before="60" w:after="60"/>
              <w:rPr>
                <w:rFonts w:ascii="Times New Roman" w:hAnsi="Times New Roman" w:cs="Times New Roman"/>
                <w:b/>
              </w:rPr>
            </w:pPr>
          </w:p>
        </w:tc>
      </w:tr>
      <w:tr w:rsidR="00432010" w:rsidRPr="00C94717" w14:paraId="44BDED10" w14:textId="77777777" w:rsidTr="0090471F">
        <w:trPr>
          <w:gridAfter w:val="5"/>
          <w:wAfter w:w="9348" w:type="dxa"/>
        </w:trPr>
        <w:tc>
          <w:tcPr>
            <w:tcW w:w="2330" w:type="dxa"/>
            <w:vMerge w:val="restart"/>
            <w:vAlign w:val="center"/>
          </w:tcPr>
          <w:p w14:paraId="23ADEAFD" w14:textId="77777777" w:rsidR="00432010" w:rsidRPr="00690CD5" w:rsidRDefault="00432010" w:rsidP="00690CD5">
            <w:pPr>
              <w:spacing w:before="20" w:after="20"/>
              <w:ind w:left="360"/>
              <w:rPr>
                <w:rFonts w:ascii="Times New Roman" w:hAnsi="Times New Roman" w:cs="Times New Roman"/>
                <w:color w:val="FF0000"/>
              </w:rPr>
            </w:pPr>
            <w:r w:rsidRPr="00690CD5">
              <w:rPr>
                <w:rFonts w:ascii="Times New Roman" w:hAnsi="Times New Roman" w:cs="Times New Roman"/>
              </w:rPr>
              <w:t>3.stratégiai irány - Diaszpóra projekt</w:t>
            </w:r>
          </w:p>
        </w:tc>
        <w:tc>
          <w:tcPr>
            <w:tcW w:w="2097" w:type="dxa"/>
            <w:vMerge w:val="restart"/>
            <w:vAlign w:val="center"/>
          </w:tcPr>
          <w:p w14:paraId="621CAC6C" w14:textId="77777777" w:rsidR="00432010" w:rsidRPr="00D77A51" w:rsidRDefault="00432010" w:rsidP="00A52C5B">
            <w:pPr>
              <w:spacing w:before="20" w:after="20"/>
              <w:rPr>
                <w:rFonts w:ascii="Times New Roman" w:hAnsi="Times New Roman" w:cs="Times New Roman"/>
              </w:rPr>
            </w:pPr>
            <w:r w:rsidRPr="00690CD5">
              <w:rPr>
                <w:rFonts w:ascii="Times New Roman" w:hAnsi="Times New Roman" w:cs="Times New Roman"/>
              </w:rPr>
              <w:t>3.stratégiai irány - Diaszpóra projekt</w:t>
            </w:r>
          </w:p>
        </w:tc>
        <w:tc>
          <w:tcPr>
            <w:tcW w:w="2246" w:type="dxa"/>
          </w:tcPr>
          <w:p w14:paraId="010F9423" w14:textId="77777777" w:rsidR="00432010" w:rsidRPr="00432010" w:rsidRDefault="00432010"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ápolás és betegellátás – ápoló szakirány (BSc)</w:t>
            </w:r>
          </w:p>
        </w:tc>
        <w:tc>
          <w:tcPr>
            <w:tcW w:w="1915" w:type="dxa"/>
          </w:tcPr>
          <w:p w14:paraId="4DB2C194" w14:textId="77777777" w:rsidR="00432010" w:rsidRPr="00432010" w:rsidRDefault="00432010"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Selye János Egyetem hallgatói</w:t>
            </w:r>
          </w:p>
        </w:tc>
        <w:tc>
          <w:tcPr>
            <w:tcW w:w="1656" w:type="dxa"/>
          </w:tcPr>
          <w:p w14:paraId="5DB933D1" w14:textId="77777777" w:rsidR="00432010" w:rsidRPr="00432010" w:rsidRDefault="00432010" w:rsidP="00A52C5B">
            <w:pPr>
              <w:spacing w:before="20" w:after="20"/>
              <w:rPr>
                <w:rFonts w:ascii="Times New Roman" w:hAnsi="Times New Roman" w:cs="Times New Roman"/>
              </w:rPr>
            </w:pPr>
            <w:r w:rsidRPr="00432010">
              <w:rPr>
                <w:rFonts w:ascii="Times New Roman" w:hAnsi="Times New Roman" w:cs="Times New Roman"/>
              </w:rPr>
              <w:t>15</w:t>
            </w:r>
          </w:p>
        </w:tc>
        <w:tc>
          <w:tcPr>
            <w:tcW w:w="1901" w:type="dxa"/>
          </w:tcPr>
          <w:p w14:paraId="2505B131" w14:textId="77777777" w:rsidR="00432010" w:rsidRPr="00432010" w:rsidRDefault="00432010" w:rsidP="00A52C5B">
            <w:pPr>
              <w:spacing w:before="20" w:after="20"/>
              <w:rPr>
                <w:rFonts w:ascii="Times New Roman" w:hAnsi="Times New Roman" w:cs="Times New Roman"/>
              </w:rPr>
            </w:pPr>
            <w:r w:rsidRPr="00432010">
              <w:rPr>
                <w:rFonts w:ascii="Times New Roman" w:hAnsi="Times New Roman" w:cs="Times New Roman"/>
              </w:rPr>
              <w:t>25 MFt.</w:t>
            </w:r>
          </w:p>
        </w:tc>
        <w:tc>
          <w:tcPr>
            <w:tcW w:w="2597" w:type="dxa"/>
            <w:vMerge w:val="restart"/>
          </w:tcPr>
          <w:p w14:paraId="666B7D97" w14:textId="77777777" w:rsidR="00432010" w:rsidRPr="00D77A51" w:rsidRDefault="00432010" w:rsidP="00A52C5B">
            <w:pPr>
              <w:spacing w:before="20" w:after="20"/>
              <w:rPr>
                <w:rFonts w:ascii="Times New Roman" w:hAnsi="Times New Roman" w:cs="Times New Roman"/>
              </w:rPr>
            </w:pPr>
            <w:r>
              <w:rPr>
                <w:rFonts w:ascii="Times New Roman" w:hAnsi="Times New Roman" w:cs="Times New Roman"/>
              </w:rPr>
              <w:t xml:space="preserve">13 </w:t>
            </w:r>
            <w:r w:rsidRPr="000A15CF">
              <w:rPr>
                <w:rFonts w:ascii="Times New Roman" w:hAnsi="Times New Roman" w:cs="Times New Roman"/>
              </w:rPr>
              <w:t>szak, 195 fő</w:t>
            </w:r>
          </w:p>
        </w:tc>
      </w:tr>
      <w:tr w:rsidR="00432010" w:rsidRPr="00C94717" w14:paraId="7DD35C18" w14:textId="77777777" w:rsidTr="0090471F">
        <w:trPr>
          <w:gridAfter w:val="5"/>
          <w:wAfter w:w="9348" w:type="dxa"/>
        </w:trPr>
        <w:tc>
          <w:tcPr>
            <w:tcW w:w="2330" w:type="dxa"/>
            <w:vMerge/>
            <w:vAlign w:val="center"/>
          </w:tcPr>
          <w:p w14:paraId="453C452C" w14:textId="77777777" w:rsidR="00432010" w:rsidRPr="00D77A51" w:rsidRDefault="00432010" w:rsidP="00A52C5B">
            <w:pPr>
              <w:spacing w:before="20" w:after="20"/>
              <w:rPr>
                <w:rFonts w:ascii="Times New Roman" w:hAnsi="Times New Roman" w:cs="Times New Roman"/>
                <w:i/>
                <w:color w:val="FF0000"/>
              </w:rPr>
            </w:pPr>
          </w:p>
        </w:tc>
        <w:tc>
          <w:tcPr>
            <w:tcW w:w="2097" w:type="dxa"/>
            <w:vMerge/>
            <w:vAlign w:val="center"/>
          </w:tcPr>
          <w:p w14:paraId="343671F7" w14:textId="77777777" w:rsidR="00432010" w:rsidRPr="00D77A51" w:rsidRDefault="00432010" w:rsidP="00A52C5B">
            <w:pPr>
              <w:spacing w:before="20" w:after="20"/>
              <w:rPr>
                <w:rFonts w:ascii="Times New Roman" w:hAnsi="Times New Roman" w:cs="Times New Roman"/>
              </w:rPr>
            </w:pPr>
          </w:p>
        </w:tc>
        <w:tc>
          <w:tcPr>
            <w:tcW w:w="2246" w:type="dxa"/>
          </w:tcPr>
          <w:p w14:paraId="27BEE76D" w14:textId="77777777" w:rsidR="00432010" w:rsidRPr="00432010" w:rsidRDefault="00432010"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sport- és rekreációszervezés (BSc)</w:t>
            </w:r>
          </w:p>
        </w:tc>
        <w:tc>
          <w:tcPr>
            <w:tcW w:w="1915" w:type="dxa"/>
          </w:tcPr>
          <w:p w14:paraId="61C0FA24" w14:textId="77777777" w:rsidR="00432010" w:rsidRPr="00432010" w:rsidRDefault="00432010"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Sapientia Erdélyi Magyar Tudományegyetem hallgatói</w:t>
            </w:r>
          </w:p>
        </w:tc>
        <w:tc>
          <w:tcPr>
            <w:tcW w:w="1656" w:type="dxa"/>
          </w:tcPr>
          <w:p w14:paraId="43492419" w14:textId="77777777" w:rsidR="00432010" w:rsidRPr="00432010" w:rsidRDefault="00432010" w:rsidP="00A52C5B">
            <w:pPr>
              <w:spacing w:before="20" w:after="20"/>
              <w:rPr>
                <w:rFonts w:ascii="Times New Roman" w:hAnsi="Times New Roman" w:cs="Times New Roman"/>
              </w:rPr>
            </w:pPr>
            <w:r w:rsidRPr="00432010">
              <w:rPr>
                <w:rFonts w:ascii="Times New Roman" w:hAnsi="Times New Roman" w:cs="Times New Roman"/>
              </w:rPr>
              <w:t>15</w:t>
            </w:r>
          </w:p>
        </w:tc>
        <w:tc>
          <w:tcPr>
            <w:tcW w:w="1901" w:type="dxa"/>
          </w:tcPr>
          <w:p w14:paraId="67FAB7EF" w14:textId="77777777" w:rsidR="00432010" w:rsidRPr="00432010" w:rsidRDefault="00432010" w:rsidP="00A52C5B">
            <w:pPr>
              <w:spacing w:before="20" w:after="20"/>
              <w:rPr>
                <w:rFonts w:ascii="Times New Roman" w:hAnsi="Times New Roman" w:cs="Times New Roman"/>
              </w:rPr>
            </w:pPr>
            <w:r w:rsidRPr="00432010">
              <w:rPr>
                <w:rFonts w:ascii="Times New Roman" w:hAnsi="Times New Roman" w:cs="Times New Roman"/>
              </w:rPr>
              <w:t>32 MFt.</w:t>
            </w:r>
          </w:p>
        </w:tc>
        <w:tc>
          <w:tcPr>
            <w:tcW w:w="2597" w:type="dxa"/>
            <w:vMerge/>
          </w:tcPr>
          <w:p w14:paraId="186F3866" w14:textId="77777777" w:rsidR="00432010" w:rsidRPr="00D77A51" w:rsidRDefault="00432010" w:rsidP="00A52C5B">
            <w:pPr>
              <w:spacing w:before="20" w:after="20"/>
              <w:rPr>
                <w:rFonts w:ascii="Times New Roman" w:hAnsi="Times New Roman" w:cs="Times New Roman"/>
              </w:rPr>
            </w:pPr>
          </w:p>
        </w:tc>
      </w:tr>
      <w:tr w:rsidR="00432010" w:rsidRPr="00C94717" w14:paraId="540253D7" w14:textId="77777777" w:rsidTr="0090471F">
        <w:trPr>
          <w:gridAfter w:val="5"/>
          <w:wAfter w:w="9348" w:type="dxa"/>
        </w:trPr>
        <w:tc>
          <w:tcPr>
            <w:tcW w:w="2330" w:type="dxa"/>
            <w:vMerge/>
            <w:vAlign w:val="center"/>
          </w:tcPr>
          <w:p w14:paraId="30810A04" w14:textId="77777777" w:rsidR="00432010" w:rsidRPr="00D77A51" w:rsidRDefault="00432010" w:rsidP="00A52C5B">
            <w:pPr>
              <w:spacing w:before="20" w:after="20"/>
              <w:rPr>
                <w:rFonts w:ascii="Times New Roman" w:hAnsi="Times New Roman" w:cs="Times New Roman"/>
                <w:i/>
                <w:color w:val="FF0000"/>
              </w:rPr>
            </w:pPr>
          </w:p>
        </w:tc>
        <w:tc>
          <w:tcPr>
            <w:tcW w:w="2097" w:type="dxa"/>
            <w:vMerge/>
            <w:vAlign w:val="center"/>
          </w:tcPr>
          <w:p w14:paraId="616A1AAF" w14:textId="77777777" w:rsidR="00432010" w:rsidRPr="00D77A51" w:rsidRDefault="00432010" w:rsidP="00A52C5B">
            <w:pPr>
              <w:spacing w:before="20" w:after="20"/>
              <w:rPr>
                <w:rFonts w:ascii="Times New Roman" w:hAnsi="Times New Roman" w:cs="Times New Roman"/>
              </w:rPr>
            </w:pPr>
          </w:p>
        </w:tc>
        <w:tc>
          <w:tcPr>
            <w:tcW w:w="2246" w:type="dxa"/>
          </w:tcPr>
          <w:p w14:paraId="3E8EA69B" w14:textId="77777777" w:rsidR="00432010" w:rsidRPr="00432010" w:rsidRDefault="00432010"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sport- és rekreációszervezés (BSc)</w:t>
            </w:r>
          </w:p>
        </w:tc>
        <w:tc>
          <w:tcPr>
            <w:tcW w:w="1915" w:type="dxa"/>
          </w:tcPr>
          <w:p w14:paraId="019A6BE4" w14:textId="77777777" w:rsidR="00432010" w:rsidRPr="00432010" w:rsidRDefault="00432010"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Újvidéki Egyetem hallgatói</w:t>
            </w:r>
          </w:p>
        </w:tc>
        <w:tc>
          <w:tcPr>
            <w:tcW w:w="1656" w:type="dxa"/>
          </w:tcPr>
          <w:p w14:paraId="1C29CCAB" w14:textId="77777777" w:rsidR="00432010" w:rsidRPr="00432010" w:rsidRDefault="00432010" w:rsidP="00A52C5B">
            <w:pPr>
              <w:spacing w:before="20" w:after="20"/>
              <w:rPr>
                <w:rFonts w:ascii="Times New Roman" w:hAnsi="Times New Roman" w:cs="Times New Roman"/>
              </w:rPr>
            </w:pPr>
            <w:r w:rsidRPr="00432010">
              <w:rPr>
                <w:rFonts w:ascii="Times New Roman" w:hAnsi="Times New Roman" w:cs="Times New Roman"/>
              </w:rPr>
              <w:t>15</w:t>
            </w:r>
          </w:p>
        </w:tc>
        <w:tc>
          <w:tcPr>
            <w:tcW w:w="1901" w:type="dxa"/>
          </w:tcPr>
          <w:p w14:paraId="0A9D7080" w14:textId="77777777" w:rsidR="00432010" w:rsidRPr="00432010" w:rsidRDefault="00432010" w:rsidP="00A52C5B">
            <w:pPr>
              <w:spacing w:before="20" w:after="20"/>
              <w:rPr>
                <w:rFonts w:ascii="Times New Roman" w:hAnsi="Times New Roman" w:cs="Times New Roman"/>
              </w:rPr>
            </w:pPr>
            <w:r w:rsidRPr="00432010">
              <w:rPr>
                <w:rFonts w:ascii="Times New Roman" w:hAnsi="Times New Roman" w:cs="Times New Roman"/>
              </w:rPr>
              <w:t>28 MFt.</w:t>
            </w:r>
          </w:p>
        </w:tc>
        <w:tc>
          <w:tcPr>
            <w:tcW w:w="2597" w:type="dxa"/>
            <w:vMerge/>
          </w:tcPr>
          <w:p w14:paraId="54F19C34" w14:textId="77777777" w:rsidR="00432010" w:rsidRPr="00D77A51" w:rsidRDefault="00432010" w:rsidP="00A52C5B">
            <w:pPr>
              <w:spacing w:before="20" w:after="20"/>
              <w:rPr>
                <w:rFonts w:ascii="Times New Roman" w:hAnsi="Times New Roman" w:cs="Times New Roman"/>
              </w:rPr>
            </w:pPr>
          </w:p>
        </w:tc>
      </w:tr>
      <w:tr w:rsidR="00432010" w:rsidRPr="00C94717" w14:paraId="7CE415E5" w14:textId="77777777" w:rsidTr="0090471F">
        <w:trPr>
          <w:gridAfter w:val="5"/>
          <w:wAfter w:w="9348" w:type="dxa"/>
        </w:trPr>
        <w:tc>
          <w:tcPr>
            <w:tcW w:w="2330" w:type="dxa"/>
            <w:vMerge/>
            <w:vAlign w:val="center"/>
          </w:tcPr>
          <w:p w14:paraId="78573246" w14:textId="77777777" w:rsidR="00432010" w:rsidRPr="00D77A51" w:rsidRDefault="00432010" w:rsidP="00A52C5B">
            <w:pPr>
              <w:spacing w:before="20" w:after="20"/>
              <w:rPr>
                <w:rFonts w:ascii="Times New Roman" w:hAnsi="Times New Roman" w:cs="Times New Roman"/>
                <w:i/>
                <w:color w:val="FF0000"/>
              </w:rPr>
            </w:pPr>
          </w:p>
        </w:tc>
        <w:tc>
          <w:tcPr>
            <w:tcW w:w="2097" w:type="dxa"/>
            <w:vMerge/>
            <w:vAlign w:val="center"/>
          </w:tcPr>
          <w:p w14:paraId="44309919" w14:textId="77777777" w:rsidR="00432010" w:rsidRPr="00D77A51" w:rsidRDefault="00432010" w:rsidP="00A52C5B">
            <w:pPr>
              <w:spacing w:before="20" w:after="20"/>
              <w:rPr>
                <w:rFonts w:ascii="Times New Roman" w:hAnsi="Times New Roman" w:cs="Times New Roman"/>
              </w:rPr>
            </w:pPr>
          </w:p>
        </w:tc>
        <w:tc>
          <w:tcPr>
            <w:tcW w:w="2246" w:type="dxa"/>
          </w:tcPr>
          <w:p w14:paraId="176E1CB1" w14:textId="77777777" w:rsidR="00432010" w:rsidRPr="00432010" w:rsidRDefault="00432010"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általános orvos (Osztatlan képzés)</w:t>
            </w:r>
          </w:p>
        </w:tc>
        <w:tc>
          <w:tcPr>
            <w:tcW w:w="1915" w:type="dxa"/>
          </w:tcPr>
          <w:p w14:paraId="764F6626" w14:textId="77777777" w:rsidR="00432010" w:rsidRPr="00432010" w:rsidRDefault="00432010"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Sapientia Erdélyi Magyar Tudományegyetem hallgatói</w:t>
            </w:r>
          </w:p>
        </w:tc>
        <w:tc>
          <w:tcPr>
            <w:tcW w:w="1656" w:type="dxa"/>
          </w:tcPr>
          <w:p w14:paraId="5F0EB451" w14:textId="77777777" w:rsidR="00432010" w:rsidRPr="00432010" w:rsidRDefault="00432010" w:rsidP="00A52C5B">
            <w:pPr>
              <w:spacing w:before="20" w:after="20"/>
              <w:rPr>
                <w:rFonts w:ascii="Times New Roman" w:hAnsi="Times New Roman" w:cs="Times New Roman"/>
              </w:rPr>
            </w:pPr>
            <w:r w:rsidRPr="00432010">
              <w:rPr>
                <w:rFonts w:ascii="Times New Roman" w:hAnsi="Times New Roman" w:cs="Times New Roman"/>
              </w:rPr>
              <w:t>30</w:t>
            </w:r>
          </w:p>
        </w:tc>
        <w:tc>
          <w:tcPr>
            <w:tcW w:w="1901" w:type="dxa"/>
          </w:tcPr>
          <w:p w14:paraId="522872A6" w14:textId="77777777" w:rsidR="00432010" w:rsidRPr="00432010" w:rsidRDefault="00432010" w:rsidP="00A52C5B">
            <w:pPr>
              <w:spacing w:before="20" w:after="20"/>
              <w:rPr>
                <w:rFonts w:ascii="Times New Roman" w:hAnsi="Times New Roman" w:cs="Times New Roman"/>
              </w:rPr>
            </w:pPr>
            <w:r w:rsidRPr="00432010">
              <w:rPr>
                <w:rFonts w:ascii="Times New Roman" w:hAnsi="Times New Roman" w:cs="Times New Roman"/>
              </w:rPr>
              <w:t>38 MFt.</w:t>
            </w:r>
          </w:p>
        </w:tc>
        <w:tc>
          <w:tcPr>
            <w:tcW w:w="2597" w:type="dxa"/>
            <w:vMerge/>
          </w:tcPr>
          <w:p w14:paraId="74C3215E" w14:textId="77777777" w:rsidR="00432010" w:rsidRPr="00D77A51" w:rsidRDefault="00432010" w:rsidP="00A52C5B">
            <w:pPr>
              <w:spacing w:before="20" w:after="20"/>
              <w:rPr>
                <w:rFonts w:ascii="Times New Roman" w:hAnsi="Times New Roman" w:cs="Times New Roman"/>
              </w:rPr>
            </w:pPr>
          </w:p>
        </w:tc>
      </w:tr>
      <w:tr w:rsidR="0090471F" w:rsidRPr="00C94717" w14:paraId="0FE02270" w14:textId="77777777" w:rsidTr="0090471F">
        <w:trPr>
          <w:gridAfter w:val="5"/>
          <w:wAfter w:w="9348" w:type="dxa"/>
        </w:trPr>
        <w:tc>
          <w:tcPr>
            <w:tcW w:w="2330" w:type="dxa"/>
            <w:vMerge/>
            <w:vAlign w:val="center"/>
          </w:tcPr>
          <w:p w14:paraId="5528F10B"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1EB420C5" w14:textId="77777777" w:rsidR="0090471F" w:rsidRPr="00D77A51" w:rsidRDefault="0090471F" w:rsidP="00A52C5B">
            <w:pPr>
              <w:spacing w:before="20" w:after="20"/>
              <w:rPr>
                <w:rFonts w:ascii="Times New Roman" w:hAnsi="Times New Roman" w:cs="Times New Roman"/>
              </w:rPr>
            </w:pPr>
          </w:p>
        </w:tc>
        <w:tc>
          <w:tcPr>
            <w:tcW w:w="2246" w:type="dxa"/>
          </w:tcPr>
          <w:p w14:paraId="7F59DD03" w14:textId="6F5A40E4" w:rsidR="0090471F" w:rsidRPr="008B50C7" w:rsidRDefault="0090471F" w:rsidP="00A52C5B">
            <w:pPr>
              <w:rPr>
                <w:rFonts w:ascii="Times New Roman" w:eastAsia="Times New Roman" w:hAnsi="Times New Roman" w:cs="Times New Roman"/>
                <w:iCs/>
                <w:strike/>
                <w:lang w:eastAsia="hu-HU"/>
              </w:rPr>
            </w:pPr>
            <w:r w:rsidRPr="00432010">
              <w:rPr>
                <w:rFonts w:ascii="Times New Roman" w:eastAsia="Times New Roman" w:hAnsi="Times New Roman" w:cs="Times New Roman"/>
                <w:iCs/>
                <w:lang w:eastAsia="hu-HU"/>
              </w:rPr>
              <w:t>sportmenedzser (MA)</w:t>
            </w:r>
          </w:p>
        </w:tc>
        <w:tc>
          <w:tcPr>
            <w:tcW w:w="1915" w:type="dxa"/>
          </w:tcPr>
          <w:p w14:paraId="3580A5D1" w14:textId="4A9224F2" w:rsidR="0090471F" w:rsidRPr="008B50C7" w:rsidRDefault="0090471F" w:rsidP="00A52C5B">
            <w:pPr>
              <w:rPr>
                <w:rFonts w:ascii="Times New Roman" w:eastAsia="Times New Roman" w:hAnsi="Times New Roman" w:cs="Times New Roman"/>
                <w:iCs/>
                <w:strike/>
                <w:lang w:eastAsia="hu-HU"/>
              </w:rPr>
            </w:pPr>
            <w:r w:rsidRPr="00432010">
              <w:rPr>
                <w:rFonts w:ascii="Times New Roman" w:eastAsia="Times New Roman" w:hAnsi="Times New Roman" w:cs="Times New Roman"/>
                <w:iCs/>
                <w:lang w:eastAsia="hu-HU"/>
              </w:rPr>
              <w:t>Sapientia Erdélyi Magyar Tudományegyetem hallgatói</w:t>
            </w:r>
          </w:p>
        </w:tc>
        <w:tc>
          <w:tcPr>
            <w:tcW w:w="1656" w:type="dxa"/>
          </w:tcPr>
          <w:p w14:paraId="236601CB" w14:textId="150BBA7E" w:rsidR="0090471F" w:rsidRPr="008B50C7" w:rsidRDefault="0090471F" w:rsidP="00A52C5B">
            <w:pPr>
              <w:spacing w:before="20" w:after="20"/>
              <w:rPr>
                <w:rFonts w:ascii="Times New Roman" w:hAnsi="Times New Roman" w:cs="Times New Roman"/>
                <w:strike/>
              </w:rPr>
            </w:pPr>
            <w:r w:rsidRPr="00432010">
              <w:rPr>
                <w:rFonts w:ascii="Times New Roman" w:hAnsi="Times New Roman" w:cs="Times New Roman"/>
              </w:rPr>
              <w:t>15</w:t>
            </w:r>
          </w:p>
        </w:tc>
        <w:tc>
          <w:tcPr>
            <w:tcW w:w="1901" w:type="dxa"/>
          </w:tcPr>
          <w:p w14:paraId="1B5F8B6F" w14:textId="1CCF75EC" w:rsidR="0090471F" w:rsidRPr="008B50C7" w:rsidRDefault="0090471F" w:rsidP="00A52C5B">
            <w:pPr>
              <w:spacing w:before="20" w:after="20"/>
              <w:rPr>
                <w:rFonts w:ascii="Times New Roman" w:hAnsi="Times New Roman" w:cs="Times New Roman"/>
                <w:strike/>
              </w:rPr>
            </w:pPr>
            <w:r w:rsidRPr="00432010">
              <w:rPr>
                <w:rFonts w:ascii="Times New Roman" w:hAnsi="Times New Roman" w:cs="Times New Roman"/>
              </w:rPr>
              <w:t>30 MFt.</w:t>
            </w:r>
          </w:p>
        </w:tc>
        <w:tc>
          <w:tcPr>
            <w:tcW w:w="2597" w:type="dxa"/>
            <w:vMerge/>
          </w:tcPr>
          <w:p w14:paraId="3B74EE20" w14:textId="77777777" w:rsidR="0090471F" w:rsidRPr="00D77A51" w:rsidRDefault="0090471F" w:rsidP="00A52C5B">
            <w:pPr>
              <w:spacing w:before="20" w:after="20"/>
              <w:rPr>
                <w:rFonts w:ascii="Times New Roman" w:hAnsi="Times New Roman" w:cs="Times New Roman"/>
              </w:rPr>
            </w:pPr>
          </w:p>
        </w:tc>
      </w:tr>
      <w:tr w:rsidR="0090471F" w:rsidRPr="00C94717" w14:paraId="3E8D575A" w14:textId="77777777" w:rsidTr="0090471F">
        <w:trPr>
          <w:gridAfter w:val="5"/>
          <w:wAfter w:w="9348" w:type="dxa"/>
        </w:trPr>
        <w:tc>
          <w:tcPr>
            <w:tcW w:w="2330" w:type="dxa"/>
            <w:vMerge/>
            <w:vAlign w:val="center"/>
          </w:tcPr>
          <w:p w14:paraId="2495C9E1"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216E7024" w14:textId="77777777" w:rsidR="0090471F" w:rsidRPr="00D77A51" w:rsidRDefault="0090471F" w:rsidP="00A52C5B">
            <w:pPr>
              <w:spacing w:before="20" w:after="20"/>
              <w:rPr>
                <w:rFonts w:ascii="Times New Roman" w:hAnsi="Times New Roman" w:cs="Times New Roman"/>
              </w:rPr>
            </w:pPr>
          </w:p>
        </w:tc>
        <w:tc>
          <w:tcPr>
            <w:tcW w:w="2246" w:type="dxa"/>
          </w:tcPr>
          <w:p w14:paraId="24D0DFC9" w14:textId="31BC6EA2"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sportmenedzser (MA)</w:t>
            </w:r>
          </w:p>
        </w:tc>
        <w:tc>
          <w:tcPr>
            <w:tcW w:w="1915" w:type="dxa"/>
          </w:tcPr>
          <w:p w14:paraId="7C25D92A" w14:textId="373E8DF5"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Újvidéki Egyetem hallgatói</w:t>
            </w:r>
          </w:p>
        </w:tc>
        <w:tc>
          <w:tcPr>
            <w:tcW w:w="1656" w:type="dxa"/>
          </w:tcPr>
          <w:p w14:paraId="53091479" w14:textId="14E761A2"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15</w:t>
            </w:r>
          </w:p>
        </w:tc>
        <w:tc>
          <w:tcPr>
            <w:tcW w:w="1901" w:type="dxa"/>
          </w:tcPr>
          <w:p w14:paraId="1E63354F" w14:textId="0F9BE6D0"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30 MFt.</w:t>
            </w:r>
          </w:p>
        </w:tc>
        <w:tc>
          <w:tcPr>
            <w:tcW w:w="2597" w:type="dxa"/>
            <w:vMerge/>
          </w:tcPr>
          <w:p w14:paraId="5F00D8E3" w14:textId="77777777" w:rsidR="0090471F" w:rsidRPr="00D77A51" w:rsidRDefault="0090471F" w:rsidP="00A52C5B">
            <w:pPr>
              <w:spacing w:before="20" w:after="20"/>
              <w:rPr>
                <w:rFonts w:ascii="Times New Roman" w:hAnsi="Times New Roman" w:cs="Times New Roman"/>
              </w:rPr>
            </w:pPr>
          </w:p>
        </w:tc>
      </w:tr>
      <w:tr w:rsidR="0090471F" w:rsidRPr="00C94717" w14:paraId="513EBCDA" w14:textId="77777777" w:rsidTr="0090471F">
        <w:trPr>
          <w:gridAfter w:val="5"/>
          <w:wAfter w:w="9348" w:type="dxa"/>
          <w:trHeight w:val="608"/>
        </w:trPr>
        <w:tc>
          <w:tcPr>
            <w:tcW w:w="2330" w:type="dxa"/>
            <w:vMerge/>
            <w:vAlign w:val="center"/>
          </w:tcPr>
          <w:p w14:paraId="4F5CFE32"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3D90B096" w14:textId="77777777" w:rsidR="0090471F" w:rsidRPr="00D77A51" w:rsidRDefault="0090471F" w:rsidP="00A52C5B">
            <w:pPr>
              <w:spacing w:before="20" w:after="20"/>
              <w:rPr>
                <w:rFonts w:ascii="Times New Roman" w:hAnsi="Times New Roman" w:cs="Times New Roman"/>
              </w:rPr>
            </w:pPr>
          </w:p>
        </w:tc>
        <w:tc>
          <w:tcPr>
            <w:tcW w:w="2246" w:type="dxa"/>
          </w:tcPr>
          <w:p w14:paraId="72D33DF6" w14:textId="71482A90"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design- és vizuálisművészet-tanár M</w:t>
            </w:r>
          </w:p>
        </w:tc>
        <w:tc>
          <w:tcPr>
            <w:tcW w:w="1915" w:type="dxa"/>
          </w:tcPr>
          <w:p w14:paraId="2CFCED8C" w14:textId="22BE8C78"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Sapientia Erdélyi Magyar Tudományegyetem hallgatói</w:t>
            </w:r>
          </w:p>
        </w:tc>
        <w:tc>
          <w:tcPr>
            <w:tcW w:w="1656" w:type="dxa"/>
          </w:tcPr>
          <w:p w14:paraId="7E31CBFA" w14:textId="6C270335"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10</w:t>
            </w:r>
          </w:p>
        </w:tc>
        <w:tc>
          <w:tcPr>
            <w:tcW w:w="1901" w:type="dxa"/>
          </w:tcPr>
          <w:p w14:paraId="576B37E5" w14:textId="024719F5"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28 MFt.</w:t>
            </w:r>
          </w:p>
        </w:tc>
        <w:tc>
          <w:tcPr>
            <w:tcW w:w="2597" w:type="dxa"/>
            <w:vMerge/>
          </w:tcPr>
          <w:p w14:paraId="474C329E" w14:textId="77777777" w:rsidR="0090471F" w:rsidRPr="00D77A51" w:rsidRDefault="0090471F" w:rsidP="00A52C5B">
            <w:pPr>
              <w:spacing w:before="20" w:after="20"/>
              <w:rPr>
                <w:rFonts w:ascii="Times New Roman" w:hAnsi="Times New Roman" w:cs="Times New Roman"/>
              </w:rPr>
            </w:pPr>
          </w:p>
        </w:tc>
      </w:tr>
      <w:tr w:rsidR="0090471F" w:rsidRPr="00C94717" w14:paraId="2D77D674" w14:textId="77777777" w:rsidTr="0090471F">
        <w:trPr>
          <w:gridAfter w:val="5"/>
          <w:wAfter w:w="9348" w:type="dxa"/>
        </w:trPr>
        <w:tc>
          <w:tcPr>
            <w:tcW w:w="2330" w:type="dxa"/>
            <w:vMerge/>
            <w:vAlign w:val="center"/>
          </w:tcPr>
          <w:p w14:paraId="6EDFCEC9"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1B0CDBD3" w14:textId="77777777" w:rsidR="0090471F" w:rsidRPr="00D77A51" w:rsidRDefault="0090471F" w:rsidP="00A52C5B">
            <w:pPr>
              <w:spacing w:before="20" w:after="20"/>
              <w:rPr>
                <w:rFonts w:ascii="Times New Roman" w:hAnsi="Times New Roman" w:cs="Times New Roman"/>
              </w:rPr>
            </w:pPr>
          </w:p>
        </w:tc>
        <w:tc>
          <w:tcPr>
            <w:tcW w:w="2246" w:type="dxa"/>
          </w:tcPr>
          <w:p w14:paraId="5759E938" w14:textId="425DE91B"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képzőművész-tanár MA</w:t>
            </w:r>
          </w:p>
        </w:tc>
        <w:tc>
          <w:tcPr>
            <w:tcW w:w="1915" w:type="dxa"/>
          </w:tcPr>
          <w:p w14:paraId="2F54F2B2" w14:textId="38C5E276"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Sapientia Erdélyi Magyar Tudományegyetem hallgatói</w:t>
            </w:r>
          </w:p>
        </w:tc>
        <w:tc>
          <w:tcPr>
            <w:tcW w:w="1656" w:type="dxa"/>
          </w:tcPr>
          <w:p w14:paraId="68EF58F9" w14:textId="46C48A22"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10</w:t>
            </w:r>
          </w:p>
        </w:tc>
        <w:tc>
          <w:tcPr>
            <w:tcW w:w="1901" w:type="dxa"/>
          </w:tcPr>
          <w:p w14:paraId="41353F25" w14:textId="3A38F32A"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28 MFt.</w:t>
            </w:r>
          </w:p>
        </w:tc>
        <w:tc>
          <w:tcPr>
            <w:tcW w:w="2597" w:type="dxa"/>
            <w:vMerge/>
          </w:tcPr>
          <w:p w14:paraId="32C43D7E" w14:textId="77777777" w:rsidR="0090471F" w:rsidRPr="00D77A51" w:rsidRDefault="0090471F" w:rsidP="00A52C5B">
            <w:pPr>
              <w:spacing w:before="20" w:after="20"/>
              <w:rPr>
                <w:rFonts w:ascii="Times New Roman" w:hAnsi="Times New Roman" w:cs="Times New Roman"/>
              </w:rPr>
            </w:pPr>
          </w:p>
        </w:tc>
      </w:tr>
      <w:tr w:rsidR="0090471F" w:rsidRPr="00C94717" w14:paraId="30555B60" w14:textId="77777777" w:rsidTr="0090471F">
        <w:trPr>
          <w:gridAfter w:val="5"/>
          <w:wAfter w:w="9348" w:type="dxa"/>
        </w:trPr>
        <w:tc>
          <w:tcPr>
            <w:tcW w:w="2330" w:type="dxa"/>
            <w:vMerge/>
            <w:vAlign w:val="center"/>
          </w:tcPr>
          <w:p w14:paraId="696AE526"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44E5C7CF" w14:textId="77777777" w:rsidR="0090471F" w:rsidRPr="00D77A51" w:rsidRDefault="0090471F" w:rsidP="00A52C5B">
            <w:pPr>
              <w:spacing w:before="20" w:after="20"/>
              <w:rPr>
                <w:rFonts w:ascii="Times New Roman" w:hAnsi="Times New Roman" w:cs="Times New Roman"/>
              </w:rPr>
            </w:pPr>
          </w:p>
        </w:tc>
        <w:tc>
          <w:tcPr>
            <w:tcW w:w="2246" w:type="dxa"/>
          </w:tcPr>
          <w:p w14:paraId="3E2F2458" w14:textId="5602DF60"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design- és vizuálisművészet-tanár MA</w:t>
            </w:r>
          </w:p>
        </w:tc>
        <w:tc>
          <w:tcPr>
            <w:tcW w:w="1915" w:type="dxa"/>
          </w:tcPr>
          <w:p w14:paraId="31921D22" w14:textId="0979C2E5"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Újvidéki Egyetem hallgatói</w:t>
            </w:r>
          </w:p>
        </w:tc>
        <w:tc>
          <w:tcPr>
            <w:tcW w:w="1656" w:type="dxa"/>
          </w:tcPr>
          <w:p w14:paraId="4D748109" w14:textId="07CBC1A0"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10</w:t>
            </w:r>
          </w:p>
        </w:tc>
        <w:tc>
          <w:tcPr>
            <w:tcW w:w="1901" w:type="dxa"/>
          </w:tcPr>
          <w:p w14:paraId="09870E64" w14:textId="757C7D87"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32 MFt.</w:t>
            </w:r>
          </w:p>
        </w:tc>
        <w:tc>
          <w:tcPr>
            <w:tcW w:w="2597" w:type="dxa"/>
            <w:vMerge/>
          </w:tcPr>
          <w:p w14:paraId="1D3FB6D2" w14:textId="77777777" w:rsidR="0090471F" w:rsidRPr="00D77A51" w:rsidRDefault="0090471F" w:rsidP="00A52C5B">
            <w:pPr>
              <w:spacing w:before="20" w:after="20"/>
              <w:rPr>
                <w:rFonts w:ascii="Times New Roman" w:hAnsi="Times New Roman" w:cs="Times New Roman"/>
              </w:rPr>
            </w:pPr>
          </w:p>
        </w:tc>
      </w:tr>
      <w:tr w:rsidR="0090471F" w:rsidRPr="00C94717" w14:paraId="7D358579" w14:textId="77777777" w:rsidTr="0090471F">
        <w:trPr>
          <w:gridAfter w:val="5"/>
          <w:wAfter w:w="9348" w:type="dxa"/>
        </w:trPr>
        <w:tc>
          <w:tcPr>
            <w:tcW w:w="2330" w:type="dxa"/>
            <w:vMerge/>
            <w:vAlign w:val="center"/>
          </w:tcPr>
          <w:p w14:paraId="559F377B"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58206012" w14:textId="77777777" w:rsidR="0090471F" w:rsidRPr="00D77A51" w:rsidRDefault="0090471F" w:rsidP="00A52C5B">
            <w:pPr>
              <w:spacing w:before="20" w:after="20"/>
              <w:rPr>
                <w:rFonts w:ascii="Times New Roman" w:hAnsi="Times New Roman" w:cs="Times New Roman"/>
              </w:rPr>
            </w:pPr>
          </w:p>
        </w:tc>
        <w:tc>
          <w:tcPr>
            <w:tcW w:w="2246" w:type="dxa"/>
          </w:tcPr>
          <w:p w14:paraId="6D126C13" w14:textId="4CB2F080"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képzőművész-tanár MA</w:t>
            </w:r>
          </w:p>
        </w:tc>
        <w:tc>
          <w:tcPr>
            <w:tcW w:w="1915" w:type="dxa"/>
          </w:tcPr>
          <w:p w14:paraId="76C9176D" w14:textId="189E6A2C"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Újvidéki Egyetem hallgatói</w:t>
            </w:r>
          </w:p>
        </w:tc>
        <w:tc>
          <w:tcPr>
            <w:tcW w:w="1656" w:type="dxa"/>
          </w:tcPr>
          <w:p w14:paraId="1B949AA0" w14:textId="2CE8D969"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10</w:t>
            </w:r>
          </w:p>
        </w:tc>
        <w:tc>
          <w:tcPr>
            <w:tcW w:w="1901" w:type="dxa"/>
          </w:tcPr>
          <w:p w14:paraId="2EFCA080" w14:textId="440ABF1C"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32 MFt.</w:t>
            </w:r>
          </w:p>
        </w:tc>
        <w:tc>
          <w:tcPr>
            <w:tcW w:w="2597" w:type="dxa"/>
            <w:vMerge/>
          </w:tcPr>
          <w:p w14:paraId="2CA62711" w14:textId="77777777" w:rsidR="0090471F" w:rsidRPr="00D77A51" w:rsidRDefault="0090471F" w:rsidP="00A52C5B">
            <w:pPr>
              <w:spacing w:before="20" w:after="20"/>
              <w:rPr>
                <w:rFonts w:ascii="Times New Roman" w:hAnsi="Times New Roman" w:cs="Times New Roman"/>
              </w:rPr>
            </w:pPr>
          </w:p>
        </w:tc>
      </w:tr>
      <w:tr w:rsidR="0090471F" w:rsidRPr="00C94717" w14:paraId="1D981B14" w14:textId="77777777" w:rsidTr="0090471F">
        <w:trPr>
          <w:gridAfter w:val="5"/>
          <w:wAfter w:w="9348" w:type="dxa"/>
        </w:trPr>
        <w:tc>
          <w:tcPr>
            <w:tcW w:w="2330" w:type="dxa"/>
            <w:vMerge/>
            <w:vAlign w:val="center"/>
          </w:tcPr>
          <w:p w14:paraId="094E6C0B"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2093A9DB" w14:textId="77777777" w:rsidR="0090471F" w:rsidRPr="00D77A51" w:rsidRDefault="0090471F" w:rsidP="00A52C5B">
            <w:pPr>
              <w:spacing w:before="20" w:after="20"/>
              <w:rPr>
                <w:rFonts w:ascii="Times New Roman" w:hAnsi="Times New Roman" w:cs="Times New Roman"/>
              </w:rPr>
            </w:pPr>
          </w:p>
        </w:tc>
        <w:tc>
          <w:tcPr>
            <w:tcW w:w="2246" w:type="dxa"/>
          </w:tcPr>
          <w:p w14:paraId="5BE7F173" w14:textId="51D8F606"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művészetterápia szakirányú továbbképzés - képzőművészet-terápia szakirány</w:t>
            </w:r>
          </w:p>
        </w:tc>
        <w:tc>
          <w:tcPr>
            <w:tcW w:w="1915" w:type="dxa"/>
          </w:tcPr>
          <w:p w14:paraId="6C26C023" w14:textId="753B6F35"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Sapientia Erdélyi Magyar Tudományegyetem hallgatói</w:t>
            </w:r>
          </w:p>
        </w:tc>
        <w:tc>
          <w:tcPr>
            <w:tcW w:w="1656" w:type="dxa"/>
          </w:tcPr>
          <w:p w14:paraId="25A5E61E" w14:textId="4BC3C6C0"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15</w:t>
            </w:r>
          </w:p>
        </w:tc>
        <w:tc>
          <w:tcPr>
            <w:tcW w:w="1901" w:type="dxa"/>
          </w:tcPr>
          <w:p w14:paraId="6879D9D9" w14:textId="66678F89"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34 MFt.</w:t>
            </w:r>
          </w:p>
        </w:tc>
        <w:tc>
          <w:tcPr>
            <w:tcW w:w="2597" w:type="dxa"/>
            <w:vMerge/>
          </w:tcPr>
          <w:p w14:paraId="25A74894" w14:textId="77777777" w:rsidR="0090471F" w:rsidRPr="00D77A51" w:rsidRDefault="0090471F" w:rsidP="00A52C5B">
            <w:pPr>
              <w:spacing w:before="20" w:after="20"/>
              <w:rPr>
                <w:rFonts w:ascii="Times New Roman" w:hAnsi="Times New Roman" w:cs="Times New Roman"/>
              </w:rPr>
            </w:pPr>
          </w:p>
        </w:tc>
      </w:tr>
      <w:tr w:rsidR="0090471F" w:rsidRPr="00C94717" w14:paraId="0067A294" w14:textId="77777777" w:rsidTr="0090471F">
        <w:trPr>
          <w:gridAfter w:val="5"/>
          <w:wAfter w:w="9348" w:type="dxa"/>
        </w:trPr>
        <w:tc>
          <w:tcPr>
            <w:tcW w:w="2330" w:type="dxa"/>
            <w:vMerge/>
            <w:vAlign w:val="center"/>
          </w:tcPr>
          <w:p w14:paraId="6F53826A"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71BF0687" w14:textId="77777777" w:rsidR="0090471F" w:rsidRPr="00D77A51" w:rsidRDefault="0090471F" w:rsidP="00A52C5B">
            <w:pPr>
              <w:spacing w:before="20" w:after="20"/>
              <w:rPr>
                <w:rFonts w:ascii="Times New Roman" w:hAnsi="Times New Roman" w:cs="Times New Roman"/>
              </w:rPr>
            </w:pPr>
          </w:p>
        </w:tc>
        <w:tc>
          <w:tcPr>
            <w:tcW w:w="2246" w:type="dxa"/>
          </w:tcPr>
          <w:p w14:paraId="486A6A25" w14:textId="79614143"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művészetterápia szakirányú továbbképzés - zeneterápia szakirány</w:t>
            </w:r>
          </w:p>
        </w:tc>
        <w:tc>
          <w:tcPr>
            <w:tcW w:w="1915" w:type="dxa"/>
          </w:tcPr>
          <w:p w14:paraId="3576E615" w14:textId="7455D3B2"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Sapientia Erdélyi Magyar Tudományegyetem hallgatói</w:t>
            </w:r>
          </w:p>
        </w:tc>
        <w:tc>
          <w:tcPr>
            <w:tcW w:w="1656" w:type="dxa"/>
          </w:tcPr>
          <w:p w14:paraId="2D6588E6" w14:textId="7B637353"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15</w:t>
            </w:r>
          </w:p>
        </w:tc>
        <w:tc>
          <w:tcPr>
            <w:tcW w:w="1901" w:type="dxa"/>
          </w:tcPr>
          <w:p w14:paraId="2B41AE28" w14:textId="511D3099"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33 MFt.</w:t>
            </w:r>
          </w:p>
        </w:tc>
        <w:tc>
          <w:tcPr>
            <w:tcW w:w="2597" w:type="dxa"/>
            <w:vMerge/>
          </w:tcPr>
          <w:p w14:paraId="11C2FCC4" w14:textId="77777777" w:rsidR="0090471F" w:rsidRPr="00D77A51" w:rsidRDefault="0090471F" w:rsidP="00A52C5B">
            <w:pPr>
              <w:spacing w:before="20" w:after="20"/>
              <w:rPr>
                <w:rFonts w:ascii="Times New Roman" w:hAnsi="Times New Roman" w:cs="Times New Roman"/>
              </w:rPr>
            </w:pPr>
          </w:p>
        </w:tc>
      </w:tr>
      <w:tr w:rsidR="0090471F" w:rsidRPr="00C94717" w14:paraId="75B40F4E" w14:textId="77777777" w:rsidTr="0090471F">
        <w:trPr>
          <w:gridAfter w:val="5"/>
          <w:wAfter w:w="9348" w:type="dxa"/>
        </w:trPr>
        <w:tc>
          <w:tcPr>
            <w:tcW w:w="2330" w:type="dxa"/>
            <w:vMerge/>
            <w:vAlign w:val="center"/>
          </w:tcPr>
          <w:p w14:paraId="22D4C429" w14:textId="77777777" w:rsidR="0090471F" w:rsidRPr="00D77A51" w:rsidRDefault="0090471F" w:rsidP="00A52C5B">
            <w:pPr>
              <w:spacing w:before="20" w:after="20"/>
              <w:rPr>
                <w:rFonts w:ascii="Times New Roman" w:hAnsi="Times New Roman" w:cs="Times New Roman"/>
                <w:i/>
                <w:color w:val="FF0000"/>
              </w:rPr>
            </w:pPr>
          </w:p>
        </w:tc>
        <w:tc>
          <w:tcPr>
            <w:tcW w:w="2097" w:type="dxa"/>
            <w:vMerge/>
            <w:vAlign w:val="center"/>
          </w:tcPr>
          <w:p w14:paraId="57761BCE" w14:textId="77777777" w:rsidR="0090471F" w:rsidRPr="00D77A51" w:rsidRDefault="0090471F" w:rsidP="00A52C5B">
            <w:pPr>
              <w:spacing w:before="20" w:after="20"/>
              <w:rPr>
                <w:rFonts w:ascii="Times New Roman" w:hAnsi="Times New Roman" w:cs="Times New Roman"/>
              </w:rPr>
            </w:pPr>
          </w:p>
        </w:tc>
        <w:tc>
          <w:tcPr>
            <w:tcW w:w="2246" w:type="dxa"/>
          </w:tcPr>
          <w:p w14:paraId="69159DED" w14:textId="77777777"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művészetterápia szakirányú továbbképzés - zeneterápia szakirány</w:t>
            </w:r>
          </w:p>
        </w:tc>
        <w:tc>
          <w:tcPr>
            <w:tcW w:w="1915" w:type="dxa"/>
          </w:tcPr>
          <w:p w14:paraId="7D58831B" w14:textId="77777777" w:rsidR="0090471F" w:rsidRPr="00432010" w:rsidRDefault="0090471F" w:rsidP="00A52C5B">
            <w:pPr>
              <w:rPr>
                <w:rFonts w:ascii="Times New Roman" w:eastAsia="Times New Roman" w:hAnsi="Times New Roman" w:cs="Times New Roman"/>
                <w:iCs/>
                <w:lang w:eastAsia="hu-HU"/>
              </w:rPr>
            </w:pPr>
            <w:r w:rsidRPr="00432010">
              <w:rPr>
                <w:rFonts w:ascii="Times New Roman" w:eastAsia="Times New Roman" w:hAnsi="Times New Roman" w:cs="Times New Roman"/>
                <w:iCs/>
                <w:lang w:eastAsia="hu-HU"/>
              </w:rPr>
              <w:t>Sapientia Erdélyi Magyar Tudományegyetem hallgatói</w:t>
            </w:r>
          </w:p>
        </w:tc>
        <w:tc>
          <w:tcPr>
            <w:tcW w:w="1656" w:type="dxa"/>
          </w:tcPr>
          <w:p w14:paraId="47AAA63C" w14:textId="77777777"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15</w:t>
            </w:r>
          </w:p>
        </w:tc>
        <w:tc>
          <w:tcPr>
            <w:tcW w:w="1901" w:type="dxa"/>
          </w:tcPr>
          <w:p w14:paraId="78B81659" w14:textId="77777777" w:rsidR="0090471F" w:rsidRPr="00432010" w:rsidRDefault="0090471F" w:rsidP="00A52C5B">
            <w:pPr>
              <w:spacing w:before="20" w:after="20"/>
              <w:rPr>
                <w:rFonts w:ascii="Times New Roman" w:hAnsi="Times New Roman" w:cs="Times New Roman"/>
              </w:rPr>
            </w:pPr>
            <w:r w:rsidRPr="00432010">
              <w:rPr>
                <w:rFonts w:ascii="Times New Roman" w:hAnsi="Times New Roman" w:cs="Times New Roman"/>
              </w:rPr>
              <w:t>33 MFt.</w:t>
            </w:r>
          </w:p>
        </w:tc>
        <w:tc>
          <w:tcPr>
            <w:tcW w:w="2597" w:type="dxa"/>
            <w:vMerge/>
          </w:tcPr>
          <w:p w14:paraId="493E4A45" w14:textId="77777777" w:rsidR="0090471F" w:rsidRPr="00D77A51" w:rsidRDefault="0090471F" w:rsidP="00A52C5B">
            <w:pPr>
              <w:spacing w:before="20" w:after="20"/>
              <w:rPr>
                <w:rFonts w:ascii="Times New Roman" w:hAnsi="Times New Roman" w:cs="Times New Roman"/>
              </w:rPr>
            </w:pPr>
          </w:p>
        </w:tc>
      </w:tr>
      <w:tr w:rsidR="0090471F" w:rsidRPr="00C94717" w14:paraId="2810D26E" w14:textId="67DE4BB9" w:rsidTr="0090471F">
        <w:tc>
          <w:tcPr>
            <w:tcW w:w="14742" w:type="dxa"/>
            <w:gridSpan w:val="7"/>
            <w:shd w:val="clear" w:color="auto" w:fill="EEECE1" w:themeFill="background2"/>
          </w:tcPr>
          <w:p w14:paraId="17BC262A" w14:textId="77777777" w:rsidR="0090471F" w:rsidRPr="00777ADA" w:rsidRDefault="0090471F" w:rsidP="00921C74">
            <w:pPr>
              <w:spacing w:before="20" w:after="20"/>
              <w:rPr>
                <w:rFonts w:ascii="Times New Roman" w:eastAsia="Times New Roman" w:hAnsi="Times New Roman" w:cs="Times New Roman"/>
                <w:b/>
                <w:color w:val="000000"/>
                <w:lang w:eastAsia="hu-HU"/>
              </w:rPr>
            </w:pPr>
            <w:r w:rsidRPr="00777ADA">
              <w:rPr>
                <w:rFonts w:ascii="Times New Roman" w:eastAsia="Times New Roman" w:hAnsi="Times New Roman" w:cs="Times New Roman"/>
                <w:b/>
                <w:color w:val="000000"/>
                <w:lang w:eastAsia="hu-HU"/>
              </w:rPr>
              <w:t>Felsőoktatási sportélet fejlesztése</w:t>
            </w:r>
          </w:p>
        </w:tc>
        <w:tc>
          <w:tcPr>
            <w:tcW w:w="1901" w:type="dxa"/>
          </w:tcPr>
          <w:p w14:paraId="560BF8DC" w14:textId="77777777" w:rsidR="0090471F" w:rsidRPr="00C94717" w:rsidRDefault="0090471F"/>
        </w:tc>
        <w:tc>
          <w:tcPr>
            <w:tcW w:w="1901" w:type="dxa"/>
          </w:tcPr>
          <w:p w14:paraId="2456E50B" w14:textId="03A19BA8" w:rsidR="0090471F" w:rsidRPr="00C94717" w:rsidRDefault="0090471F">
            <w:r w:rsidRPr="00432010">
              <w:rPr>
                <w:rFonts w:ascii="Times New Roman" w:eastAsia="Times New Roman" w:hAnsi="Times New Roman" w:cs="Times New Roman"/>
                <w:b/>
                <w:lang w:eastAsia="hu-HU"/>
              </w:rPr>
              <w:t>Tevékenység</w:t>
            </w:r>
          </w:p>
        </w:tc>
        <w:tc>
          <w:tcPr>
            <w:tcW w:w="1901" w:type="dxa"/>
          </w:tcPr>
          <w:p w14:paraId="349D97A9" w14:textId="69DD1B6D" w:rsidR="0090471F" w:rsidRPr="00C94717" w:rsidRDefault="0090471F">
            <w:r w:rsidRPr="00432010">
              <w:rPr>
                <w:rFonts w:ascii="Times New Roman" w:hAnsi="Times New Roman" w:cs="Times New Roman"/>
                <w:b/>
              </w:rPr>
              <w:t>Célcsoport(ok)</w:t>
            </w:r>
          </w:p>
        </w:tc>
        <w:tc>
          <w:tcPr>
            <w:tcW w:w="1901" w:type="dxa"/>
          </w:tcPr>
          <w:p w14:paraId="1CCFFEDF" w14:textId="6272028E" w:rsidR="0090471F" w:rsidRPr="00C94717" w:rsidRDefault="0090471F">
            <w:r w:rsidRPr="00432010">
              <w:rPr>
                <w:rFonts w:ascii="Times New Roman" w:hAnsi="Times New Roman" w:cs="Times New Roman"/>
                <w:b/>
              </w:rPr>
              <w:t>Célcsoport létszám fő</w:t>
            </w:r>
          </w:p>
        </w:tc>
        <w:tc>
          <w:tcPr>
            <w:tcW w:w="1901" w:type="dxa"/>
          </w:tcPr>
          <w:p w14:paraId="4AD8F93F" w14:textId="77777777" w:rsidR="0090471F" w:rsidRPr="00432010" w:rsidRDefault="0090471F" w:rsidP="00FC2E0C">
            <w:pPr>
              <w:spacing w:before="60" w:after="60"/>
              <w:rPr>
                <w:rFonts w:ascii="Times New Roman" w:hAnsi="Times New Roman" w:cs="Times New Roman"/>
                <w:b/>
              </w:rPr>
            </w:pPr>
            <w:r w:rsidRPr="00432010">
              <w:rPr>
                <w:rFonts w:ascii="Times New Roman" w:hAnsi="Times New Roman" w:cs="Times New Roman"/>
                <w:b/>
              </w:rPr>
              <w:t xml:space="preserve">Forrásigény </w:t>
            </w:r>
          </w:p>
          <w:p w14:paraId="727167A2" w14:textId="00DEC2CD" w:rsidR="0090471F" w:rsidRPr="00C94717" w:rsidRDefault="0090471F">
            <w:r w:rsidRPr="00432010">
              <w:rPr>
                <w:rFonts w:ascii="Times New Roman" w:hAnsi="Times New Roman" w:cs="Times New Roman"/>
                <w:b/>
              </w:rPr>
              <w:t>összesen</w:t>
            </w:r>
          </w:p>
        </w:tc>
      </w:tr>
      <w:tr w:rsidR="0090471F" w:rsidRPr="00432010" w14:paraId="50D38260" w14:textId="77777777" w:rsidTr="0090471F">
        <w:trPr>
          <w:gridAfter w:val="5"/>
          <w:wAfter w:w="9348" w:type="dxa"/>
          <w:trHeight w:val="1014"/>
        </w:trPr>
        <w:tc>
          <w:tcPr>
            <w:tcW w:w="2330" w:type="dxa"/>
          </w:tcPr>
          <w:p w14:paraId="28659024" w14:textId="77777777" w:rsidR="0090471F" w:rsidRPr="00432010" w:rsidRDefault="0090471F" w:rsidP="00FC2E0C">
            <w:pPr>
              <w:spacing w:before="60" w:after="60"/>
              <w:rPr>
                <w:rFonts w:ascii="Times New Roman" w:hAnsi="Times New Roman" w:cs="Times New Roman"/>
                <w:b/>
              </w:rPr>
            </w:pPr>
            <w:r w:rsidRPr="00432010">
              <w:rPr>
                <w:rFonts w:ascii="Times New Roman" w:eastAsia="Times New Roman" w:hAnsi="Times New Roman" w:cs="Times New Roman"/>
                <w:b/>
                <w:lang w:eastAsia="hu-HU"/>
              </w:rPr>
              <w:t>Stratégiai illeszkedés</w:t>
            </w:r>
          </w:p>
        </w:tc>
        <w:tc>
          <w:tcPr>
            <w:tcW w:w="2097" w:type="dxa"/>
          </w:tcPr>
          <w:p w14:paraId="5B57882C" w14:textId="77777777" w:rsidR="0090471F" w:rsidRPr="00432010" w:rsidRDefault="0090471F" w:rsidP="00FC2E0C">
            <w:pPr>
              <w:spacing w:before="60" w:after="60"/>
              <w:rPr>
                <w:rFonts w:ascii="Times New Roman" w:hAnsi="Times New Roman" w:cs="Times New Roman"/>
                <w:b/>
              </w:rPr>
            </w:pPr>
            <w:r w:rsidRPr="00432010">
              <w:rPr>
                <w:rFonts w:ascii="Times New Roman" w:hAnsi="Times New Roman" w:cs="Times New Roman"/>
                <w:b/>
              </w:rPr>
              <w:t>IFT illeszkedés /</w:t>
            </w:r>
          </w:p>
          <w:p w14:paraId="480FEAAF" w14:textId="77777777" w:rsidR="0090471F" w:rsidRPr="00432010" w:rsidRDefault="0090471F" w:rsidP="00FC2E0C">
            <w:pPr>
              <w:spacing w:before="60" w:after="60"/>
              <w:rPr>
                <w:rFonts w:ascii="Times New Roman" w:hAnsi="Times New Roman" w:cs="Times New Roman"/>
                <w:b/>
              </w:rPr>
            </w:pPr>
            <w:r w:rsidRPr="00432010">
              <w:rPr>
                <w:rFonts w:ascii="Times New Roman" w:hAnsi="Times New Roman" w:cs="Times New Roman"/>
                <w:b/>
              </w:rPr>
              <w:t>intézményi cél</w:t>
            </w:r>
          </w:p>
        </w:tc>
        <w:tc>
          <w:tcPr>
            <w:tcW w:w="2246" w:type="dxa"/>
          </w:tcPr>
          <w:p w14:paraId="4F525D6E" w14:textId="77777777" w:rsidR="0090471F" w:rsidRPr="00777ADA" w:rsidRDefault="0090471F" w:rsidP="00777ADA">
            <w:pPr>
              <w:spacing w:before="20" w:after="20"/>
              <w:rPr>
                <w:rFonts w:ascii="Times New Roman" w:hAnsi="Times New Roman" w:cs="Times New Roman"/>
                <w:color w:val="000000" w:themeColor="text1"/>
              </w:rPr>
            </w:pPr>
            <w:r w:rsidRPr="00777ADA">
              <w:rPr>
                <w:rFonts w:ascii="Times New Roman" w:hAnsi="Times New Roman" w:cs="Times New Roman"/>
                <w:color w:val="000000" w:themeColor="text1"/>
              </w:rPr>
              <w:t>- aktív hallgatók</w:t>
            </w:r>
          </w:p>
          <w:p w14:paraId="25D72E16" w14:textId="77777777" w:rsidR="0090471F" w:rsidRPr="00777ADA" w:rsidRDefault="0090471F" w:rsidP="00777ADA">
            <w:pPr>
              <w:spacing w:before="20" w:after="20"/>
              <w:rPr>
                <w:rFonts w:ascii="Times New Roman" w:hAnsi="Times New Roman" w:cs="Times New Roman"/>
                <w:color w:val="000000" w:themeColor="text1"/>
              </w:rPr>
            </w:pPr>
            <w:r w:rsidRPr="00777ADA">
              <w:rPr>
                <w:rFonts w:ascii="Times New Roman" w:hAnsi="Times New Roman" w:cs="Times New Roman"/>
                <w:color w:val="000000" w:themeColor="text1"/>
              </w:rPr>
              <w:t>- pályaválasztás előtt álló középiskolások</w:t>
            </w:r>
          </w:p>
          <w:p w14:paraId="4B0FD5C3" w14:textId="77777777" w:rsidR="0090471F" w:rsidRPr="00777ADA" w:rsidRDefault="0090471F" w:rsidP="00777ADA">
            <w:pPr>
              <w:spacing w:before="20" w:after="20"/>
              <w:rPr>
                <w:rFonts w:ascii="Times New Roman" w:hAnsi="Times New Roman" w:cs="Times New Roman"/>
                <w:color w:val="000000" w:themeColor="text1"/>
              </w:rPr>
            </w:pPr>
            <w:r w:rsidRPr="00777ADA">
              <w:rPr>
                <w:rFonts w:ascii="Times New Roman" w:hAnsi="Times New Roman" w:cs="Times New Roman"/>
                <w:color w:val="000000" w:themeColor="text1"/>
              </w:rPr>
              <w:t>- egyetemi polgárok</w:t>
            </w:r>
          </w:p>
          <w:p w14:paraId="25AB083A" w14:textId="7CE3EEF0" w:rsidR="0090471F" w:rsidRPr="00432010" w:rsidRDefault="0090471F" w:rsidP="00FC2E0C">
            <w:pPr>
              <w:spacing w:before="60" w:after="60"/>
              <w:rPr>
                <w:rFonts w:ascii="Times New Roman" w:hAnsi="Times New Roman" w:cs="Times New Roman"/>
                <w:b/>
              </w:rPr>
            </w:pPr>
          </w:p>
        </w:tc>
        <w:tc>
          <w:tcPr>
            <w:tcW w:w="1915" w:type="dxa"/>
          </w:tcPr>
          <w:p w14:paraId="4337E6F8" w14:textId="77777777" w:rsidR="0090471F" w:rsidRPr="00777ADA" w:rsidRDefault="0090471F" w:rsidP="00777ADA">
            <w:pPr>
              <w:spacing w:before="20" w:after="20"/>
              <w:rPr>
                <w:rFonts w:ascii="Times New Roman" w:hAnsi="Times New Roman" w:cs="Times New Roman"/>
                <w:color w:val="000000" w:themeColor="text1"/>
              </w:rPr>
            </w:pPr>
            <w:r w:rsidRPr="00777ADA">
              <w:rPr>
                <w:rFonts w:ascii="Times New Roman" w:hAnsi="Times New Roman" w:cs="Times New Roman"/>
                <w:color w:val="000000" w:themeColor="text1"/>
              </w:rPr>
              <w:t>3600 fő/ év</w:t>
            </w:r>
          </w:p>
          <w:p w14:paraId="2D676BF1" w14:textId="39887687" w:rsidR="0090471F" w:rsidRPr="00432010" w:rsidRDefault="0090471F" w:rsidP="00FC2E0C">
            <w:pPr>
              <w:spacing w:before="60" w:after="60"/>
              <w:rPr>
                <w:rFonts w:ascii="Times New Roman" w:hAnsi="Times New Roman" w:cs="Times New Roman"/>
                <w:b/>
              </w:rPr>
            </w:pPr>
          </w:p>
        </w:tc>
        <w:tc>
          <w:tcPr>
            <w:tcW w:w="1656" w:type="dxa"/>
          </w:tcPr>
          <w:p w14:paraId="0DF555B5" w14:textId="77777777" w:rsidR="0090471F" w:rsidRPr="00432010" w:rsidRDefault="0090471F" w:rsidP="00777ADA">
            <w:pPr>
              <w:spacing w:before="20" w:after="20"/>
              <w:rPr>
                <w:rFonts w:ascii="Times New Roman" w:hAnsi="Times New Roman" w:cs="Times New Roman"/>
              </w:rPr>
            </w:pPr>
            <w:r w:rsidRPr="00432010">
              <w:rPr>
                <w:rFonts w:ascii="Times New Roman" w:hAnsi="Times New Roman" w:cs="Times New Roman"/>
              </w:rPr>
              <w:t>38</w:t>
            </w:r>
            <w:r>
              <w:rPr>
                <w:rFonts w:ascii="Times New Roman" w:hAnsi="Times New Roman" w:cs="Times New Roman"/>
              </w:rPr>
              <w:t xml:space="preserve"> M</w:t>
            </w:r>
            <w:r w:rsidRPr="00432010">
              <w:rPr>
                <w:rFonts w:ascii="Times New Roman" w:hAnsi="Times New Roman" w:cs="Times New Roman"/>
              </w:rPr>
              <w:t xml:space="preserve"> Ft/ év</w:t>
            </w:r>
            <w:r>
              <w:rPr>
                <w:rFonts w:ascii="Times New Roman" w:hAnsi="Times New Roman" w:cs="Times New Roman"/>
              </w:rPr>
              <w:t>, összesen 190 M Ft</w:t>
            </w:r>
          </w:p>
          <w:p w14:paraId="73A4D257" w14:textId="52A48E56" w:rsidR="0090471F" w:rsidRPr="00432010" w:rsidRDefault="0090471F" w:rsidP="00FC2E0C">
            <w:pPr>
              <w:spacing w:before="60" w:after="60"/>
              <w:rPr>
                <w:rFonts w:ascii="Times New Roman" w:hAnsi="Times New Roman" w:cs="Times New Roman"/>
                <w:b/>
              </w:rPr>
            </w:pPr>
          </w:p>
        </w:tc>
        <w:tc>
          <w:tcPr>
            <w:tcW w:w="1901" w:type="dxa"/>
          </w:tcPr>
          <w:p w14:paraId="6314C389" w14:textId="77777777" w:rsidR="0090471F" w:rsidRPr="00432010" w:rsidRDefault="0090471F" w:rsidP="00777ADA">
            <w:pPr>
              <w:spacing w:before="20" w:after="20"/>
              <w:rPr>
                <w:rFonts w:ascii="Times New Roman" w:hAnsi="Times New Roman" w:cs="Times New Roman"/>
              </w:rPr>
            </w:pPr>
            <w:r w:rsidRPr="00777ADA">
              <w:rPr>
                <w:rFonts w:ascii="Times New Roman" w:hAnsi="Times New Roman" w:cs="Times New Roman"/>
                <w:color w:val="000000" w:themeColor="text1"/>
              </w:rPr>
              <w:t xml:space="preserve">Az „integrált” sportiroda 3 jelentős tevékenységet </w:t>
            </w:r>
            <w:r w:rsidRPr="00432010">
              <w:rPr>
                <w:rFonts w:ascii="Times New Roman" w:hAnsi="Times New Roman" w:cs="Times New Roman"/>
              </w:rPr>
              <w:t>valósít meg.</w:t>
            </w:r>
          </w:p>
          <w:p w14:paraId="2E9E3A1C" w14:textId="77777777" w:rsidR="0090471F" w:rsidRPr="00432010" w:rsidRDefault="0090471F" w:rsidP="00777ADA">
            <w:pPr>
              <w:pStyle w:val="Listaszerbekezds"/>
              <w:numPr>
                <w:ilvl w:val="0"/>
                <w:numId w:val="32"/>
              </w:numPr>
              <w:spacing w:before="20" w:after="20"/>
              <w:ind w:left="295" w:hanging="218"/>
              <w:rPr>
                <w:rFonts w:ascii="Times New Roman" w:hAnsi="Times New Roman" w:cs="Times New Roman"/>
              </w:rPr>
            </w:pPr>
            <w:r w:rsidRPr="00432010">
              <w:rPr>
                <w:rFonts w:ascii="Times New Roman" w:hAnsi="Times New Roman" w:cs="Times New Roman"/>
              </w:rPr>
              <w:t>hallgatói mentorprogram-sportösztöndíj:20 millió Ft/év</w:t>
            </w:r>
          </w:p>
          <w:p w14:paraId="072807C3" w14:textId="77777777" w:rsidR="0090471F" w:rsidRPr="00432010" w:rsidRDefault="0090471F" w:rsidP="00777ADA">
            <w:pPr>
              <w:pStyle w:val="Listaszerbekezds"/>
              <w:numPr>
                <w:ilvl w:val="0"/>
                <w:numId w:val="32"/>
              </w:numPr>
              <w:spacing w:before="20" w:after="20"/>
              <w:ind w:left="295" w:hanging="218"/>
              <w:rPr>
                <w:rFonts w:ascii="Times New Roman" w:hAnsi="Times New Roman" w:cs="Times New Roman"/>
              </w:rPr>
            </w:pPr>
            <w:r w:rsidRPr="00432010">
              <w:rPr>
                <w:rFonts w:ascii="Times New Roman" w:hAnsi="Times New Roman" w:cs="Times New Roman"/>
              </w:rPr>
              <w:t>versenysport támogatása, MEFOB-on való részvétel: 5millió Ft/év</w:t>
            </w:r>
          </w:p>
          <w:p w14:paraId="25BE712C" w14:textId="77777777" w:rsidR="0090471F" w:rsidRPr="00432010" w:rsidRDefault="0090471F" w:rsidP="000A15CF">
            <w:pPr>
              <w:pStyle w:val="Listaszerbekezds"/>
              <w:spacing w:before="20" w:after="20"/>
              <w:ind w:left="295"/>
              <w:rPr>
                <w:rFonts w:ascii="Times New Roman" w:hAnsi="Times New Roman" w:cs="Times New Roman"/>
              </w:rPr>
            </w:pPr>
            <w:r w:rsidRPr="00432010">
              <w:rPr>
                <w:rFonts w:ascii="Times New Roman" w:hAnsi="Times New Roman" w:cs="Times New Roman"/>
              </w:rPr>
              <w:t>Szabadidő sport rendezvények: 7 millió Ft/év</w:t>
            </w:r>
          </w:p>
          <w:p w14:paraId="7A4A5F4A" w14:textId="16087AB5" w:rsidR="0090471F" w:rsidRPr="00432010" w:rsidRDefault="0090471F" w:rsidP="00FC2E0C">
            <w:pPr>
              <w:spacing w:before="60" w:after="60"/>
              <w:rPr>
                <w:rFonts w:ascii="Times New Roman" w:hAnsi="Times New Roman" w:cs="Times New Roman"/>
                <w:b/>
              </w:rPr>
            </w:pPr>
            <w:r w:rsidRPr="00432010">
              <w:rPr>
                <w:rFonts w:ascii="Times New Roman" w:hAnsi="Times New Roman" w:cs="Times New Roman"/>
              </w:rPr>
              <w:t>PTE Sport utcai ingatlanának –rendbe tétele utáni-működtetése:15millió Ft/év</w:t>
            </w:r>
          </w:p>
        </w:tc>
        <w:tc>
          <w:tcPr>
            <w:tcW w:w="2597" w:type="dxa"/>
          </w:tcPr>
          <w:p w14:paraId="1236A09B" w14:textId="77777777" w:rsidR="0090471F" w:rsidRPr="00432010" w:rsidRDefault="0090471F" w:rsidP="00FC2E0C">
            <w:pPr>
              <w:rPr>
                <w:rFonts w:ascii="Times New Roman" w:hAnsi="Times New Roman" w:cs="Times New Roman"/>
                <w:b/>
              </w:rPr>
            </w:pPr>
            <w:r w:rsidRPr="00432010">
              <w:rPr>
                <w:rFonts w:ascii="Times New Roman" w:hAnsi="Times New Roman" w:cs="Times New Roman"/>
                <w:b/>
              </w:rPr>
              <w:t>Számszerűsített célok a tevékenységhez vagy tevékenységcsoporthoz tartozóan</w:t>
            </w:r>
          </w:p>
          <w:p w14:paraId="54BC2490" w14:textId="77777777" w:rsidR="0090471F" w:rsidRPr="00432010" w:rsidRDefault="0090471F" w:rsidP="00FC2E0C">
            <w:pPr>
              <w:spacing w:before="60" w:after="60"/>
              <w:rPr>
                <w:rFonts w:ascii="Times New Roman" w:hAnsi="Times New Roman" w:cs="Times New Roman"/>
                <w:b/>
              </w:rPr>
            </w:pPr>
          </w:p>
        </w:tc>
      </w:tr>
      <w:tr w:rsidR="0090471F" w:rsidRPr="00C94717" w14:paraId="702E1EB0" w14:textId="77777777" w:rsidTr="0090471F">
        <w:trPr>
          <w:gridAfter w:val="5"/>
          <w:wAfter w:w="9348" w:type="dxa"/>
          <w:trHeight w:val="4846"/>
        </w:trPr>
        <w:tc>
          <w:tcPr>
            <w:tcW w:w="4427" w:type="dxa"/>
            <w:gridSpan w:val="2"/>
          </w:tcPr>
          <w:p w14:paraId="5D3D8373" w14:textId="77777777" w:rsidR="0090471F" w:rsidRPr="00DC2358" w:rsidRDefault="0090471F" w:rsidP="00DC2358">
            <w:pPr>
              <w:spacing w:before="60" w:after="60"/>
              <w:jc w:val="center"/>
              <w:rPr>
                <w:rFonts w:ascii="Times New Roman" w:hAnsi="Times New Roman" w:cs="Times New Roman"/>
                <w:b/>
              </w:rPr>
            </w:pPr>
            <w:r w:rsidRPr="00DC2358">
              <w:rPr>
                <w:rFonts w:ascii="Times New Roman" w:eastAsia="Times New Roman" w:hAnsi="Times New Roman" w:cs="Times New Roman"/>
                <w:b/>
                <w:lang w:eastAsia="hu-HU"/>
              </w:rPr>
              <w:t>11. stratégiai irány</w:t>
            </w:r>
          </w:p>
        </w:tc>
        <w:tc>
          <w:tcPr>
            <w:tcW w:w="2246" w:type="dxa"/>
          </w:tcPr>
          <w:p w14:paraId="3B74DFD4" w14:textId="77777777" w:rsidR="0090471F" w:rsidRPr="00777ADA" w:rsidRDefault="0090471F" w:rsidP="00777ADA">
            <w:pPr>
              <w:spacing w:before="20" w:after="20"/>
              <w:rPr>
                <w:rFonts w:ascii="Times New Roman" w:eastAsia="Times New Roman" w:hAnsi="Times New Roman" w:cs="Times New Roman"/>
                <w:color w:val="000000" w:themeColor="text1"/>
                <w:lang w:eastAsia="hu-HU"/>
              </w:rPr>
            </w:pPr>
          </w:p>
        </w:tc>
        <w:tc>
          <w:tcPr>
            <w:tcW w:w="1915" w:type="dxa"/>
          </w:tcPr>
          <w:p w14:paraId="0A2C6F4C" w14:textId="77777777" w:rsidR="0090471F" w:rsidRPr="00777ADA" w:rsidRDefault="0090471F" w:rsidP="00777ADA">
            <w:pPr>
              <w:spacing w:before="20" w:after="20"/>
              <w:rPr>
                <w:rFonts w:ascii="Times New Roman" w:hAnsi="Times New Roman" w:cs="Times New Roman"/>
                <w:color w:val="000000" w:themeColor="text1"/>
              </w:rPr>
            </w:pPr>
          </w:p>
        </w:tc>
        <w:tc>
          <w:tcPr>
            <w:tcW w:w="1656" w:type="dxa"/>
          </w:tcPr>
          <w:p w14:paraId="24D97F98" w14:textId="77777777" w:rsidR="0090471F" w:rsidRPr="00777ADA" w:rsidRDefault="0090471F" w:rsidP="00777ADA">
            <w:pPr>
              <w:spacing w:before="20" w:after="20"/>
              <w:rPr>
                <w:rFonts w:ascii="Times New Roman" w:hAnsi="Times New Roman" w:cs="Times New Roman"/>
                <w:color w:val="000000" w:themeColor="text1"/>
              </w:rPr>
            </w:pPr>
          </w:p>
        </w:tc>
        <w:tc>
          <w:tcPr>
            <w:tcW w:w="1901" w:type="dxa"/>
          </w:tcPr>
          <w:p w14:paraId="7FAE3050" w14:textId="77777777" w:rsidR="0090471F" w:rsidRPr="00777ADA" w:rsidRDefault="0090471F" w:rsidP="00777ADA">
            <w:pPr>
              <w:spacing w:before="20" w:after="20"/>
              <w:rPr>
                <w:rFonts w:ascii="Times New Roman" w:hAnsi="Times New Roman" w:cs="Times New Roman"/>
                <w:b/>
                <w:color w:val="000000" w:themeColor="text1"/>
              </w:rPr>
            </w:pPr>
          </w:p>
        </w:tc>
        <w:tc>
          <w:tcPr>
            <w:tcW w:w="2597" w:type="dxa"/>
          </w:tcPr>
          <w:p w14:paraId="5880682B" w14:textId="77777777" w:rsidR="0090471F" w:rsidRPr="00432010" w:rsidRDefault="0090471F" w:rsidP="00777ADA">
            <w:pPr>
              <w:spacing w:before="20" w:after="20"/>
              <w:rPr>
                <w:rFonts w:ascii="Times New Roman" w:hAnsi="Times New Roman" w:cs="Times New Roman"/>
              </w:rPr>
            </w:pPr>
            <w:r w:rsidRPr="00777ADA">
              <w:rPr>
                <w:rFonts w:ascii="Times New Roman" w:hAnsi="Times New Roman" w:cs="Times New Roman"/>
                <w:color w:val="000000" w:themeColor="text1"/>
              </w:rPr>
              <w:t xml:space="preserve">Az „integrált” sportiroda 3 jelentős tevékenységet </w:t>
            </w:r>
            <w:r w:rsidRPr="00432010">
              <w:rPr>
                <w:rFonts w:ascii="Times New Roman" w:hAnsi="Times New Roman" w:cs="Times New Roman"/>
              </w:rPr>
              <w:t>valósít meg.</w:t>
            </w:r>
          </w:p>
          <w:p w14:paraId="5129243E" w14:textId="77777777" w:rsidR="0090471F" w:rsidRPr="00432010" w:rsidRDefault="0090471F" w:rsidP="00777ADA">
            <w:pPr>
              <w:pStyle w:val="Listaszerbekezds"/>
              <w:numPr>
                <w:ilvl w:val="0"/>
                <w:numId w:val="32"/>
              </w:numPr>
              <w:spacing w:before="20" w:after="20"/>
              <w:ind w:left="295" w:hanging="218"/>
              <w:rPr>
                <w:rFonts w:ascii="Times New Roman" w:hAnsi="Times New Roman" w:cs="Times New Roman"/>
              </w:rPr>
            </w:pPr>
            <w:r w:rsidRPr="00432010">
              <w:rPr>
                <w:rFonts w:ascii="Times New Roman" w:hAnsi="Times New Roman" w:cs="Times New Roman"/>
              </w:rPr>
              <w:t>hallgatói mentorprogram-sportösztöndíj:20 millió Ft/év</w:t>
            </w:r>
          </w:p>
          <w:p w14:paraId="32604A92" w14:textId="77777777" w:rsidR="0090471F" w:rsidRPr="00432010" w:rsidRDefault="0090471F" w:rsidP="00777ADA">
            <w:pPr>
              <w:pStyle w:val="Listaszerbekezds"/>
              <w:numPr>
                <w:ilvl w:val="0"/>
                <w:numId w:val="32"/>
              </w:numPr>
              <w:spacing w:before="20" w:after="20"/>
              <w:ind w:left="295" w:hanging="218"/>
              <w:rPr>
                <w:rFonts w:ascii="Times New Roman" w:hAnsi="Times New Roman" w:cs="Times New Roman"/>
              </w:rPr>
            </w:pPr>
            <w:r w:rsidRPr="00432010">
              <w:rPr>
                <w:rFonts w:ascii="Times New Roman" w:hAnsi="Times New Roman" w:cs="Times New Roman"/>
              </w:rPr>
              <w:t>versenysport támogatása, MEFOB-on való részvétel: 5millió Ft/év</w:t>
            </w:r>
          </w:p>
          <w:p w14:paraId="33199A08" w14:textId="77777777" w:rsidR="0090471F" w:rsidRPr="00432010" w:rsidRDefault="0090471F" w:rsidP="000A15CF">
            <w:pPr>
              <w:pStyle w:val="Listaszerbekezds"/>
              <w:spacing w:before="20" w:after="20"/>
              <w:ind w:left="295"/>
              <w:rPr>
                <w:rFonts w:ascii="Times New Roman" w:hAnsi="Times New Roman" w:cs="Times New Roman"/>
              </w:rPr>
            </w:pPr>
            <w:r w:rsidRPr="00432010">
              <w:rPr>
                <w:rFonts w:ascii="Times New Roman" w:hAnsi="Times New Roman" w:cs="Times New Roman"/>
              </w:rPr>
              <w:t>Szabadidő sport rendezvények: 7 millió Ft/év</w:t>
            </w:r>
          </w:p>
          <w:p w14:paraId="7836FA52" w14:textId="77777777" w:rsidR="0090471F" w:rsidRPr="00777ADA" w:rsidRDefault="0090471F" w:rsidP="00777ADA">
            <w:pPr>
              <w:spacing w:before="20" w:after="20"/>
              <w:rPr>
                <w:rFonts w:ascii="Times New Roman" w:hAnsi="Times New Roman" w:cs="Times New Roman"/>
                <w:color w:val="000000" w:themeColor="text1"/>
              </w:rPr>
            </w:pPr>
            <w:r w:rsidRPr="00432010">
              <w:rPr>
                <w:rFonts w:ascii="Times New Roman" w:hAnsi="Times New Roman" w:cs="Times New Roman"/>
              </w:rPr>
              <w:t>PTE Sport utcai ingatlanának –rendbe tétele utáni-működtetése:15millió Ft/év</w:t>
            </w:r>
          </w:p>
        </w:tc>
      </w:tr>
    </w:tbl>
    <w:p w14:paraId="345C2C5E" w14:textId="77777777" w:rsidR="005F63CB" w:rsidRDefault="005F63CB">
      <w:pPr>
        <w:rPr>
          <w:rFonts w:ascii="Times New Roman" w:hAnsi="Times New Roman" w:cs="Times New Roman"/>
        </w:rPr>
        <w:sectPr w:rsidR="005F63CB" w:rsidSect="004A7C44">
          <w:pgSz w:w="16839" w:h="23814" w:code="8"/>
          <w:pgMar w:top="1418" w:right="1418" w:bottom="1418" w:left="1418" w:header="709" w:footer="709" w:gutter="0"/>
          <w:cols w:space="708"/>
          <w:docGrid w:linePitch="360"/>
        </w:sectPr>
      </w:pPr>
    </w:p>
    <w:p w14:paraId="4F1ED150" w14:textId="77777777" w:rsidR="006F01DF" w:rsidRPr="00C94717" w:rsidRDefault="006F01DF">
      <w:pPr>
        <w:rPr>
          <w:rFonts w:ascii="Times New Roman" w:hAnsi="Times New Roman" w:cs="Times New Roman"/>
        </w:rPr>
      </w:pPr>
    </w:p>
    <w:tbl>
      <w:tblPr>
        <w:tblStyle w:val="Rcsostblzat"/>
        <w:tblW w:w="14742" w:type="dxa"/>
        <w:tblInd w:w="108" w:type="dxa"/>
        <w:tblLook w:val="04A0" w:firstRow="1" w:lastRow="0" w:firstColumn="1" w:lastColumn="0" w:noHBand="0" w:noVBand="1"/>
      </w:tblPr>
      <w:tblGrid>
        <w:gridCol w:w="2383"/>
        <w:gridCol w:w="27"/>
        <w:gridCol w:w="2439"/>
        <w:gridCol w:w="1725"/>
        <w:gridCol w:w="230"/>
        <w:gridCol w:w="1701"/>
        <w:gridCol w:w="155"/>
        <w:gridCol w:w="1546"/>
        <w:gridCol w:w="89"/>
        <w:gridCol w:w="2062"/>
        <w:gridCol w:w="86"/>
        <w:gridCol w:w="2299"/>
      </w:tblGrid>
      <w:tr w:rsidR="00C92C07" w:rsidRPr="00C94717" w14:paraId="518CF76E" w14:textId="77777777" w:rsidTr="007D5D0D">
        <w:tc>
          <w:tcPr>
            <w:tcW w:w="14742" w:type="dxa"/>
            <w:gridSpan w:val="12"/>
            <w:shd w:val="clear" w:color="auto" w:fill="EEECE1" w:themeFill="background2"/>
          </w:tcPr>
          <w:p w14:paraId="6C50C89F" w14:textId="77777777" w:rsidR="00C92C07" w:rsidRPr="00C94717" w:rsidRDefault="00C92C07" w:rsidP="00C92C07">
            <w:pPr>
              <w:spacing w:before="20" w:after="20"/>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Humán</w:t>
            </w:r>
            <w:r w:rsidR="00142A11">
              <w:rPr>
                <w:rFonts w:ascii="Times New Roman" w:eastAsia="Times New Roman" w:hAnsi="Times New Roman" w:cs="Times New Roman"/>
                <w:b/>
                <w:color w:val="000000"/>
                <w:sz w:val="20"/>
                <w:szCs w:val="20"/>
                <w:lang w:eastAsia="hu-HU"/>
              </w:rPr>
              <w:t xml:space="preserve"> </w:t>
            </w:r>
            <w:r w:rsidRPr="00C94717">
              <w:rPr>
                <w:rFonts w:ascii="Times New Roman" w:eastAsia="Times New Roman" w:hAnsi="Times New Roman" w:cs="Times New Roman"/>
                <w:b/>
                <w:color w:val="000000"/>
                <w:sz w:val="20"/>
                <w:szCs w:val="20"/>
                <w:lang w:eastAsia="hu-HU"/>
              </w:rPr>
              <w:t xml:space="preserve">erőforrás biztosítása és teljesítményelvű átalakítása </w:t>
            </w:r>
          </w:p>
          <w:p w14:paraId="722D5E71" w14:textId="77777777" w:rsidR="00C92C07" w:rsidRPr="00C94717" w:rsidRDefault="00C92C07" w:rsidP="00C92C07">
            <w:pPr>
              <w:spacing w:before="60" w:after="60"/>
              <w:rPr>
                <w:rFonts w:ascii="Times New Roman" w:hAnsi="Times New Roman" w:cs="Times New Roman"/>
                <w:i/>
                <w:color w:val="FF0000"/>
                <w:sz w:val="20"/>
                <w:szCs w:val="20"/>
              </w:rPr>
            </w:pPr>
            <w:r w:rsidRPr="00C94717">
              <w:rPr>
                <w:rFonts w:ascii="Times New Roman" w:eastAsia="Times New Roman" w:hAnsi="Times New Roman" w:cs="Times New Roman"/>
                <w:color w:val="000000"/>
                <w:sz w:val="20"/>
                <w:szCs w:val="20"/>
                <w:lang w:eastAsia="hu-HU"/>
              </w:rPr>
              <w:t>a hallgatói, oktatói és kutatói kiválóság támogatása a tudományos, képzési és a felsőoktatás harmadik missziójához tartozó humán utánpótlás terén</w:t>
            </w:r>
          </w:p>
        </w:tc>
      </w:tr>
      <w:tr w:rsidR="00777ADA" w:rsidRPr="00C94717" w14:paraId="6EEF63B0" w14:textId="77777777" w:rsidTr="00DC2358">
        <w:tc>
          <w:tcPr>
            <w:tcW w:w="2383" w:type="dxa"/>
          </w:tcPr>
          <w:p w14:paraId="27FD23D5" w14:textId="77777777" w:rsidR="00777ADA" w:rsidRDefault="00777ADA" w:rsidP="00A66C52">
            <w:pPr>
              <w:spacing w:before="20" w:after="20"/>
              <w:rPr>
                <w:rFonts w:ascii="Times New Roman" w:hAnsi="Times New Roman" w:cs="Times New Roman"/>
                <w:i/>
                <w:color w:val="FF0000"/>
                <w:sz w:val="20"/>
                <w:szCs w:val="20"/>
              </w:rPr>
            </w:pPr>
          </w:p>
        </w:tc>
        <w:tc>
          <w:tcPr>
            <w:tcW w:w="2466" w:type="dxa"/>
            <w:gridSpan w:val="2"/>
          </w:tcPr>
          <w:p w14:paraId="3554794C" w14:textId="77777777" w:rsidR="00777ADA" w:rsidRPr="00C94717" w:rsidRDefault="00777ADA" w:rsidP="00A66C52">
            <w:pPr>
              <w:spacing w:before="20" w:after="20"/>
              <w:rPr>
                <w:rFonts w:ascii="Times New Roman" w:hAnsi="Times New Roman" w:cs="Times New Roman"/>
                <w:sz w:val="20"/>
                <w:szCs w:val="20"/>
              </w:rPr>
            </w:pPr>
          </w:p>
        </w:tc>
        <w:tc>
          <w:tcPr>
            <w:tcW w:w="1725" w:type="dxa"/>
          </w:tcPr>
          <w:p w14:paraId="04BE2710" w14:textId="77777777" w:rsidR="00777ADA" w:rsidRPr="00C94717" w:rsidRDefault="00777ADA" w:rsidP="00A66C52">
            <w:pPr>
              <w:spacing w:before="20" w:after="20"/>
              <w:rPr>
                <w:rFonts w:ascii="Times New Roman" w:eastAsia="Times New Roman" w:hAnsi="Times New Roman" w:cs="Times New Roman"/>
                <w:i/>
                <w:color w:val="FF0000"/>
                <w:sz w:val="20"/>
                <w:szCs w:val="20"/>
                <w:lang w:eastAsia="hu-HU"/>
              </w:rPr>
            </w:pPr>
          </w:p>
        </w:tc>
        <w:tc>
          <w:tcPr>
            <w:tcW w:w="2086" w:type="dxa"/>
            <w:gridSpan w:val="3"/>
          </w:tcPr>
          <w:p w14:paraId="0DED4B1C" w14:textId="77777777" w:rsidR="00777ADA" w:rsidRPr="00C94717" w:rsidRDefault="00777ADA" w:rsidP="00A66C52">
            <w:pPr>
              <w:spacing w:before="20" w:after="20"/>
              <w:rPr>
                <w:rFonts w:ascii="Times New Roman" w:hAnsi="Times New Roman" w:cs="Times New Roman"/>
                <w:i/>
                <w:color w:val="FF0000"/>
                <w:sz w:val="20"/>
                <w:szCs w:val="20"/>
              </w:rPr>
            </w:pPr>
          </w:p>
        </w:tc>
        <w:tc>
          <w:tcPr>
            <w:tcW w:w="1635" w:type="dxa"/>
            <w:gridSpan w:val="2"/>
          </w:tcPr>
          <w:p w14:paraId="636730C9" w14:textId="77777777" w:rsidR="00777ADA" w:rsidRPr="00C94717" w:rsidRDefault="00777ADA" w:rsidP="00A66C52">
            <w:pPr>
              <w:spacing w:before="20" w:after="20"/>
              <w:rPr>
                <w:rFonts w:ascii="Times New Roman" w:hAnsi="Times New Roman" w:cs="Times New Roman"/>
                <w:i/>
                <w:color w:val="FF0000"/>
                <w:sz w:val="20"/>
                <w:szCs w:val="20"/>
              </w:rPr>
            </w:pPr>
          </w:p>
        </w:tc>
        <w:tc>
          <w:tcPr>
            <w:tcW w:w="2062" w:type="dxa"/>
          </w:tcPr>
          <w:p w14:paraId="08C77108" w14:textId="77777777" w:rsidR="00777ADA" w:rsidRPr="00C94717" w:rsidRDefault="00777ADA" w:rsidP="00A66C52">
            <w:pPr>
              <w:spacing w:before="20" w:after="20"/>
              <w:rPr>
                <w:rFonts w:ascii="Times New Roman" w:hAnsi="Times New Roman" w:cs="Times New Roman"/>
                <w:i/>
                <w:color w:val="FF0000"/>
                <w:sz w:val="20"/>
                <w:szCs w:val="20"/>
              </w:rPr>
            </w:pPr>
          </w:p>
        </w:tc>
        <w:tc>
          <w:tcPr>
            <w:tcW w:w="2385" w:type="dxa"/>
            <w:gridSpan w:val="2"/>
          </w:tcPr>
          <w:p w14:paraId="6647E37F" w14:textId="77777777" w:rsidR="00777ADA" w:rsidRPr="00C94717" w:rsidRDefault="00777ADA" w:rsidP="00A66C52">
            <w:pPr>
              <w:spacing w:before="20" w:after="20"/>
              <w:rPr>
                <w:rFonts w:ascii="Times New Roman" w:hAnsi="Times New Roman" w:cs="Times New Roman"/>
                <w:i/>
                <w:color w:val="FF0000"/>
                <w:sz w:val="20"/>
                <w:szCs w:val="20"/>
              </w:rPr>
            </w:pPr>
          </w:p>
        </w:tc>
      </w:tr>
      <w:tr w:rsidR="00777ADA" w:rsidRPr="00C94717" w14:paraId="024D219B" w14:textId="77777777" w:rsidTr="000A15CF">
        <w:trPr>
          <w:trHeight w:val="313"/>
        </w:trPr>
        <w:tc>
          <w:tcPr>
            <w:tcW w:w="14742" w:type="dxa"/>
            <w:gridSpan w:val="12"/>
            <w:shd w:val="clear" w:color="auto" w:fill="EEECE1" w:themeFill="background2"/>
          </w:tcPr>
          <w:p w14:paraId="70D04DFF" w14:textId="77777777" w:rsidR="00777ADA" w:rsidRPr="000A15CF" w:rsidRDefault="00777ADA" w:rsidP="000A15CF">
            <w:pPr>
              <w:spacing w:before="20" w:after="20"/>
              <w:rPr>
                <w:rFonts w:ascii="Times New Roman" w:eastAsia="Times New Roman" w:hAnsi="Times New Roman" w:cs="Times New Roman"/>
                <w:b/>
                <w:color w:val="000000"/>
                <w:lang w:eastAsia="hu-HU"/>
              </w:rPr>
            </w:pPr>
            <w:r w:rsidRPr="00777ADA">
              <w:rPr>
                <w:rFonts w:ascii="Times New Roman" w:eastAsia="Times New Roman" w:hAnsi="Times New Roman" w:cs="Times New Roman"/>
                <w:b/>
                <w:color w:val="000000"/>
                <w:lang w:eastAsia="hu-HU"/>
              </w:rPr>
              <w:t>Pedagógusképzési terület fe</w:t>
            </w:r>
            <w:r w:rsidR="000A15CF">
              <w:rPr>
                <w:rFonts w:ascii="Times New Roman" w:eastAsia="Times New Roman" w:hAnsi="Times New Roman" w:cs="Times New Roman"/>
                <w:b/>
                <w:color w:val="000000"/>
                <w:lang w:eastAsia="hu-HU"/>
              </w:rPr>
              <w:t>jlesztése (amennyiben releváns)</w:t>
            </w:r>
          </w:p>
        </w:tc>
      </w:tr>
      <w:tr w:rsidR="00E3584C" w:rsidRPr="00C94717" w14:paraId="3AEBFB98" w14:textId="77777777" w:rsidTr="00DC2358">
        <w:trPr>
          <w:trHeight w:val="1090"/>
        </w:trPr>
        <w:tc>
          <w:tcPr>
            <w:tcW w:w="2383" w:type="dxa"/>
          </w:tcPr>
          <w:p w14:paraId="640EF56C" w14:textId="77777777" w:rsidR="00E3584C" w:rsidRPr="00E2744B" w:rsidRDefault="00E3584C" w:rsidP="00E3584C">
            <w:pPr>
              <w:spacing w:before="60" w:after="60"/>
              <w:rPr>
                <w:rFonts w:ascii="Times New Roman" w:hAnsi="Times New Roman" w:cs="Times New Roman"/>
                <w:b/>
              </w:rPr>
            </w:pPr>
            <w:r w:rsidRPr="00E2744B">
              <w:rPr>
                <w:rFonts w:ascii="Times New Roman" w:eastAsia="Times New Roman" w:hAnsi="Times New Roman" w:cs="Times New Roman"/>
                <w:b/>
                <w:lang w:eastAsia="hu-HU"/>
              </w:rPr>
              <w:t>Stratégiai illeszkedés</w:t>
            </w:r>
          </w:p>
        </w:tc>
        <w:tc>
          <w:tcPr>
            <w:tcW w:w="2466" w:type="dxa"/>
            <w:gridSpan w:val="2"/>
          </w:tcPr>
          <w:p w14:paraId="2CEA2055" w14:textId="77777777" w:rsidR="00E3584C" w:rsidRPr="00E2744B" w:rsidRDefault="00E3584C" w:rsidP="00E3584C">
            <w:pPr>
              <w:spacing w:before="60" w:after="60"/>
              <w:rPr>
                <w:rFonts w:ascii="Times New Roman" w:hAnsi="Times New Roman" w:cs="Times New Roman"/>
                <w:b/>
              </w:rPr>
            </w:pPr>
            <w:r w:rsidRPr="00E2744B">
              <w:rPr>
                <w:rFonts w:ascii="Times New Roman" w:hAnsi="Times New Roman" w:cs="Times New Roman"/>
                <w:b/>
              </w:rPr>
              <w:t>IFT illeszkedés /</w:t>
            </w:r>
          </w:p>
          <w:p w14:paraId="2CE71D2B" w14:textId="77777777" w:rsidR="00E3584C" w:rsidRPr="00E2744B" w:rsidRDefault="00E3584C" w:rsidP="00E3584C">
            <w:pPr>
              <w:spacing w:before="60" w:after="60"/>
              <w:rPr>
                <w:rFonts w:ascii="Times New Roman" w:hAnsi="Times New Roman" w:cs="Times New Roman"/>
                <w:b/>
              </w:rPr>
            </w:pPr>
            <w:r w:rsidRPr="00E2744B">
              <w:rPr>
                <w:rFonts w:ascii="Times New Roman" w:hAnsi="Times New Roman" w:cs="Times New Roman"/>
                <w:b/>
              </w:rPr>
              <w:t>intézményi cél</w:t>
            </w:r>
          </w:p>
        </w:tc>
        <w:tc>
          <w:tcPr>
            <w:tcW w:w="1725" w:type="dxa"/>
          </w:tcPr>
          <w:p w14:paraId="3956CE9E" w14:textId="77777777" w:rsidR="00E3584C" w:rsidRPr="00E2744B" w:rsidRDefault="00E3584C" w:rsidP="00E3584C">
            <w:pPr>
              <w:spacing w:before="60" w:after="60"/>
              <w:rPr>
                <w:rFonts w:ascii="Times New Roman" w:hAnsi="Times New Roman" w:cs="Times New Roman"/>
                <w:b/>
              </w:rPr>
            </w:pPr>
            <w:r w:rsidRPr="00E2744B">
              <w:rPr>
                <w:rFonts w:ascii="Times New Roman" w:eastAsia="Times New Roman" w:hAnsi="Times New Roman" w:cs="Times New Roman"/>
                <w:b/>
                <w:lang w:eastAsia="hu-HU"/>
              </w:rPr>
              <w:t>Tevékenység</w:t>
            </w:r>
          </w:p>
        </w:tc>
        <w:tc>
          <w:tcPr>
            <w:tcW w:w="2086" w:type="dxa"/>
            <w:gridSpan w:val="3"/>
          </w:tcPr>
          <w:p w14:paraId="52414EA0" w14:textId="77777777" w:rsidR="00E3584C" w:rsidRPr="00E2744B" w:rsidRDefault="00E3584C" w:rsidP="00E3584C">
            <w:pPr>
              <w:spacing w:before="60" w:after="60"/>
              <w:rPr>
                <w:rFonts w:ascii="Times New Roman" w:hAnsi="Times New Roman" w:cs="Times New Roman"/>
                <w:b/>
              </w:rPr>
            </w:pPr>
            <w:r w:rsidRPr="00E2744B">
              <w:rPr>
                <w:rFonts w:ascii="Times New Roman" w:hAnsi="Times New Roman" w:cs="Times New Roman"/>
                <w:b/>
              </w:rPr>
              <w:t>Célcsoport(ok)</w:t>
            </w:r>
          </w:p>
        </w:tc>
        <w:tc>
          <w:tcPr>
            <w:tcW w:w="1635" w:type="dxa"/>
            <w:gridSpan w:val="2"/>
          </w:tcPr>
          <w:p w14:paraId="2E72380D" w14:textId="77777777" w:rsidR="00E3584C" w:rsidRPr="00E2744B" w:rsidRDefault="00E3584C" w:rsidP="00E3584C">
            <w:pPr>
              <w:spacing w:before="60" w:after="60"/>
              <w:rPr>
                <w:rFonts w:ascii="Times New Roman" w:hAnsi="Times New Roman" w:cs="Times New Roman"/>
                <w:b/>
              </w:rPr>
            </w:pPr>
            <w:r w:rsidRPr="00E2744B">
              <w:rPr>
                <w:rFonts w:ascii="Times New Roman" w:hAnsi="Times New Roman" w:cs="Times New Roman"/>
                <w:b/>
              </w:rPr>
              <w:t>Célcsoport létszám fő</w:t>
            </w:r>
          </w:p>
        </w:tc>
        <w:tc>
          <w:tcPr>
            <w:tcW w:w="2062" w:type="dxa"/>
          </w:tcPr>
          <w:p w14:paraId="6EDD2216" w14:textId="77777777" w:rsidR="00E3584C" w:rsidRPr="00E2744B" w:rsidRDefault="00E3584C" w:rsidP="00E3584C">
            <w:pPr>
              <w:spacing w:before="60" w:after="60"/>
              <w:rPr>
                <w:rFonts w:ascii="Times New Roman" w:hAnsi="Times New Roman" w:cs="Times New Roman"/>
                <w:b/>
              </w:rPr>
            </w:pPr>
            <w:r w:rsidRPr="00E2744B">
              <w:rPr>
                <w:rFonts w:ascii="Times New Roman" w:hAnsi="Times New Roman" w:cs="Times New Roman"/>
                <w:b/>
              </w:rPr>
              <w:t xml:space="preserve">Forrásigény </w:t>
            </w:r>
          </w:p>
          <w:p w14:paraId="34719E41" w14:textId="77777777" w:rsidR="00E3584C" w:rsidRPr="00E2744B" w:rsidRDefault="00E3584C" w:rsidP="00E3584C">
            <w:pPr>
              <w:spacing w:before="60" w:after="60"/>
              <w:rPr>
                <w:rFonts w:ascii="Times New Roman" w:hAnsi="Times New Roman" w:cs="Times New Roman"/>
                <w:b/>
              </w:rPr>
            </w:pPr>
            <w:r w:rsidRPr="00E2744B">
              <w:rPr>
                <w:rFonts w:ascii="Times New Roman" w:hAnsi="Times New Roman" w:cs="Times New Roman"/>
                <w:b/>
              </w:rPr>
              <w:t>összesen</w:t>
            </w:r>
          </w:p>
        </w:tc>
        <w:tc>
          <w:tcPr>
            <w:tcW w:w="2385" w:type="dxa"/>
            <w:gridSpan w:val="2"/>
          </w:tcPr>
          <w:p w14:paraId="05D0EBA0" w14:textId="77777777" w:rsidR="00E3584C" w:rsidRPr="00E2744B" w:rsidRDefault="00E3584C" w:rsidP="000A15CF">
            <w:pPr>
              <w:rPr>
                <w:rFonts w:ascii="Times New Roman" w:hAnsi="Times New Roman" w:cs="Times New Roman"/>
                <w:b/>
              </w:rPr>
            </w:pPr>
            <w:r w:rsidRPr="00E2744B">
              <w:rPr>
                <w:rFonts w:ascii="Times New Roman" w:hAnsi="Times New Roman" w:cs="Times New Roman"/>
                <w:b/>
              </w:rPr>
              <w:t xml:space="preserve">Számszerűsített célok a tevékenységhez vagy </w:t>
            </w:r>
            <w:r w:rsidR="000A15CF">
              <w:rPr>
                <w:rFonts w:ascii="Times New Roman" w:hAnsi="Times New Roman" w:cs="Times New Roman"/>
                <w:b/>
              </w:rPr>
              <w:t>tevékenységcsoporthoz tartozóan</w:t>
            </w:r>
          </w:p>
        </w:tc>
      </w:tr>
      <w:tr w:rsidR="000A15CF" w:rsidRPr="00C94717" w14:paraId="47B0AF67" w14:textId="77777777" w:rsidTr="00DC2358">
        <w:tc>
          <w:tcPr>
            <w:tcW w:w="4849" w:type="dxa"/>
            <w:gridSpan w:val="3"/>
          </w:tcPr>
          <w:p w14:paraId="0A1FBEFA" w14:textId="77777777" w:rsidR="000A15CF" w:rsidRDefault="000A15CF" w:rsidP="000A15CF">
            <w:pPr>
              <w:spacing w:before="20" w:after="20"/>
              <w:jc w:val="both"/>
              <w:rPr>
                <w:rFonts w:ascii="Times New Roman" w:eastAsia="Times New Roman" w:hAnsi="Times New Roman" w:cs="Times New Roman"/>
                <w:lang w:eastAsia="hu-HU"/>
              </w:rPr>
            </w:pPr>
            <w:r w:rsidRPr="00484D75">
              <w:rPr>
                <w:rFonts w:ascii="Times New Roman" w:hAnsi="Times New Roman" w:cs="Times New Roman"/>
              </w:rPr>
              <w:t>11. stratégiai irány</w:t>
            </w:r>
            <w:r>
              <w:rPr>
                <w:rFonts w:ascii="Times New Roman" w:eastAsia="Times New Roman" w:hAnsi="Times New Roman" w:cs="Times New Roman"/>
                <w:lang w:eastAsia="hu-HU"/>
              </w:rPr>
              <w:t xml:space="preserve"> </w:t>
            </w:r>
          </w:p>
          <w:p w14:paraId="7EEE3E9B" w14:textId="77777777" w:rsidR="000A15CF" w:rsidRPr="00E2744B" w:rsidRDefault="000A15CF" w:rsidP="000A15CF">
            <w:pPr>
              <w:spacing w:before="20" w:after="20"/>
              <w:jc w:val="both"/>
              <w:rPr>
                <w:rFonts w:ascii="Times New Roman" w:eastAsia="Times New Roman" w:hAnsi="Times New Roman" w:cs="Times New Roman"/>
                <w:lang w:eastAsia="hu-HU"/>
              </w:rPr>
            </w:pPr>
            <w:r>
              <w:rPr>
                <w:rFonts w:ascii="Times New Roman" w:eastAsia="Times New Roman" w:hAnsi="Times New Roman" w:cs="Times New Roman"/>
                <w:lang w:eastAsia="hu-HU"/>
              </w:rPr>
              <w:t>A Tanárképző Központ (TK)</w:t>
            </w:r>
            <w:r w:rsidRPr="00E2744B">
              <w:rPr>
                <w:rFonts w:ascii="Times New Roman" w:eastAsia="Times New Roman" w:hAnsi="Times New Roman" w:cs="Times New Roman"/>
                <w:lang w:eastAsia="hu-HU"/>
              </w:rPr>
              <w:t xml:space="preserve"> fontos feladata a közoktatás szereplőivel való </w:t>
            </w:r>
            <w:r>
              <w:rPr>
                <w:rFonts w:ascii="Times New Roman" w:eastAsia="Times New Roman" w:hAnsi="Times New Roman" w:cs="Times New Roman"/>
                <w:lang w:eastAsia="hu-HU"/>
              </w:rPr>
              <w:t>k</w:t>
            </w:r>
            <w:r w:rsidRPr="00E2744B">
              <w:rPr>
                <w:rFonts w:ascii="Times New Roman" w:eastAsia="Times New Roman" w:hAnsi="Times New Roman" w:cs="Times New Roman"/>
                <w:lang w:eastAsia="hu-HU"/>
              </w:rPr>
              <w:t>apcsolattartás, ezt demonstrálja a partneriskolai kapcsolatrendszer kialakítása, működtetése és formálása. A TK külső kapcsolatrendszerében fontos a folyamatos országos egyeztetés az OH-val illetve helyi intézményeivel a megyei szinten szervezett POK-okkal, az OFI-val, a többi egyetem TK-jával.</w:t>
            </w:r>
          </w:p>
          <w:p w14:paraId="14E4AC95" w14:textId="77777777" w:rsidR="000A15CF" w:rsidRPr="00484D75" w:rsidRDefault="000A15CF" w:rsidP="000A15CF">
            <w:pPr>
              <w:spacing w:before="20" w:after="20"/>
              <w:jc w:val="both"/>
              <w:rPr>
                <w:rFonts w:ascii="Times New Roman" w:hAnsi="Times New Roman" w:cs="Times New Roman"/>
              </w:rPr>
            </w:pPr>
            <w:r w:rsidRPr="00E2744B">
              <w:rPr>
                <w:rFonts w:ascii="Times New Roman" w:eastAsia="Times New Roman" w:hAnsi="Times New Roman" w:cs="Times New Roman"/>
                <w:lang w:eastAsia="hu-HU"/>
              </w:rPr>
              <w:t>Jövőbeli feladata, hogy folyamatosan kövesse a tanárképzés alakulását, támogassa a szakindítást és továbbképzéseket mindazon területen, amelyre az egyetem oktatási portfóliója lehetőséget ad. Pl. jelenleg akkreditáció alatt van az egészségügyi tanár szak, véleményeztük az országos problémát jelentő műszaki tanárképzés megoldására szóló javaslatot, pályázaton keresztül részt vettünk a mentorképzési programok kidolgozásában. Hasonlóan segítjük más tanár továbbképzési programok kidolgozását. A szervezeti struktúrában továbbra is az érintett egységek közötti kooperáció fejlesztését tekintjük célnak.</w:t>
            </w:r>
            <w:r w:rsidRPr="00E2744B">
              <w:rPr>
                <w:rFonts w:ascii="Times New Roman" w:eastAsia="Times New Roman" w:hAnsi="Times New Roman" w:cs="Times New Roman"/>
                <w:i/>
                <w:lang w:eastAsia="hu-HU"/>
              </w:rPr>
              <w:t xml:space="preserve">   </w:t>
            </w:r>
          </w:p>
        </w:tc>
        <w:tc>
          <w:tcPr>
            <w:tcW w:w="1725" w:type="dxa"/>
          </w:tcPr>
          <w:p w14:paraId="23BD95BD" w14:textId="77777777" w:rsidR="000A15CF" w:rsidRPr="00E2744B" w:rsidRDefault="000A15CF" w:rsidP="00A66C52">
            <w:pPr>
              <w:spacing w:before="20" w:after="20"/>
              <w:rPr>
                <w:rFonts w:ascii="Times New Roman" w:eastAsia="Times New Roman" w:hAnsi="Times New Roman" w:cs="Times New Roman"/>
                <w:color w:val="FF0000"/>
                <w:lang w:eastAsia="hu-HU"/>
              </w:rPr>
            </w:pPr>
            <w:r w:rsidRPr="00E2744B">
              <w:rPr>
                <w:rFonts w:ascii="Times New Roman" w:eastAsia="Times New Roman" w:hAnsi="Times New Roman" w:cs="Times New Roman"/>
                <w:lang w:eastAsia="hu-HU"/>
              </w:rPr>
              <w:t>Kapcsolattartás, projektfejlesztés és felügyelet, oktatás</w:t>
            </w:r>
          </w:p>
        </w:tc>
        <w:tc>
          <w:tcPr>
            <w:tcW w:w="2086" w:type="dxa"/>
            <w:gridSpan w:val="3"/>
          </w:tcPr>
          <w:p w14:paraId="3B2643AF" w14:textId="77777777" w:rsidR="000A15CF" w:rsidRPr="00E2744B" w:rsidRDefault="000A15CF" w:rsidP="00A66C52">
            <w:pPr>
              <w:spacing w:before="20" w:after="20"/>
              <w:rPr>
                <w:rFonts w:ascii="Times New Roman" w:eastAsia="Times New Roman" w:hAnsi="Times New Roman" w:cs="Times New Roman"/>
                <w:lang w:eastAsia="hu-HU"/>
              </w:rPr>
            </w:pPr>
            <w:r w:rsidRPr="00E2744B">
              <w:rPr>
                <w:rFonts w:ascii="Times New Roman" w:eastAsia="Times New Roman" w:hAnsi="Times New Roman" w:cs="Times New Roman"/>
                <w:lang w:eastAsia="hu-HU"/>
              </w:rPr>
              <w:t>Pedagógusképzésben résztvevő hallgatók és a régió alsó- és középfokú oktatásban foglalkoztatott pedagógusok</w:t>
            </w:r>
          </w:p>
        </w:tc>
        <w:tc>
          <w:tcPr>
            <w:tcW w:w="1635" w:type="dxa"/>
            <w:gridSpan w:val="2"/>
          </w:tcPr>
          <w:p w14:paraId="45FF6A1D" w14:textId="77777777" w:rsidR="000A15CF" w:rsidRPr="00E2744B" w:rsidRDefault="000A15CF" w:rsidP="00A66C52">
            <w:pPr>
              <w:spacing w:before="20" w:after="20"/>
              <w:rPr>
                <w:rFonts w:ascii="Times New Roman" w:eastAsia="Times New Roman" w:hAnsi="Times New Roman" w:cs="Times New Roman"/>
                <w:lang w:eastAsia="hu-HU"/>
              </w:rPr>
            </w:pPr>
            <w:r w:rsidRPr="00E2744B">
              <w:rPr>
                <w:rFonts w:ascii="Times New Roman" w:eastAsia="Times New Roman" w:hAnsi="Times New Roman" w:cs="Times New Roman"/>
                <w:lang w:eastAsia="hu-HU"/>
              </w:rPr>
              <w:t>1800</w:t>
            </w:r>
          </w:p>
        </w:tc>
        <w:tc>
          <w:tcPr>
            <w:tcW w:w="2062" w:type="dxa"/>
          </w:tcPr>
          <w:p w14:paraId="7296B6B2" w14:textId="77777777" w:rsidR="000A15CF" w:rsidRPr="00E2744B" w:rsidRDefault="000A15CF" w:rsidP="00A66C52">
            <w:pPr>
              <w:spacing w:before="20" w:after="20"/>
              <w:rPr>
                <w:rFonts w:ascii="Times New Roman" w:hAnsi="Times New Roman" w:cs="Times New Roman"/>
                <w:color w:val="FF0000"/>
              </w:rPr>
            </w:pPr>
            <w:r w:rsidRPr="00E2744B">
              <w:rPr>
                <w:rFonts w:ascii="Times New Roman" w:hAnsi="Times New Roman" w:cs="Times New Roman"/>
              </w:rPr>
              <w:t>44 M Ft.</w:t>
            </w:r>
          </w:p>
        </w:tc>
        <w:tc>
          <w:tcPr>
            <w:tcW w:w="2385" w:type="dxa"/>
            <w:gridSpan w:val="2"/>
          </w:tcPr>
          <w:p w14:paraId="1AEBB48A" w14:textId="77777777" w:rsidR="000A15CF" w:rsidRPr="00E2744B" w:rsidRDefault="000A15CF" w:rsidP="00A66C52">
            <w:pPr>
              <w:spacing w:before="20" w:after="20"/>
              <w:rPr>
                <w:rFonts w:ascii="Times New Roman" w:hAnsi="Times New Roman" w:cs="Times New Roman"/>
              </w:rPr>
            </w:pPr>
            <w:r w:rsidRPr="00E2744B">
              <w:rPr>
                <w:rFonts w:ascii="Times New Roman" w:hAnsi="Times New Roman" w:cs="Times New Roman"/>
              </w:rPr>
              <w:t>12 továbbképzési program</w:t>
            </w:r>
          </w:p>
          <w:p w14:paraId="5F79DEEF" w14:textId="77777777" w:rsidR="000A15CF" w:rsidRDefault="000A15CF" w:rsidP="00A66C52">
            <w:pPr>
              <w:spacing w:before="20" w:after="20"/>
              <w:rPr>
                <w:rFonts w:ascii="Times New Roman" w:hAnsi="Times New Roman" w:cs="Times New Roman"/>
              </w:rPr>
            </w:pPr>
            <w:r>
              <w:rPr>
                <w:rFonts w:ascii="Times New Roman" w:hAnsi="Times New Roman" w:cs="Times New Roman"/>
              </w:rPr>
              <w:t>8 mentori program</w:t>
            </w:r>
          </w:p>
          <w:p w14:paraId="616A57A1" w14:textId="77777777" w:rsidR="000A15CF" w:rsidRPr="00E2744B" w:rsidRDefault="000A15CF" w:rsidP="00A66C52">
            <w:pPr>
              <w:spacing w:before="20" w:after="20"/>
              <w:rPr>
                <w:rFonts w:ascii="Times New Roman" w:hAnsi="Times New Roman" w:cs="Times New Roman"/>
              </w:rPr>
            </w:pPr>
            <w:r>
              <w:rPr>
                <w:rFonts w:ascii="Times New Roman" w:hAnsi="Times New Roman" w:cs="Times New Roman"/>
              </w:rPr>
              <w:t>Kooperáció fejlesztés</w:t>
            </w:r>
          </w:p>
        </w:tc>
      </w:tr>
      <w:tr w:rsidR="00C92C07" w:rsidRPr="00C94717" w14:paraId="731CC1C6" w14:textId="77777777" w:rsidTr="007D5D0D">
        <w:tc>
          <w:tcPr>
            <w:tcW w:w="14742" w:type="dxa"/>
            <w:gridSpan w:val="12"/>
            <w:shd w:val="clear" w:color="auto" w:fill="EEECE1" w:themeFill="background2"/>
          </w:tcPr>
          <w:p w14:paraId="6045DC2E" w14:textId="77777777" w:rsidR="00C92C07" w:rsidRPr="00C94717" w:rsidRDefault="00A66C52" w:rsidP="008B3555">
            <w:pPr>
              <w:spacing w:before="20" w:after="20"/>
              <w:rPr>
                <w:rFonts w:ascii="Times New Roman" w:hAnsi="Times New Roman" w:cs="Times New Roman"/>
                <w:i/>
                <w:color w:val="FF0000"/>
                <w:sz w:val="20"/>
                <w:szCs w:val="20"/>
              </w:rPr>
            </w:pPr>
            <w:r w:rsidRPr="00C94717">
              <w:rPr>
                <w:rFonts w:ascii="Times New Roman" w:hAnsi="Times New Roman" w:cs="Times New Roman"/>
              </w:rPr>
              <w:br w:type="page"/>
            </w:r>
            <w:r w:rsidR="00272A05" w:rsidRPr="00C94717">
              <w:rPr>
                <w:rFonts w:ascii="Times New Roman" w:eastAsia="Times New Roman" w:hAnsi="Times New Roman" w:cs="Times New Roman"/>
                <w:b/>
                <w:color w:val="000000"/>
                <w:sz w:val="20"/>
                <w:szCs w:val="20"/>
                <w:lang w:eastAsia="hu-HU"/>
              </w:rPr>
              <w:t>Egyéb, a fentiekbe nem beso</w:t>
            </w:r>
            <w:r w:rsidR="00C92C07" w:rsidRPr="00C94717">
              <w:rPr>
                <w:rFonts w:ascii="Times New Roman" w:eastAsia="Times New Roman" w:hAnsi="Times New Roman" w:cs="Times New Roman"/>
                <w:b/>
                <w:color w:val="000000"/>
                <w:sz w:val="20"/>
                <w:szCs w:val="20"/>
                <w:lang w:eastAsia="hu-HU"/>
              </w:rPr>
              <w:t xml:space="preserve">rolható konkrét fejlesztési tevékenyég, ami illeszkedik az EFOP </w:t>
            </w:r>
            <w:r w:rsidR="00C92C07" w:rsidRPr="00C94717">
              <w:rPr>
                <w:rFonts w:ascii="Times New Roman" w:eastAsia="Times New Roman" w:hAnsi="Times New Roman" w:cs="Times New Roman"/>
                <w:b/>
                <w:color w:val="000000"/>
                <w:sz w:val="20"/>
                <w:szCs w:val="20"/>
                <w:u w:val="single"/>
                <w:lang w:eastAsia="hu-HU"/>
              </w:rPr>
              <w:t>felsőoktatási</w:t>
            </w:r>
            <w:r w:rsidR="00C92C07" w:rsidRPr="00C94717">
              <w:rPr>
                <w:rFonts w:ascii="Times New Roman" w:eastAsia="Times New Roman" w:hAnsi="Times New Roman" w:cs="Times New Roman"/>
                <w:b/>
                <w:color w:val="000000"/>
                <w:sz w:val="20"/>
                <w:szCs w:val="20"/>
                <w:lang w:eastAsia="hu-HU"/>
              </w:rPr>
              <w:t xml:space="preserve"> képzési és humánfejlesztési céljaihoz</w:t>
            </w:r>
          </w:p>
        </w:tc>
      </w:tr>
      <w:tr w:rsidR="007D5D0D" w:rsidRPr="00C94717" w14:paraId="617C446D" w14:textId="77777777" w:rsidTr="00DC2358">
        <w:tc>
          <w:tcPr>
            <w:tcW w:w="2410" w:type="dxa"/>
            <w:gridSpan w:val="2"/>
          </w:tcPr>
          <w:p w14:paraId="3142CCCE" w14:textId="77777777" w:rsidR="007D5D0D" w:rsidRPr="00C94717" w:rsidRDefault="007D5D0D" w:rsidP="00A66C52">
            <w:pPr>
              <w:spacing w:before="20" w:after="20"/>
              <w:rPr>
                <w:rFonts w:ascii="Times New Roman" w:eastAsia="Times New Roman" w:hAnsi="Times New Roman" w:cs="Times New Roman"/>
                <w:i/>
                <w:color w:val="FF0000"/>
                <w:sz w:val="20"/>
                <w:szCs w:val="20"/>
                <w:lang w:eastAsia="hu-HU"/>
              </w:rPr>
            </w:pPr>
          </w:p>
        </w:tc>
        <w:tc>
          <w:tcPr>
            <w:tcW w:w="2439" w:type="dxa"/>
          </w:tcPr>
          <w:p w14:paraId="6AB7C8AF" w14:textId="77777777" w:rsidR="007D5D0D" w:rsidRPr="00C94717" w:rsidRDefault="007D5D0D" w:rsidP="00A66C52">
            <w:pPr>
              <w:spacing w:before="20" w:after="20"/>
              <w:rPr>
                <w:rFonts w:ascii="Times New Roman" w:hAnsi="Times New Roman" w:cs="Times New Roman"/>
                <w:sz w:val="20"/>
                <w:szCs w:val="20"/>
              </w:rPr>
            </w:pPr>
          </w:p>
        </w:tc>
        <w:tc>
          <w:tcPr>
            <w:tcW w:w="1955" w:type="dxa"/>
            <w:gridSpan w:val="2"/>
          </w:tcPr>
          <w:p w14:paraId="279AD737" w14:textId="77777777" w:rsidR="007D5D0D" w:rsidRPr="00C94717" w:rsidRDefault="007D5D0D" w:rsidP="00A66C52">
            <w:pPr>
              <w:spacing w:before="20" w:after="20"/>
              <w:rPr>
                <w:rFonts w:ascii="Times New Roman" w:eastAsia="Times New Roman" w:hAnsi="Times New Roman" w:cs="Times New Roman"/>
                <w:i/>
                <w:color w:val="FF0000"/>
                <w:sz w:val="20"/>
                <w:szCs w:val="20"/>
                <w:lang w:eastAsia="hu-HU"/>
              </w:rPr>
            </w:pPr>
          </w:p>
        </w:tc>
        <w:tc>
          <w:tcPr>
            <w:tcW w:w="1701" w:type="dxa"/>
          </w:tcPr>
          <w:p w14:paraId="7A3F1332" w14:textId="77777777" w:rsidR="007D5D0D" w:rsidRPr="00C94717" w:rsidRDefault="007D5D0D" w:rsidP="00A66C52">
            <w:pPr>
              <w:spacing w:before="20" w:after="20"/>
              <w:rPr>
                <w:rFonts w:ascii="Times New Roman" w:hAnsi="Times New Roman" w:cs="Times New Roman"/>
                <w:i/>
                <w:color w:val="FF0000"/>
                <w:sz w:val="20"/>
                <w:szCs w:val="20"/>
              </w:rPr>
            </w:pPr>
          </w:p>
        </w:tc>
        <w:tc>
          <w:tcPr>
            <w:tcW w:w="1701" w:type="dxa"/>
            <w:gridSpan w:val="2"/>
          </w:tcPr>
          <w:p w14:paraId="60D06A89" w14:textId="77777777" w:rsidR="007D5D0D" w:rsidRPr="00C94717" w:rsidRDefault="007D5D0D" w:rsidP="00A66C52">
            <w:pPr>
              <w:spacing w:before="20" w:after="20"/>
              <w:rPr>
                <w:rFonts w:ascii="Times New Roman" w:hAnsi="Times New Roman" w:cs="Times New Roman"/>
                <w:i/>
                <w:color w:val="FF0000"/>
                <w:sz w:val="20"/>
                <w:szCs w:val="20"/>
              </w:rPr>
            </w:pPr>
          </w:p>
        </w:tc>
        <w:tc>
          <w:tcPr>
            <w:tcW w:w="2237" w:type="dxa"/>
            <w:gridSpan w:val="3"/>
          </w:tcPr>
          <w:p w14:paraId="3693EFE6" w14:textId="77777777" w:rsidR="007D5D0D" w:rsidRPr="00C94717" w:rsidRDefault="007D5D0D" w:rsidP="00A66C52">
            <w:pPr>
              <w:spacing w:before="20" w:after="20"/>
              <w:rPr>
                <w:rFonts w:ascii="Times New Roman" w:hAnsi="Times New Roman" w:cs="Times New Roman"/>
                <w:i/>
                <w:color w:val="FF0000"/>
                <w:sz w:val="20"/>
                <w:szCs w:val="20"/>
              </w:rPr>
            </w:pPr>
          </w:p>
        </w:tc>
        <w:tc>
          <w:tcPr>
            <w:tcW w:w="2299" w:type="dxa"/>
          </w:tcPr>
          <w:p w14:paraId="64671422" w14:textId="77777777" w:rsidR="007D5D0D" w:rsidRPr="00C94717" w:rsidRDefault="007D5D0D" w:rsidP="00A66C52">
            <w:pPr>
              <w:spacing w:before="20" w:after="20"/>
              <w:rPr>
                <w:rFonts w:ascii="Times New Roman" w:hAnsi="Times New Roman" w:cs="Times New Roman"/>
                <w:i/>
                <w:color w:val="FF0000"/>
                <w:sz w:val="20"/>
                <w:szCs w:val="20"/>
              </w:rPr>
            </w:pPr>
          </w:p>
        </w:tc>
      </w:tr>
    </w:tbl>
    <w:p w14:paraId="7759EEE6" w14:textId="77777777" w:rsidR="00240DCF" w:rsidRPr="00C94717" w:rsidRDefault="00240DCF" w:rsidP="00237E06">
      <w:pPr>
        <w:pStyle w:val="Cmsor1"/>
        <w:numPr>
          <w:ilvl w:val="0"/>
          <w:numId w:val="1"/>
        </w:numPr>
        <w:spacing w:before="60" w:after="60"/>
        <w:rPr>
          <w:rFonts w:ascii="Times New Roman" w:hAnsi="Times New Roman" w:cs="Times New Roman"/>
        </w:rPr>
        <w:sectPr w:rsidR="00240DCF" w:rsidRPr="00C94717" w:rsidSect="004A7C44">
          <w:pgSz w:w="16838" w:h="11906" w:orient="landscape"/>
          <w:pgMar w:top="1418" w:right="1418" w:bottom="1418" w:left="1418" w:header="709" w:footer="709" w:gutter="0"/>
          <w:cols w:space="708"/>
          <w:docGrid w:linePitch="360"/>
        </w:sectPr>
      </w:pPr>
    </w:p>
    <w:p w14:paraId="502EDD92" w14:textId="77777777" w:rsidR="00237E06" w:rsidRPr="00C94717" w:rsidRDefault="001C2A6D" w:rsidP="00237E06">
      <w:pPr>
        <w:pStyle w:val="Cmsor1"/>
        <w:numPr>
          <w:ilvl w:val="0"/>
          <w:numId w:val="1"/>
        </w:numPr>
        <w:spacing w:before="60" w:after="60"/>
        <w:rPr>
          <w:rFonts w:ascii="Times New Roman" w:hAnsi="Times New Roman" w:cs="Times New Roman"/>
        </w:rPr>
      </w:pPr>
      <w:bookmarkStart w:id="6" w:name="_Toc433036622"/>
      <w:r>
        <w:rPr>
          <w:rFonts w:ascii="Times New Roman" w:hAnsi="Times New Roman" w:cs="Times New Roman"/>
        </w:rPr>
        <w:lastRenderedPageBreak/>
        <w:t xml:space="preserve"> </w:t>
      </w:r>
      <w:r w:rsidR="00FB4819" w:rsidRPr="00C94717">
        <w:rPr>
          <w:rFonts w:ascii="Times New Roman" w:hAnsi="Times New Roman" w:cs="Times New Roman"/>
        </w:rPr>
        <w:t>Intelligens szakosodás</w:t>
      </w:r>
      <w:r w:rsidR="00237E06" w:rsidRPr="00C94717">
        <w:rPr>
          <w:rFonts w:ascii="Times New Roman" w:hAnsi="Times New Roman" w:cs="Times New Roman"/>
        </w:rPr>
        <w:t>t támogató</w:t>
      </w:r>
      <w:r w:rsidR="003E5701" w:rsidRPr="00C94717">
        <w:rPr>
          <w:rFonts w:ascii="Times New Roman" w:hAnsi="Times New Roman" w:cs="Times New Roman"/>
        </w:rPr>
        <w:t>, a</w:t>
      </w:r>
      <w:r w:rsidR="00237E06" w:rsidRPr="00C94717">
        <w:rPr>
          <w:rFonts w:ascii="Times New Roman" w:hAnsi="Times New Roman" w:cs="Times New Roman"/>
        </w:rPr>
        <w:t xml:space="preserve"> K+F </w:t>
      </w:r>
      <w:r w:rsidR="003E5701" w:rsidRPr="00C94717">
        <w:rPr>
          <w:rFonts w:ascii="Times New Roman" w:hAnsi="Times New Roman" w:cs="Times New Roman"/>
        </w:rPr>
        <w:t xml:space="preserve">folyamatokat </w:t>
      </w:r>
      <w:r w:rsidR="00237E06" w:rsidRPr="00C94717">
        <w:rPr>
          <w:rFonts w:ascii="Times New Roman" w:hAnsi="Times New Roman" w:cs="Times New Roman"/>
        </w:rPr>
        <w:t>hatékonyabbá tevő komplex intézményi fejlesztések</w:t>
      </w:r>
      <w:bookmarkEnd w:id="6"/>
    </w:p>
    <w:p w14:paraId="30F71929" w14:textId="77777777" w:rsidR="00237E06" w:rsidRPr="00C94717" w:rsidRDefault="00237E06" w:rsidP="00FA42DA">
      <w:pPr>
        <w:spacing w:before="60" w:after="60"/>
        <w:ind w:left="360"/>
        <w:rPr>
          <w:rFonts w:ascii="Times New Roman" w:hAnsi="Times New Roman" w:cs="Times New Roman"/>
        </w:rPr>
      </w:pPr>
    </w:p>
    <w:p w14:paraId="128CFBAF" w14:textId="77777777" w:rsidR="00924490" w:rsidRPr="00C94717" w:rsidRDefault="00924490" w:rsidP="00BC6987">
      <w:pPr>
        <w:spacing w:after="0"/>
        <w:ind w:left="360"/>
        <w:jc w:val="both"/>
        <w:rPr>
          <w:rFonts w:ascii="Times New Roman" w:hAnsi="Times New Roman" w:cs="Times New Roman"/>
        </w:rPr>
      </w:pPr>
      <w:r w:rsidRPr="00C94717">
        <w:rPr>
          <w:rFonts w:ascii="Times New Roman" w:hAnsi="Times New Roman" w:cs="Times New Roman"/>
        </w:rPr>
        <w:t>A felsőoktatás kutatási feltételrendszerének és a felsőoktatás K+F+I rendszervben betöltött szerepének fejlesztésére három beavatkozás és ennek megfelelően három, komplex intézményi fejlesztéseket támogató konstrukció kerül párhuzamosan meghirdetésre:</w:t>
      </w:r>
    </w:p>
    <w:p w14:paraId="45A02E7B" w14:textId="77777777" w:rsidR="00BC5B7C" w:rsidRPr="00C94717" w:rsidRDefault="00924490" w:rsidP="00D96800">
      <w:pPr>
        <w:pStyle w:val="Listaszerbekezds"/>
        <w:numPr>
          <w:ilvl w:val="0"/>
          <w:numId w:val="21"/>
        </w:numPr>
        <w:spacing w:after="0"/>
        <w:contextualSpacing w:val="0"/>
        <w:jc w:val="both"/>
        <w:rPr>
          <w:rFonts w:ascii="Times New Roman" w:eastAsia="Calibri" w:hAnsi="Times New Roman" w:cs="Times New Roman"/>
        </w:rPr>
      </w:pPr>
      <w:r w:rsidRPr="00C94717">
        <w:rPr>
          <w:rFonts w:ascii="Times New Roman" w:eastAsia="Calibri" w:hAnsi="Times New Roman" w:cs="Times New Roman"/>
        </w:rPr>
        <w:t xml:space="preserve">az intelligens szakosodás keretében a kutatóhelyek, felsőoktatási intézmények profiljának specializálása, a tudásháromszög kiépítése, azaz az oktatás – kutatás – innováció kapcsolódásának elősegítése valamint a vállalati és felsőoktatási – akadémiai intézményi együttműködések támogatása: intézményi projektek </w:t>
      </w:r>
    </w:p>
    <w:p w14:paraId="2D241095" w14:textId="77777777" w:rsidR="00924490" w:rsidRPr="00C94717" w:rsidRDefault="00924490" w:rsidP="00BC5B7C">
      <w:pPr>
        <w:pStyle w:val="Listaszerbekezds"/>
        <w:spacing w:after="0"/>
        <w:contextualSpacing w:val="0"/>
        <w:jc w:val="both"/>
        <w:rPr>
          <w:rFonts w:ascii="Times New Roman" w:eastAsia="Calibri" w:hAnsi="Times New Roman" w:cs="Times New Roman"/>
        </w:rPr>
      </w:pPr>
      <w:r w:rsidRPr="00C94717">
        <w:rPr>
          <w:rFonts w:ascii="Times New Roman" w:eastAsia="Calibri" w:hAnsi="Times New Roman" w:cs="Times New Roman"/>
        </w:rPr>
        <w:t>(</w:t>
      </w:r>
      <w:r w:rsidR="00BC5B7C" w:rsidRPr="00C94717">
        <w:rPr>
          <w:rFonts w:ascii="Times New Roman" w:eastAsia="Calibri" w:hAnsi="Times New Roman" w:cs="Times New Roman"/>
          <w:b/>
        </w:rPr>
        <w:t>EFOP 3.6.1</w:t>
      </w:r>
      <w:r w:rsidR="00BC5B7C" w:rsidRPr="00C94717">
        <w:rPr>
          <w:rFonts w:ascii="Times New Roman" w:eastAsia="Calibri" w:hAnsi="Times New Roman" w:cs="Times New Roman"/>
        </w:rPr>
        <w:t xml:space="preserve"> = </w:t>
      </w:r>
      <w:r w:rsidRPr="00C94717">
        <w:rPr>
          <w:rFonts w:ascii="Times New Roman" w:eastAsia="Calibri" w:hAnsi="Times New Roman" w:cs="Times New Roman"/>
        </w:rPr>
        <w:t>20 Mrd Ft</w:t>
      </w:r>
      <w:r w:rsidR="00BC5B7C" w:rsidRPr="00C94717">
        <w:rPr>
          <w:rFonts w:ascii="Times New Roman" w:eastAsia="Calibri" w:hAnsi="Times New Roman" w:cs="Times New Roman"/>
        </w:rPr>
        <w:t>, csak konvergencia régiók</w:t>
      </w:r>
      <w:r w:rsidRPr="00C94717">
        <w:rPr>
          <w:rFonts w:ascii="Times New Roman" w:eastAsia="Calibri" w:hAnsi="Times New Roman" w:cs="Times New Roman"/>
        </w:rPr>
        <w:t>)</w:t>
      </w:r>
    </w:p>
    <w:p w14:paraId="5B9CED2F" w14:textId="77777777" w:rsidR="00406A0F" w:rsidRPr="00C94717" w:rsidRDefault="00924490" w:rsidP="00D96800">
      <w:pPr>
        <w:pStyle w:val="Listaszerbekezds"/>
        <w:numPr>
          <w:ilvl w:val="0"/>
          <w:numId w:val="21"/>
        </w:numPr>
        <w:spacing w:after="0"/>
        <w:contextualSpacing w:val="0"/>
        <w:jc w:val="both"/>
        <w:rPr>
          <w:rFonts w:ascii="Times New Roman" w:eastAsia="Calibri" w:hAnsi="Times New Roman" w:cs="Times New Roman"/>
        </w:rPr>
      </w:pPr>
      <w:r w:rsidRPr="00C94717">
        <w:rPr>
          <w:rFonts w:ascii="Times New Roman" w:eastAsia="Calibri" w:hAnsi="Times New Roman" w:cs="Times New Roman"/>
        </w:rPr>
        <w:t xml:space="preserve">az alapkutatások nemzetközi beágyazottságának növelése a Horizon2020 projektekben és az európai kutatási hálózatokban, programokban való magas arányú részvétel elérésével, a hazai és európai kutatóhelyek közötti kapcsolatok erősítésével: tematikusan szerveződő konzorciumok </w:t>
      </w:r>
    </w:p>
    <w:p w14:paraId="2E4401BC" w14:textId="77777777" w:rsidR="00924490" w:rsidRPr="00C94717" w:rsidRDefault="00924490" w:rsidP="00406A0F">
      <w:pPr>
        <w:pStyle w:val="Listaszerbekezds"/>
        <w:spacing w:after="0"/>
        <w:contextualSpacing w:val="0"/>
        <w:jc w:val="both"/>
        <w:rPr>
          <w:rFonts w:ascii="Times New Roman" w:eastAsia="Calibri" w:hAnsi="Times New Roman" w:cs="Times New Roman"/>
        </w:rPr>
      </w:pPr>
      <w:r w:rsidRPr="00C94717">
        <w:rPr>
          <w:rFonts w:ascii="Times New Roman" w:eastAsia="Calibri" w:hAnsi="Times New Roman" w:cs="Times New Roman"/>
        </w:rPr>
        <w:t>(</w:t>
      </w:r>
      <w:r w:rsidR="00BC5B7C" w:rsidRPr="00C94717">
        <w:rPr>
          <w:rFonts w:ascii="Times New Roman" w:eastAsia="Calibri" w:hAnsi="Times New Roman" w:cs="Times New Roman"/>
          <w:b/>
        </w:rPr>
        <w:t>EFOP 3.6.2</w:t>
      </w:r>
      <w:r w:rsidR="00BC5B7C" w:rsidRPr="00C94717">
        <w:rPr>
          <w:rFonts w:ascii="Times New Roman" w:eastAsia="Calibri" w:hAnsi="Times New Roman" w:cs="Times New Roman"/>
        </w:rPr>
        <w:t xml:space="preserve"> = </w:t>
      </w:r>
      <w:r w:rsidRPr="00C94717">
        <w:rPr>
          <w:rFonts w:ascii="Times New Roman" w:eastAsia="Calibri" w:hAnsi="Times New Roman" w:cs="Times New Roman"/>
        </w:rPr>
        <w:t>15,4 Mrd Ft</w:t>
      </w:r>
      <w:r w:rsidR="00406A0F" w:rsidRPr="00C94717">
        <w:rPr>
          <w:rFonts w:ascii="Times New Roman" w:eastAsia="Calibri" w:hAnsi="Times New Roman" w:cs="Times New Roman"/>
        </w:rPr>
        <w:t>, csak konvergencia régiók</w:t>
      </w:r>
      <w:r w:rsidRPr="00C94717">
        <w:rPr>
          <w:rFonts w:ascii="Times New Roman" w:eastAsia="Calibri" w:hAnsi="Times New Roman" w:cs="Times New Roman"/>
        </w:rPr>
        <w:t>)</w:t>
      </w:r>
    </w:p>
    <w:p w14:paraId="02036517" w14:textId="77777777" w:rsidR="00406A0F" w:rsidRPr="00C94717" w:rsidRDefault="00924490" w:rsidP="00D96800">
      <w:pPr>
        <w:pStyle w:val="Listaszerbekezds"/>
        <w:numPr>
          <w:ilvl w:val="0"/>
          <w:numId w:val="21"/>
        </w:numPr>
        <w:spacing w:after="0"/>
        <w:contextualSpacing w:val="0"/>
        <w:jc w:val="both"/>
        <w:rPr>
          <w:rFonts w:ascii="Times New Roman" w:eastAsia="Calibri" w:hAnsi="Times New Roman" w:cs="Times New Roman"/>
        </w:rPr>
      </w:pPr>
      <w:r w:rsidRPr="00C94717">
        <w:rPr>
          <w:rFonts w:ascii="Times New Roman" w:eastAsia="Calibri" w:hAnsi="Times New Roman" w:cs="Times New Roman"/>
        </w:rPr>
        <w:t xml:space="preserve">a kutatói létszám növelése az utánpótlás biztosításával, a nemzetközi, szektorközi és ágazati kutatói mobilitás ösztönzése: intézményi projektek </w:t>
      </w:r>
    </w:p>
    <w:p w14:paraId="5749C406" w14:textId="77777777" w:rsidR="00924490" w:rsidRPr="00C94717" w:rsidRDefault="00924490" w:rsidP="00406A0F">
      <w:pPr>
        <w:pStyle w:val="Listaszerbekezds"/>
        <w:spacing w:after="0"/>
        <w:contextualSpacing w:val="0"/>
        <w:jc w:val="both"/>
        <w:rPr>
          <w:rFonts w:ascii="Times New Roman" w:eastAsia="Calibri" w:hAnsi="Times New Roman" w:cs="Times New Roman"/>
        </w:rPr>
      </w:pPr>
      <w:r w:rsidRPr="00C94717">
        <w:rPr>
          <w:rFonts w:ascii="Times New Roman" w:eastAsia="Calibri" w:hAnsi="Times New Roman" w:cs="Times New Roman"/>
        </w:rPr>
        <w:t>(</w:t>
      </w:r>
      <w:r w:rsidR="00BC5B7C" w:rsidRPr="00C94717">
        <w:rPr>
          <w:rFonts w:ascii="Times New Roman" w:eastAsia="Calibri" w:hAnsi="Times New Roman" w:cs="Times New Roman"/>
          <w:b/>
        </w:rPr>
        <w:t>EFOP 3.6.3</w:t>
      </w:r>
      <w:r w:rsidR="00BC5B7C" w:rsidRPr="00C94717">
        <w:rPr>
          <w:rFonts w:ascii="Times New Roman" w:eastAsia="Calibri" w:hAnsi="Times New Roman" w:cs="Times New Roman"/>
        </w:rPr>
        <w:t xml:space="preserve"> = </w:t>
      </w:r>
      <w:r w:rsidRPr="00C94717">
        <w:rPr>
          <w:rFonts w:ascii="Times New Roman" w:eastAsia="Calibri" w:hAnsi="Times New Roman" w:cs="Times New Roman"/>
        </w:rPr>
        <w:t>8 Mrd Ft</w:t>
      </w:r>
      <w:r w:rsidR="00406A0F" w:rsidRPr="00C94717">
        <w:rPr>
          <w:rFonts w:ascii="Times New Roman" w:eastAsia="Calibri" w:hAnsi="Times New Roman" w:cs="Times New Roman"/>
        </w:rPr>
        <w:t>, mind konvergencia régiók, mind KMR</w:t>
      </w:r>
      <w:r w:rsidRPr="00C94717">
        <w:rPr>
          <w:rFonts w:ascii="Times New Roman" w:eastAsia="Calibri" w:hAnsi="Times New Roman" w:cs="Times New Roman"/>
        </w:rPr>
        <w:t>)</w:t>
      </w:r>
    </w:p>
    <w:p w14:paraId="43F1FB84" w14:textId="77777777" w:rsidR="001E2F31" w:rsidRPr="00C94717" w:rsidRDefault="001E2F31" w:rsidP="00FA42DA">
      <w:pPr>
        <w:spacing w:before="60" w:after="60"/>
        <w:ind w:left="360"/>
        <w:rPr>
          <w:rFonts w:ascii="Times New Roman" w:hAnsi="Times New Roman" w:cs="Times New Roman"/>
        </w:rPr>
      </w:pPr>
    </w:p>
    <w:p w14:paraId="354ABF8F" w14:textId="77777777" w:rsidR="00EB60EB" w:rsidRPr="00C94717" w:rsidRDefault="00EB60EB" w:rsidP="00406A0F">
      <w:pPr>
        <w:pBdr>
          <w:bottom w:val="single" w:sz="4" w:space="1" w:color="auto"/>
        </w:pBdr>
        <w:spacing w:before="60" w:after="60"/>
        <w:ind w:left="360"/>
        <w:rPr>
          <w:rFonts w:ascii="Times New Roman" w:hAnsi="Times New Roman" w:cs="Times New Roman"/>
          <w:b/>
        </w:rPr>
      </w:pPr>
      <w:r w:rsidRPr="00C94717">
        <w:rPr>
          <w:rFonts w:ascii="Times New Roman" w:hAnsi="Times New Roman" w:cs="Times New Roman"/>
          <w:b/>
        </w:rPr>
        <w:t>Támogatott intézkedések</w:t>
      </w:r>
      <w:r w:rsidR="00BC5B7C" w:rsidRPr="00C94717">
        <w:rPr>
          <w:rFonts w:ascii="Times New Roman" w:hAnsi="Times New Roman" w:cs="Times New Roman"/>
          <w:b/>
        </w:rPr>
        <w:t xml:space="preserve"> az EFOP 3.6.1 keretében</w:t>
      </w:r>
    </w:p>
    <w:p w14:paraId="0FA3AB2B"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b/>
        </w:rPr>
      </w:pPr>
      <w:r w:rsidRPr="00C94717">
        <w:rPr>
          <w:rFonts w:ascii="Times New Roman" w:hAnsi="Times New Roman" w:cs="Times New Roman"/>
        </w:rPr>
        <w:t xml:space="preserve">A hazai intelligens szakosodási stratégia kutatási fejlesztési irányaihoz illeszkedő intézményi célzott alapkutatások és alkalmazott kutatások emberi erőforrás feltételeinek </w:t>
      </w:r>
      <w:r w:rsidR="002F1901" w:rsidRPr="00C94717">
        <w:rPr>
          <w:rFonts w:ascii="Times New Roman" w:hAnsi="Times New Roman" w:cs="Times New Roman"/>
        </w:rPr>
        <w:t>fejlesztése</w:t>
      </w:r>
      <w:r w:rsidRPr="00C94717">
        <w:rPr>
          <w:rFonts w:ascii="Times New Roman" w:hAnsi="Times New Roman" w:cs="Times New Roman"/>
        </w:rPr>
        <w:t xml:space="preserve"> </w:t>
      </w:r>
    </w:p>
    <w:p w14:paraId="14EA3869"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rPr>
      </w:pPr>
      <w:r w:rsidRPr="00C94717">
        <w:rPr>
          <w:rFonts w:ascii="Times New Roman" w:hAnsi="Times New Roman" w:cs="Times New Roman"/>
        </w:rPr>
        <w:t>Az intézmény K+F+I folyamatainak racionalizálása, rögzítése</w:t>
      </w:r>
    </w:p>
    <w:p w14:paraId="7882D8ED"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b/>
        </w:rPr>
      </w:pPr>
      <w:r w:rsidRPr="00C94717">
        <w:rPr>
          <w:rFonts w:ascii="Times New Roman" w:hAnsi="Times New Roman" w:cs="Times New Roman"/>
        </w:rPr>
        <w:t xml:space="preserve">A felsőoktatási intézmények kutatási portfoliójának fókuszálása </w:t>
      </w:r>
    </w:p>
    <w:p w14:paraId="4EC8F28F"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b/>
        </w:rPr>
      </w:pPr>
      <w:r w:rsidRPr="00C94717">
        <w:rPr>
          <w:rFonts w:ascii="Times New Roman" w:hAnsi="Times New Roman" w:cs="Times New Roman"/>
        </w:rPr>
        <w:t xml:space="preserve">A nemzetközi szintű kutatási területek azonosítása, valamint azok nemzetközi színtéren láthatóvá tétele </w:t>
      </w:r>
    </w:p>
    <w:p w14:paraId="0E0E3889"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rPr>
      </w:pPr>
      <w:r w:rsidRPr="00C94717">
        <w:rPr>
          <w:rFonts w:ascii="Times New Roman" w:hAnsi="Times New Roman" w:cs="Times New Roman"/>
        </w:rPr>
        <w:t>A felsőoktatási intézmények és a gazdasági szféra közötti kutatási kapcsolatok erősítése a technológia transzfer folyamatok támogatása által.</w:t>
      </w:r>
    </w:p>
    <w:p w14:paraId="529B986A"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rPr>
      </w:pPr>
      <w:r w:rsidRPr="00C94717">
        <w:rPr>
          <w:rFonts w:ascii="Times New Roman" w:hAnsi="Times New Roman" w:cs="Times New Roman"/>
        </w:rPr>
        <w:t xml:space="preserve">A felsőoktatási intézmények szerepének erősítése a technológia intenzív vállalatok – elsősorban KKV-k – innovációs tevékenységének felépítésében, összhangban a Nemzeti Intelligens Szakosodási Stratégia által kijelölt irányokkal. </w:t>
      </w:r>
    </w:p>
    <w:p w14:paraId="363300A3"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rPr>
      </w:pPr>
      <w:r w:rsidRPr="00C94717">
        <w:rPr>
          <w:rFonts w:ascii="Times New Roman" w:hAnsi="Times New Roman" w:cs="Times New Roman"/>
        </w:rPr>
        <w:t>A felsőoktatási intézmények klaszterekben és aktív nemzeti technológiai platformokban való részvételének erősítése.</w:t>
      </w:r>
    </w:p>
    <w:p w14:paraId="5DAC36CB"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rPr>
      </w:pPr>
      <w:r w:rsidRPr="00C94717">
        <w:rPr>
          <w:rFonts w:ascii="Times New Roman" w:hAnsi="Times New Roman" w:cs="Times New Roman"/>
        </w:rPr>
        <w:t>A felsőoktatási doktori képzések helyi K+F fejlesztési igényekhez hangolása.</w:t>
      </w:r>
    </w:p>
    <w:p w14:paraId="32BEF1D3"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rPr>
      </w:pPr>
      <w:r w:rsidRPr="00C94717">
        <w:rPr>
          <w:rFonts w:ascii="Times New Roman" w:hAnsi="Times New Roman" w:cs="Times New Roman"/>
        </w:rPr>
        <w:t xml:space="preserve">A felsőoktatási intézmények </w:t>
      </w:r>
      <w:r w:rsidRPr="00C94717">
        <w:rPr>
          <w:rFonts w:ascii="Times New Roman" w:hAnsi="Times New Roman" w:cs="Times New Roman"/>
          <w:i/>
        </w:rPr>
        <w:t>open access</w:t>
      </w:r>
      <w:r w:rsidRPr="00C94717">
        <w:rPr>
          <w:rFonts w:ascii="Times New Roman" w:hAnsi="Times New Roman" w:cs="Times New Roman"/>
        </w:rPr>
        <w:t xml:space="preserve"> rendszerben történő publikációs tevékenységének erősítése.</w:t>
      </w:r>
    </w:p>
    <w:p w14:paraId="624FEA97"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rPr>
      </w:pPr>
      <w:r w:rsidRPr="00C94717">
        <w:rPr>
          <w:rFonts w:ascii="Times New Roman" w:hAnsi="Times New Roman" w:cs="Times New Roman"/>
        </w:rPr>
        <w:t>A felsőoktatási intézmények tudománynépszerűsítő tevékenységének erősítése, valamint a helyi és regionális művelődési, ismeretterjesztő lehetőségek bővítése.</w:t>
      </w:r>
    </w:p>
    <w:p w14:paraId="2EE792E0" w14:textId="77777777" w:rsidR="00EB60EB" w:rsidRPr="00C94717" w:rsidRDefault="00EB60EB" w:rsidP="00EB60EB">
      <w:pPr>
        <w:pStyle w:val="Listaszerbekezds"/>
        <w:numPr>
          <w:ilvl w:val="0"/>
          <w:numId w:val="20"/>
        </w:numPr>
        <w:spacing w:after="0"/>
        <w:contextualSpacing w:val="0"/>
        <w:jc w:val="both"/>
        <w:rPr>
          <w:rFonts w:ascii="Times New Roman" w:hAnsi="Times New Roman" w:cs="Times New Roman"/>
        </w:rPr>
      </w:pPr>
      <w:r w:rsidRPr="00C94717">
        <w:rPr>
          <w:rFonts w:ascii="Times New Roman" w:hAnsi="Times New Roman" w:cs="Times New Roman"/>
        </w:rPr>
        <w:lastRenderedPageBreak/>
        <w:t>A t</w:t>
      </w:r>
      <w:r w:rsidR="00D96800" w:rsidRPr="00C94717">
        <w:rPr>
          <w:rFonts w:ascii="Times New Roman" w:hAnsi="Times New Roman" w:cs="Times New Roman"/>
        </w:rPr>
        <w:t>á</w:t>
      </w:r>
      <w:r w:rsidRPr="00C94717">
        <w:rPr>
          <w:rFonts w:ascii="Times New Roman" w:hAnsi="Times New Roman" w:cs="Times New Roman"/>
        </w:rPr>
        <w:t>rs</w:t>
      </w:r>
      <w:r w:rsidR="00D96800" w:rsidRPr="00C94717">
        <w:rPr>
          <w:rFonts w:ascii="Times New Roman" w:hAnsi="Times New Roman" w:cs="Times New Roman"/>
        </w:rPr>
        <w:t>adalmi innováció erősítése, a tá</w:t>
      </w:r>
      <w:r w:rsidRPr="00C94717">
        <w:rPr>
          <w:rFonts w:ascii="Times New Roman" w:hAnsi="Times New Roman" w:cs="Times New Roman"/>
        </w:rPr>
        <w:t xml:space="preserve">rsadalmi innovációhoz </w:t>
      </w:r>
      <w:r w:rsidR="00D96800" w:rsidRPr="00C94717">
        <w:rPr>
          <w:rFonts w:ascii="Times New Roman" w:hAnsi="Times New Roman" w:cs="Times New Roman"/>
        </w:rPr>
        <w:t>kapcsolódó szolgáltatások, tud</w:t>
      </w:r>
      <w:r w:rsidRPr="00C94717">
        <w:rPr>
          <w:rFonts w:ascii="Times New Roman" w:hAnsi="Times New Roman" w:cs="Times New Roman"/>
        </w:rPr>
        <w:t>á</w:t>
      </w:r>
      <w:r w:rsidR="00D96800" w:rsidRPr="00C94717">
        <w:rPr>
          <w:rFonts w:ascii="Times New Roman" w:hAnsi="Times New Roman" w:cs="Times New Roman"/>
        </w:rPr>
        <w:t>sbázi</w:t>
      </w:r>
      <w:r w:rsidRPr="00C94717">
        <w:rPr>
          <w:rFonts w:ascii="Times New Roman" w:hAnsi="Times New Roman" w:cs="Times New Roman"/>
        </w:rPr>
        <w:t>sok, tevékenységek</w:t>
      </w:r>
      <w:r w:rsidR="00142A11">
        <w:rPr>
          <w:rFonts w:ascii="Times New Roman" w:hAnsi="Times New Roman" w:cs="Times New Roman"/>
        </w:rPr>
        <w:t>,</w:t>
      </w:r>
      <w:r w:rsidRPr="00C94717">
        <w:rPr>
          <w:rFonts w:ascii="Times New Roman" w:hAnsi="Times New Roman" w:cs="Times New Roman"/>
        </w:rPr>
        <w:t xml:space="preserve"> </w:t>
      </w:r>
      <w:r w:rsidR="00D96800" w:rsidRPr="00C94717">
        <w:rPr>
          <w:rFonts w:ascii="Times New Roman" w:hAnsi="Times New Roman" w:cs="Times New Roman"/>
        </w:rPr>
        <w:t>valamint kapc</w:t>
      </w:r>
      <w:r w:rsidRPr="00C94717">
        <w:rPr>
          <w:rFonts w:ascii="Times New Roman" w:hAnsi="Times New Roman" w:cs="Times New Roman"/>
        </w:rPr>
        <w:t>s</w:t>
      </w:r>
      <w:r w:rsidR="00D96800" w:rsidRPr="00C94717">
        <w:rPr>
          <w:rFonts w:ascii="Times New Roman" w:hAnsi="Times New Roman" w:cs="Times New Roman"/>
        </w:rPr>
        <w:t>o</w:t>
      </w:r>
      <w:r w:rsidRPr="00C94717">
        <w:rPr>
          <w:rFonts w:ascii="Times New Roman" w:hAnsi="Times New Roman" w:cs="Times New Roman"/>
        </w:rPr>
        <w:t>lódó pedagóg</w:t>
      </w:r>
      <w:r w:rsidR="00D96800" w:rsidRPr="00C94717">
        <w:rPr>
          <w:rFonts w:ascii="Times New Roman" w:hAnsi="Times New Roman" w:cs="Times New Roman"/>
        </w:rPr>
        <w:t>i</w:t>
      </w:r>
      <w:r w:rsidRPr="00C94717">
        <w:rPr>
          <w:rFonts w:ascii="Times New Roman" w:hAnsi="Times New Roman" w:cs="Times New Roman"/>
        </w:rPr>
        <w:t xml:space="preserve">ai </w:t>
      </w:r>
      <w:r w:rsidR="00D96800" w:rsidRPr="00C94717">
        <w:rPr>
          <w:rFonts w:ascii="Times New Roman" w:hAnsi="Times New Roman" w:cs="Times New Roman"/>
        </w:rPr>
        <w:t>szolgáltatások bővítése.</w:t>
      </w:r>
      <w:r w:rsidRPr="00C94717">
        <w:rPr>
          <w:rFonts w:ascii="Times New Roman" w:hAnsi="Times New Roman" w:cs="Times New Roman"/>
        </w:rPr>
        <w:t xml:space="preserve"> </w:t>
      </w:r>
    </w:p>
    <w:p w14:paraId="04FA640F" w14:textId="77777777" w:rsidR="003C51D9" w:rsidRPr="00C94717" w:rsidRDefault="003C51D9">
      <w:pPr>
        <w:rPr>
          <w:rFonts w:ascii="Times New Roman" w:hAnsi="Times New Roman" w:cs="Times New Roman"/>
        </w:rPr>
      </w:pPr>
      <w:r w:rsidRPr="00C94717">
        <w:rPr>
          <w:rFonts w:ascii="Times New Roman" w:hAnsi="Times New Roman" w:cs="Times New Roman"/>
        </w:rPr>
        <w:br w:type="page"/>
      </w:r>
    </w:p>
    <w:tbl>
      <w:tblPr>
        <w:tblStyle w:val="Rcsostblzat"/>
        <w:tblW w:w="9412" w:type="dxa"/>
        <w:tblLayout w:type="fixed"/>
        <w:tblLook w:val="04A0" w:firstRow="1" w:lastRow="0" w:firstColumn="1" w:lastColumn="0" w:noHBand="0" w:noVBand="1"/>
      </w:tblPr>
      <w:tblGrid>
        <w:gridCol w:w="5160"/>
        <w:gridCol w:w="2126"/>
        <w:gridCol w:w="2126"/>
      </w:tblGrid>
      <w:tr w:rsidR="00A16FF6" w:rsidRPr="00C94717" w14:paraId="5224F466" w14:textId="77777777" w:rsidTr="00F71A30">
        <w:tc>
          <w:tcPr>
            <w:tcW w:w="5160" w:type="dxa"/>
            <w:shd w:val="clear" w:color="auto" w:fill="D9D9D9" w:themeFill="background1" w:themeFillShade="D9"/>
          </w:tcPr>
          <w:p w14:paraId="14DD4E45" w14:textId="77777777" w:rsidR="00A16FF6" w:rsidRPr="00C94717" w:rsidRDefault="00A16FF6"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lastRenderedPageBreak/>
              <w:t>Intézmény méret</w:t>
            </w:r>
          </w:p>
          <w:p w14:paraId="09107719" w14:textId="77777777" w:rsidR="00A16FF6" w:rsidRPr="00C94717" w:rsidRDefault="00A16FF6"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hallgatói létszám</w:t>
            </w:r>
          </w:p>
        </w:tc>
        <w:tc>
          <w:tcPr>
            <w:tcW w:w="2126" w:type="dxa"/>
            <w:shd w:val="clear" w:color="auto" w:fill="D9D9D9" w:themeFill="background1" w:themeFillShade="D9"/>
          </w:tcPr>
          <w:p w14:paraId="57B5BF3D" w14:textId="77777777" w:rsidR="00A16FF6" w:rsidRPr="00C94717" w:rsidRDefault="00A16FF6"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Maximum összeg</w:t>
            </w:r>
          </w:p>
          <w:p w14:paraId="72767A19" w14:textId="77777777" w:rsidR="00A16FF6" w:rsidRPr="00C94717" w:rsidRDefault="00A16FF6" w:rsidP="002F1901">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 xml:space="preserve">2016-2020 </w:t>
            </w:r>
          </w:p>
        </w:tc>
        <w:tc>
          <w:tcPr>
            <w:tcW w:w="2126" w:type="dxa"/>
            <w:shd w:val="clear" w:color="auto" w:fill="D9D9D9" w:themeFill="background1" w:themeFillShade="D9"/>
          </w:tcPr>
          <w:p w14:paraId="46370359" w14:textId="77777777" w:rsidR="00A16FF6" w:rsidRPr="00C94717" w:rsidRDefault="00A16FF6"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Maximum összeg</w:t>
            </w:r>
          </w:p>
          <w:p w14:paraId="47884752" w14:textId="77777777" w:rsidR="00A16FF6" w:rsidRPr="00C94717" w:rsidRDefault="00A16FF6"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évente átlagosan</w:t>
            </w:r>
          </w:p>
        </w:tc>
      </w:tr>
      <w:tr w:rsidR="00A16FF6" w:rsidRPr="00C94717" w14:paraId="47846E5E" w14:textId="77777777" w:rsidTr="00F71A30">
        <w:tc>
          <w:tcPr>
            <w:tcW w:w="5160" w:type="dxa"/>
          </w:tcPr>
          <w:p w14:paraId="6EC0BE33" w14:textId="77777777" w:rsidR="00A16FF6" w:rsidRPr="00C94717" w:rsidRDefault="00A16FF6" w:rsidP="00F71A30">
            <w:pPr>
              <w:pStyle w:val="TAMOP-szovegtorzs"/>
              <w:jc w:val="left"/>
              <w:rPr>
                <w:rFonts w:eastAsia="Arial Unicode MS"/>
                <w:kern w:val="1"/>
                <w:sz w:val="18"/>
                <w:szCs w:val="18"/>
                <w:lang w:eastAsia="ar-SA"/>
              </w:rPr>
            </w:pPr>
            <w:r w:rsidRPr="00C94717">
              <w:rPr>
                <w:rFonts w:eastAsia="Arial Unicode MS"/>
                <w:kern w:val="1"/>
                <w:sz w:val="18"/>
                <w:szCs w:val="18"/>
                <w:lang w:eastAsia="ar-SA"/>
              </w:rPr>
              <w:t>Legalább 18 ezer fő</w:t>
            </w:r>
          </w:p>
        </w:tc>
        <w:tc>
          <w:tcPr>
            <w:tcW w:w="2126" w:type="dxa"/>
          </w:tcPr>
          <w:p w14:paraId="734D9FDD" w14:textId="77777777" w:rsidR="00A16FF6" w:rsidRPr="00C94717" w:rsidRDefault="00A16FF6" w:rsidP="00F71A30">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3 500 000 000 Ft</w:t>
            </w:r>
          </w:p>
        </w:tc>
        <w:tc>
          <w:tcPr>
            <w:tcW w:w="2126" w:type="dxa"/>
            <w:vAlign w:val="bottom"/>
          </w:tcPr>
          <w:p w14:paraId="03FACC83" w14:textId="77777777" w:rsidR="00A16FF6" w:rsidRPr="00C94717" w:rsidRDefault="00A16FF6" w:rsidP="00A16FF6">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875 000 000 Ft</w:t>
            </w:r>
          </w:p>
        </w:tc>
      </w:tr>
      <w:tr w:rsidR="00A16FF6" w:rsidRPr="00C94717" w14:paraId="20F42B4C" w14:textId="77777777" w:rsidTr="00F71A30">
        <w:tc>
          <w:tcPr>
            <w:tcW w:w="5160" w:type="dxa"/>
          </w:tcPr>
          <w:p w14:paraId="3E8AEF81" w14:textId="77777777" w:rsidR="00A16FF6" w:rsidRPr="00C94717" w:rsidRDefault="00A16FF6" w:rsidP="00F71A30">
            <w:pPr>
              <w:pStyle w:val="TAMOP-szovegtorzs"/>
              <w:jc w:val="left"/>
              <w:rPr>
                <w:rFonts w:eastAsia="Arial Unicode MS"/>
                <w:kern w:val="1"/>
                <w:sz w:val="18"/>
                <w:szCs w:val="18"/>
                <w:lang w:eastAsia="ar-SA"/>
              </w:rPr>
            </w:pPr>
            <w:r w:rsidRPr="00C94717">
              <w:rPr>
                <w:rFonts w:eastAsia="Arial Unicode MS"/>
                <w:kern w:val="1"/>
                <w:sz w:val="18"/>
                <w:szCs w:val="18"/>
                <w:lang w:eastAsia="ar-SA"/>
              </w:rPr>
              <w:t>5 ezer fő 18 ezer fő között</w:t>
            </w:r>
          </w:p>
        </w:tc>
        <w:tc>
          <w:tcPr>
            <w:tcW w:w="2126" w:type="dxa"/>
          </w:tcPr>
          <w:p w14:paraId="7312FC28" w14:textId="77777777" w:rsidR="00A16FF6" w:rsidRPr="00C94717" w:rsidRDefault="00A16FF6" w:rsidP="00F71A30">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1 200 000 000 Ft</w:t>
            </w:r>
          </w:p>
        </w:tc>
        <w:tc>
          <w:tcPr>
            <w:tcW w:w="2126" w:type="dxa"/>
            <w:vAlign w:val="bottom"/>
          </w:tcPr>
          <w:p w14:paraId="3A6071A2" w14:textId="77777777" w:rsidR="00A16FF6" w:rsidRPr="00C94717" w:rsidRDefault="00A16FF6" w:rsidP="00F71A30">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300 000 000 Ft</w:t>
            </w:r>
          </w:p>
        </w:tc>
      </w:tr>
      <w:tr w:rsidR="00A16FF6" w:rsidRPr="00C94717" w14:paraId="1894E766" w14:textId="77777777" w:rsidTr="00F71A30">
        <w:tc>
          <w:tcPr>
            <w:tcW w:w="5160" w:type="dxa"/>
          </w:tcPr>
          <w:p w14:paraId="522DB51C" w14:textId="77777777" w:rsidR="00A16FF6" w:rsidRPr="00C94717" w:rsidRDefault="00A16FF6" w:rsidP="00A16FF6">
            <w:pPr>
              <w:pStyle w:val="TAMOP-szovegtorzs"/>
              <w:jc w:val="left"/>
              <w:rPr>
                <w:rFonts w:eastAsia="Arial Unicode MS"/>
                <w:kern w:val="1"/>
                <w:sz w:val="18"/>
                <w:szCs w:val="18"/>
                <w:lang w:eastAsia="ar-SA"/>
              </w:rPr>
            </w:pPr>
            <w:r w:rsidRPr="00C94717">
              <w:rPr>
                <w:rFonts w:eastAsia="Arial Unicode MS"/>
                <w:kern w:val="1"/>
                <w:sz w:val="18"/>
                <w:szCs w:val="18"/>
                <w:lang w:eastAsia="ar-SA"/>
              </w:rPr>
              <w:t xml:space="preserve">5 ezer fő alatt </w:t>
            </w:r>
          </w:p>
        </w:tc>
        <w:tc>
          <w:tcPr>
            <w:tcW w:w="2126" w:type="dxa"/>
          </w:tcPr>
          <w:p w14:paraId="3E89DD58" w14:textId="77777777" w:rsidR="00A16FF6" w:rsidRPr="00C94717" w:rsidRDefault="00A16FF6" w:rsidP="00F71A30">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 xml:space="preserve">400 000 000 Ft </w:t>
            </w:r>
          </w:p>
        </w:tc>
        <w:tc>
          <w:tcPr>
            <w:tcW w:w="2126" w:type="dxa"/>
            <w:vAlign w:val="bottom"/>
          </w:tcPr>
          <w:p w14:paraId="49FD6192" w14:textId="77777777" w:rsidR="00A16FF6" w:rsidRPr="00C94717" w:rsidRDefault="00A16FF6" w:rsidP="00F71A30">
            <w:pPr>
              <w:pStyle w:val="TAMOP-szovegtorzs"/>
              <w:ind w:right="176"/>
              <w:jc w:val="right"/>
              <w:rPr>
                <w:rFonts w:eastAsia="Arial Unicode MS"/>
                <w:kern w:val="1"/>
                <w:sz w:val="18"/>
                <w:szCs w:val="18"/>
                <w:lang w:eastAsia="ar-SA"/>
              </w:rPr>
            </w:pPr>
            <w:r w:rsidRPr="00C94717">
              <w:rPr>
                <w:rFonts w:eastAsia="Arial Unicode MS"/>
                <w:kern w:val="1"/>
                <w:sz w:val="18"/>
                <w:szCs w:val="18"/>
                <w:lang w:eastAsia="ar-SA"/>
              </w:rPr>
              <w:t>100 000000 Ft</w:t>
            </w:r>
          </w:p>
        </w:tc>
      </w:tr>
    </w:tbl>
    <w:p w14:paraId="237DE0DD" w14:textId="77777777" w:rsidR="00A16FF6" w:rsidRPr="00C94717" w:rsidRDefault="00A16FF6" w:rsidP="002263EF">
      <w:pPr>
        <w:spacing w:before="60" w:after="60"/>
        <w:rPr>
          <w:rFonts w:ascii="Times New Roman" w:hAnsi="Times New Roman" w:cs="Times New Roman"/>
          <w:b/>
          <w:sz w:val="10"/>
          <w:szCs w:val="10"/>
        </w:rPr>
      </w:pPr>
    </w:p>
    <w:p w14:paraId="2F284997" w14:textId="77777777" w:rsidR="005F5635" w:rsidRPr="00C94717" w:rsidRDefault="005F5635" w:rsidP="008F65B0">
      <w:pPr>
        <w:spacing w:after="60"/>
        <w:rPr>
          <w:rFonts w:ascii="Times New Roman" w:hAnsi="Times New Roman" w:cs="Times New Roman"/>
          <w:b/>
        </w:rPr>
      </w:pPr>
      <w:r w:rsidRPr="00C94717">
        <w:rPr>
          <w:rFonts w:ascii="Times New Roman" w:hAnsi="Times New Roman" w:cs="Times New Roman"/>
          <w:b/>
        </w:rPr>
        <w:t>A következő táblában bemutat</w:t>
      </w:r>
      <w:r w:rsidR="008F65B0" w:rsidRPr="00C94717">
        <w:rPr>
          <w:rFonts w:ascii="Times New Roman" w:hAnsi="Times New Roman" w:cs="Times New Roman"/>
          <w:b/>
        </w:rPr>
        <w:t xml:space="preserve">andó </w:t>
      </w:r>
      <w:r w:rsidRPr="00C94717">
        <w:rPr>
          <w:rFonts w:ascii="Times New Roman" w:hAnsi="Times New Roman" w:cs="Times New Roman"/>
          <w:b/>
        </w:rPr>
        <w:t>fejlesztések mennyiben járulnak hozzá az alábbi indikátorokhoz?</w:t>
      </w:r>
    </w:p>
    <w:p w14:paraId="379BEE63" w14:textId="77777777" w:rsidR="005F5635" w:rsidRPr="00C94717" w:rsidRDefault="005F5635" w:rsidP="002263EF">
      <w:pPr>
        <w:spacing w:after="60"/>
        <w:jc w:val="both"/>
        <w:rPr>
          <w:rFonts w:ascii="Times New Roman" w:hAnsi="Times New Roman" w:cs="Times New Roman"/>
          <w:b/>
        </w:rPr>
      </w:pPr>
      <w:r w:rsidRPr="00C94717">
        <w:rPr>
          <w:rFonts w:ascii="Times New Roman" w:hAnsi="Times New Roman" w:cs="Times New Roman"/>
          <w:b/>
        </w:rPr>
        <w:t>Doktori fokozatszerzések száma</w:t>
      </w:r>
    </w:p>
    <w:p w14:paraId="74151F35" w14:textId="77777777" w:rsidR="005F5635" w:rsidRPr="00C94717" w:rsidRDefault="005F5635" w:rsidP="002263EF">
      <w:pPr>
        <w:spacing w:after="60"/>
        <w:ind w:left="348"/>
        <w:jc w:val="both"/>
        <w:rPr>
          <w:rFonts w:ascii="Times New Roman" w:hAnsi="Times New Roman" w:cs="Times New Roman"/>
        </w:rPr>
      </w:pPr>
      <w:r w:rsidRPr="00C94717">
        <w:rPr>
          <w:rFonts w:ascii="Times New Roman" w:hAnsi="Times New Roman" w:cs="Times New Roman"/>
          <w:i/>
        </w:rPr>
        <w:t>Amennyiben releváns:</w:t>
      </w:r>
      <w:r w:rsidRPr="00C94717">
        <w:rPr>
          <w:rFonts w:ascii="Times New Roman" w:hAnsi="Times New Roman" w:cs="Times New Roman"/>
        </w:rPr>
        <w:t xml:space="preserve"> 20</w:t>
      </w:r>
      <w:r w:rsidRPr="00C94717">
        <w:rPr>
          <w:rFonts w:ascii="Times New Roman" w:hAnsi="Times New Roman" w:cs="Times New Roman"/>
          <w:b/>
        </w:rPr>
        <w:t>23</w:t>
      </w:r>
      <w:r w:rsidRPr="00C94717">
        <w:rPr>
          <w:rFonts w:ascii="Times New Roman" w:hAnsi="Times New Roman" w:cs="Times New Roman"/>
        </w:rPr>
        <w:t xml:space="preserve">-ban mérve reálisan hány fokozatszerzés lesz az intézmény konvergencia régiókban található doktori iskoláiban? </w:t>
      </w:r>
      <w:r w:rsidR="002F1901" w:rsidRPr="00C94717">
        <w:rPr>
          <w:rFonts w:ascii="Times New Roman" w:hAnsi="Times New Roman" w:cs="Times New Roman"/>
        </w:rPr>
        <w:t>(Elvárás minden konvergencia régióbeli doktori iskolával rendelkező intézmény esetében: a 2012-2013-2014 éves átlagához képest 20%-os növekedést biztosítása.)</w:t>
      </w:r>
    </w:p>
    <w:p w14:paraId="695B2CE3" w14:textId="77777777" w:rsidR="005F5635" w:rsidRPr="007B02D5" w:rsidRDefault="007B02D5" w:rsidP="002263EF">
      <w:pPr>
        <w:spacing w:after="60"/>
        <w:ind w:left="348"/>
        <w:jc w:val="both"/>
        <w:rPr>
          <w:rFonts w:ascii="Times New Roman" w:hAnsi="Times New Roman" w:cs="Times New Roman"/>
          <w:b/>
          <w:i/>
        </w:rPr>
      </w:pPr>
      <w:r w:rsidRPr="007B02D5">
        <w:rPr>
          <w:rFonts w:ascii="Times New Roman" w:hAnsi="Times New Roman" w:cs="Times New Roman"/>
          <w:b/>
          <w:i/>
        </w:rPr>
        <w:t xml:space="preserve">tervezett létszám </w:t>
      </w:r>
      <w:r>
        <w:rPr>
          <w:rFonts w:ascii="Times New Roman" w:hAnsi="Times New Roman" w:cs="Times New Roman"/>
        </w:rPr>
        <w:t xml:space="preserve">~ </w:t>
      </w:r>
      <w:r w:rsidRPr="007B02D5">
        <w:rPr>
          <w:rFonts w:ascii="Times New Roman" w:hAnsi="Times New Roman" w:cs="Times New Roman"/>
          <w:b/>
          <w:i/>
        </w:rPr>
        <w:t xml:space="preserve">50 </w:t>
      </w:r>
      <w:r w:rsidR="005F5635" w:rsidRPr="007B02D5">
        <w:rPr>
          <w:rFonts w:ascii="Times New Roman" w:hAnsi="Times New Roman" w:cs="Times New Roman"/>
          <w:b/>
          <w:i/>
        </w:rPr>
        <w:t>fő</w:t>
      </w:r>
    </w:p>
    <w:p w14:paraId="69D5EB63" w14:textId="77777777" w:rsidR="00701A8A" w:rsidRPr="00C94717" w:rsidRDefault="005F5635" w:rsidP="002263EF">
      <w:pPr>
        <w:spacing w:after="60"/>
        <w:jc w:val="both"/>
        <w:rPr>
          <w:rFonts w:ascii="Times New Roman" w:hAnsi="Times New Roman" w:cs="Times New Roman"/>
          <w:b/>
        </w:rPr>
      </w:pPr>
      <w:r w:rsidRPr="00C94717">
        <w:rPr>
          <w:rFonts w:ascii="Times New Roman" w:hAnsi="Times New Roman" w:cs="Times New Roman"/>
          <w:b/>
        </w:rPr>
        <w:t>Kutatói utánpótlást támogató programokban résztvevők száma</w:t>
      </w:r>
    </w:p>
    <w:p w14:paraId="4EB41685" w14:textId="77777777" w:rsidR="005F5635" w:rsidRPr="00C94717" w:rsidRDefault="0068313C" w:rsidP="002263EF">
      <w:pPr>
        <w:spacing w:after="60"/>
        <w:ind w:left="348"/>
        <w:jc w:val="both"/>
        <w:rPr>
          <w:rFonts w:ascii="Times New Roman" w:hAnsi="Times New Roman" w:cs="Times New Roman"/>
        </w:rPr>
      </w:pPr>
      <w:r w:rsidRPr="00C94717">
        <w:rPr>
          <w:rFonts w:ascii="Times New Roman" w:hAnsi="Times New Roman" w:cs="Times New Roman"/>
        </w:rPr>
        <w:t>(Minden, kutató-oktató</w:t>
      </w:r>
      <w:r w:rsidR="002F1901" w:rsidRPr="00C94717">
        <w:rPr>
          <w:rFonts w:ascii="Times New Roman" w:hAnsi="Times New Roman" w:cs="Times New Roman"/>
        </w:rPr>
        <w:t>i</w:t>
      </w:r>
      <w:r w:rsidRPr="00C94717">
        <w:rPr>
          <w:rFonts w:ascii="Times New Roman" w:hAnsi="Times New Roman" w:cs="Times New Roman"/>
        </w:rPr>
        <w:t xml:space="preserve"> utánpótlást támogató </w:t>
      </w:r>
      <w:r w:rsidR="002F1901" w:rsidRPr="00C94717">
        <w:rPr>
          <w:rFonts w:ascii="Times New Roman" w:hAnsi="Times New Roman" w:cs="Times New Roman"/>
        </w:rPr>
        <w:t>vagy</w:t>
      </w:r>
      <w:r w:rsidR="005F5635" w:rsidRPr="00C94717">
        <w:rPr>
          <w:rFonts w:ascii="Times New Roman" w:hAnsi="Times New Roman" w:cs="Times New Roman"/>
        </w:rPr>
        <w:t xml:space="preserve"> tehetsé</w:t>
      </w:r>
      <w:r w:rsidRPr="00C94717">
        <w:rPr>
          <w:rFonts w:ascii="Times New Roman" w:hAnsi="Times New Roman" w:cs="Times New Roman"/>
        </w:rPr>
        <w:t>ggondozási programban elismerés vagy ösztöndíj jellegű személyi tá</w:t>
      </w:r>
      <w:r w:rsidR="005F5635" w:rsidRPr="00C94717">
        <w:rPr>
          <w:rFonts w:ascii="Times New Roman" w:hAnsi="Times New Roman" w:cs="Times New Roman"/>
        </w:rPr>
        <w:t xml:space="preserve">mogatást kapó </w:t>
      </w:r>
      <w:r w:rsidRPr="00C94717">
        <w:rPr>
          <w:rFonts w:ascii="Times New Roman" w:hAnsi="Times New Roman" w:cs="Times New Roman"/>
        </w:rPr>
        <w:t xml:space="preserve">vagy szolgáltatásban </w:t>
      </w:r>
      <w:r w:rsidR="002F1901" w:rsidRPr="00C94717">
        <w:rPr>
          <w:rFonts w:ascii="Times New Roman" w:hAnsi="Times New Roman" w:cs="Times New Roman"/>
        </w:rPr>
        <w:t xml:space="preserve">részesülő </w:t>
      </w:r>
      <w:r w:rsidR="005F5635" w:rsidRPr="00C94717">
        <w:rPr>
          <w:rFonts w:ascii="Times New Roman" w:hAnsi="Times New Roman" w:cs="Times New Roman"/>
        </w:rPr>
        <w:t>hallgató, oktató, t</w:t>
      </w:r>
      <w:r w:rsidRPr="00C94717">
        <w:rPr>
          <w:rFonts w:ascii="Times New Roman" w:hAnsi="Times New Roman" w:cs="Times New Roman"/>
        </w:rPr>
        <w:t>udomány</w:t>
      </w:r>
      <w:r w:rsidR="005F5635" w:rsidRPr="00C94717">
        <w:rPr>
          <w:rFonts w:ascii="Times New Roman" w:hAnsi="Times New Roman" w:cs="Times New Roman"/>
        </w:rPr>
        <w:t>o</w:t>
      </w:r>
      <w:r w:rsidRPr="00C94717">
        <w:rPr>
          <w:rFonts w:ascii="Times New Roman" w:hAnsi="Times New Roman" w:cs="Times New Roman"/>
        </w:rPr>
        <w:t>s</w:t>
      </w:r>
      <w:r w:rsidR="005F5635" w:rsidRPr="00C94717">
        <w:rPr>
          <w:rFonts w:ascii="Times New Roman" w:hAnsi="Times New Roman" w:cs="Times New Roman"/>
        </w:rPr>
        <w:t xml:space="preserve"> m</w:t>
      </w:r>
      <w:r w:rsidRPr="00C94717">
        <w:rPr>
          <w:rFonts w:ascii="Times New Roman" w:hAnsi="Times New Roman" w:cs="Times New Roman"/>
        </w:rPr>
        <w:t>unkat</w:t>
      </w:r>
      <w:r w:rsidR="005F5635" w:rsidRPr="00C94717">
        <w:rPr>
          <w:rFonts w:ascii="Times New Roman" w:hAnsi="Times New Roman" w:cs="Times New Roman"/>
        </w:rPr>
        <w:t>árs,</w:t>
      </w:r>
      <w:r w:rsidRPr="00C94717">
        <w:rPr>
          <w:rFonts w:ascii="Times New Roman" w:hAnsi="Times New Roman" w:cs="Times New Roman"/>
        </w:rPr>
        <w:t xml:space="preserve"> innovációs munkatárs</w:t>
      </w:r>
      <w:r w:rsidR="002F1901" w:rsidRPr="00C94717">
        <w:rPr>
          <w:rFonts w:ascii="Times New Roman" w:hAnsi="Times New Roman" w:cs="Times New Roman"/>
        </w:rPr>
        <w:t xml:space="preserve">. </w:t>
      </w:r>
      <w:r w:rsidRPr="00C94717">
        <w:rPr>
          <w:rFonts w:ascii="Times New Roman" w:hAnsi="Times New Roman" w:cs="Times New Roman"/>
        </w:rPr>
        <w:t>Nem számítandó be az a megvalósító, aki konkrét projektfeladatot végez bér jellegű juttatásért.)</w:t>
      </w:r>
    </w:p>
    <w:p w14:paraId="6DD0D92F" w14:textId="77777777" w:rsidR="007B02D5" w:rsidRPr="007B02D5" w:rsidRDefault="007B02D5" w:rsidP="007B02D5">
      <w:pPr>
        <w:spacing w:after="60"/>
        <w:ind w:left="348"/>
        <w:jc w:val="both"/>
        <w:rPr>
          <w:rFonts w:ascii="Times New Roman" w:hAnsi="Times New Roman" w:cs="Times New Roman"/>
          <w:b/>
          <w:i/>
        </w:rPr>
      </w:pPr>
      <w:r w:rsidRPr="007B02D5">
        <w:rPr>
          <w:rFonts w:ascii="Times New Roman" w:hAnsi="Times New Roman" w:cs="Times New Roman"/>
          <w:b/>
          <w:i/>
        </w:rPr>
        <w:t xml:space="preserve">tervezett létszám </w:t>
      </w:r>
      <w:r>
        <w:rPr>
          <w:rFonts w:ascii="Times New Roman" w:hAnsi="Times New Roman" w:cs="Times New Roman"/>
        </w:rPr>
        <w:t xml:space="preserve">~ </w:t>
      </w:r>
      <w:r w:rsidRPr="007B02D5">
        <w:rPr>
          <w:rFonts w:ascii="Times New Roman" w:hAnsi="Times New Roman" w:cs="Times New Roman"/>
          <w:b/>
          <w:i/>
        </w:rPr>
        <w:t>50</w:t>
      </w:r>
      <w:r>
        <w:rPr>
          <w:rFonts w:ascii="Times New Roman" w:hAnsi="Times New Roman" w:cs="Times New Roman"/>
          <w:b/>
          <w:i/>
        </w:rPr>
        <w:t>0</w:t>
      </w:r>
      <w:r w:rsidRPr="007B02D5">
        <w:rPr>
          <w:rFonts w:ascii="Times New Roman" w:hAnsi="Times New Roman" w:cs="Times New Roman"/>
          <w:b/>
          <w:i/>
        </w:rPr>
        <w:t xml:space="preserve"> fő</w:t>
      </w:r>
    </w:p>
    <w:p w14:paraId="0028DD5C" w14:textId="77777777" w:rsidR="0068313C" w:rsidRPr="00C94717" w:rsidRDefault="0068313C" w:rsidP="002263EF">
      <w:pPr>
        <w:spacing w:after="60"/>
        <w:jc w:val="both"/>
        <w:rPr>
          <w:rFonts w:ascii="Times New Roman" w:hAnsi="Times New Roman" w:cs="Times New Roman"/>
          <w:b/>
        </w:rPr>
      </w:pPr>
      <w:r w:rsidRPr="00C94717">
        <w:rPr>
          <w:rFonts w:ascii="Times New Roman" w:hAnsi="Times New Roman" w:cs="Times New Roman"/>
          <w:b/>
        </w:rPr>
        <w:t>Kutatói utánpótlást támogató programokba bevont új résztvevők száma</w:t>
      </w:r>
    </w:p>
    <w:p w14:paraId="3AC0BA82" w14:textId="77777777" w:rsidR="0068313C" w:rsidRPr="00C94717" w:rsidRDefault="0068313C" w:rsidP="002263EF">
      <w:pPr>
        <w:spacing w:after="60"/>
        <w:ind w:left="348"/>
        <w:jc w:val="both"/>
        <w:rPr>
          <w:rFonts w:ascii="Times New Roman" w:hAnsi="Times New Roman" w:cs="Times New Roman"/>
        </w:rPr>
      </w:pPr>
      <w:r w:rsidRPr="00C94717">
        <w:rPr>
          <w:rFonts w:ascii="Times New Roman" w:hAnsi="Times New Roman" w:cs="Times New Roman"/>
        </w:rPr>
        <w:t>(Eddigi programokban – pl. TÁMOP kutatói teamekben – nem részt vevő, újonnan bevont résztvevők száma, a fenti körnek megfelelően)</w:t>
      </w:r>
    </w:p>
    <w:p w14:paraId="0EBFEDE4" w14:textId="77777777" w:rsidR="007B02D5" w:rsidRPr="007B02D5" w:rsidRDefault="007B02D5" w:rsidP="007B02D5">
      <w:pPr>
        <w:spacing w:after="60"/>
        <w:ind w:left="348"/>
        <w:jc w:val="both"/>
        <w:rPr>
          <w:rFonts w:ascii="Times New Roman" w:hAnsi="Times New Roman" w:cs="Times New Roman"/>
          <w:b/>
          <w:i/>
        </w:rPr>
      </w:pPr>
      <w:r w:rsidRPr="007B02D5">
        <w:rPr>
          <w:rFonts w:ascii="Times New Roman" w:hAnsi="Times New Roman" w:cs="Times New Roman"/>
          <w:b/>
          <w:i/>
        </w:rPr>
        <w:t>tervezett létszám</w:t>
      </w:r>
      <w:r>
        <w:rPr>
          <w:rFonts w:ascii="Times New Roman" w:hAnsi="Times New Roman" w:cs="Times New Roman"/>
          <w:b/>
          <w:i/>
        </w:rPr>
        <w:t xml:space="preserve"> </w:t>
      </w:r>
      <w:r>
        <w:rPr>
          <w:rFonts w:ascii="Times New Roman" w:hAnsi="Times New Roman" w:cs="Times New Roman"/>
        </w:rPr>
        <w:t>~</w:t>
      </w:r>
      <w:r w:rsidRPr="007B02D5">
        <w:rPr>
          <w:rFonts w:ascii="Times New Roman" w:hAnsi="Times New Roman" w:cs="Times New Roman"/>
          <w:b/>
          <w:i/>
        </w:rPr>
        <w:t xml:space="preserve"> </w:t>
      </w:r>
      <w:r>
        <w:rPr>
          <w:rFonts w:ascii="Times New Roman" w:hAnsi="Times New Roman" w:cs="Times New Roman"/>
          <w:b/>
          <w:i/>
        </w:rPr>
        <w:t>2</w:t>
      </w:r>
      <w:r w:rsidRPr="007B02D5">
        <w:rPr>
          <w:rFonts w:ascii="Times New Roman" w:hAnsi="Times New Roman" w:cs="Times New Roman"/>
          <w:b/>
          <w:i/>
        </w:rPr>
        <w:t>50 fő</w:t>
      </w:r>
    </w:p>
    <w:p w14:paraId="7415EB76" w14:textId="77777777" w:rsidR="0068313C" w:rsidRPr="00C94717" w:rsidRDefault="0068313C" w:rsidP="002263EF">
      <w:pPr>
        <w:spacing w:after="60"/>
        <w:jc w:val="both"/>
        <w:rPr>
          <w:rFonts w:ascii="Times New Roman" w:hAnsi="Times New Roman" w:cs="Times New Roman"/>
          <w:b/>
        </w:rPr>
      </w:pPr>
      <w:r w:rsidRPr="00C94717">
        <w:rPr>
          <w:rFonts w:ascii="Times New Roman" w:hAnsi="Times New Roman" w:cs="Times New Roman"/>
          <w:b/>
        </w:rPr>
        <w:t>A projektben közreműködő fiatal kutatók száma összesen</w:t>
      </w:r>
    </w:p>
    <w:p w14:paraId="07F71172" w14:textId="77777777" w:rsidR="007B02D5" w:rsidRPr="007B02D5" w:rsidRDefault="007B02D5" w:rsidP="007B02D5">
      <w:pPr>
        <w:spacing w:after="60"/>
        <w:ind w:left="348"/>
        <w:jc w:val="both"/>
        <w:rPr>
          <w:rFonts w:ascii="Times New Roman" w:hAnsi="Times New Roman" w:cs="Times New Roman"/>
          <w:b/>
          <w:i/>
        </w:rPr>
      </w:pPr>
      <w:r w:rsidRPr="007B02D5">
        <w:rPr>
          <w:rFonts w:ascii="Times New Roman" w:hAnsi="Times New Roman" w:cs="Times New Roman"/>
          <w:b/>
          <w:i/>
        </w:rPr>
        <w:t xml:space="preserve">tervezett létszám </w:t>
      </w:r>
      <w:r>
        <w:rPr>
          <w:rFonts w:ascii="Times New Roman" w:hAnsi="Times New Roman" w:cs="Times New Roman"/>
        </w:rPr>
        <w:t xml:space="preserve">~ </w:t>
      </w:r>
      <w:r>
        <w:rPr>
          <w:rFonts w:ascii="Times New Roman" w:hAnsi="Times New Roman" w:cs="Times New Roman"/>
          <w:b/>
          <w:i/>
        </w:rPr>
        <w:t>1</w:t>
      </w:r>
      <w:r w:rsidRPr="007B02D5">
        <w:rPr>
          <w:rFonts w:ascii="Times New Roman" w:hAnsi="Times New Roman" w:cs="Times New Roman"/>
          <w:b/>
          <w:i/>
        </w:rPr>
        <w:t>50 fő</w:t>
      </w:r>
    </w:p>
    <w:p w14:paraId="2C64F465" w14:textId="77777777" w:rsidR="0068313C" w:rsidRPr="00C94717" w:rsidRDefault="0068313C" w:rsidP="002263EF">
      <w:pPr>
        <w:spacing w:after="60"/>
        <w:jc w:val="both"/>
        <w:rPr>
          <w:rFonts w:ascii="Times New Roman" w:hAnsi="Times New Roman" w:cs="Times New Roman"/>
          <w:b/>
        </w:rPr>
      </w:pPr>
      <w:r w:rsidRPr="00C94717">
        <w:rPr>
          <w:rFonts w:ascii="Times New Roman" w:hAnsi="Times New Roman" w:cs="Times New Roman"/>
          <w:b/>
        </w:rPr>
        <w:t xml:space="preserve">A projektben közreműködő azon fiatal kutatók száma összesen, akik esetében a projekt időszaka alatt doktori fokozatszerzés, kinevezés, habilitáció vagy egyéb tudományos vagy oktatási besorolási rendszer szerint formális „szintlépés” vagy nemzetközi díj elnyerése történik. </w:t>
      </w:r>
    </w:p>
    <w:p w14:paraId="38008016" w14:textId="77777777" w:rsidR="007B02D5" w:rsidRPr="007B02D5" w:rsidRDefault="007B02D5" w:rsidP="007B02D5">
      <w:pPr>
        <w:spacing w:after="60"/>
        <w:ind w:left="348"/>
        <w:jc w:val="both"/>
        <w:rPr>
          <w:rFonts w:ascii="Times New Roman" w:hAnsi="Times New Roman" w:cs="Times New Roman"/>
          <w:b/>
          <w:i/>
        </w:rPr>
      </w:pPr>
      <w:r w:rsidRPr="007B02D5">
        <w:rPr>
          <w:rFonts w:ascii="Times New Roman" w:hAnsi="Times New Roman" w:cs="Times New Roman"/>
          <w:b/>
          <w:i/>
        </w:rPr>
        <w:t xml:space="preserve">tervezett létszám </w:t>
      </w:r>
      <w:r>
        <w:rPr>
          <w:rFonts w:ascii="Times New Roman" w:hAnsi="Times New Roman" w:cs="Times New Roman"/>
        </w:rPr>
        <w:t xml:space="preserve">~ </w:t>
      </w:r>
      <w:r>
        <w:rPr>
          <w:rFonts w:ascii="Times New Roman" w:hAnsi="Times New Roman" w:cs="Times New Roman"/>
          <w:b/>
          <w:i/>
        </w:rPr>
        <w:t>75</w:t>
      </w:r>
      <w:r w:rsidRPr="007B02D5">
        <w:rPr>
          <w:rFonts w:ascii="Times New Roman" w:hAnsi="Times New Roman" w:cs="Times New Roman"/>
          <w:b/>
          <w:i/>
        </w:rPr>
        <w:t xml:space="preserve"> fő</w:t>
      </w:r>
    </w:p>
    <w:p w14:paraId="063EAB14" w14:textId="77777777" w:rsidR="0068313C" w:rsidRPr="00C94717" w:rsidRDefault="00BA7A0C" w:rsidP="002263EF">
      <w:pPr>
        <w:spacing w:after="60"/>
        <w:jc w:val="both"/>
        <w:rPr>
          <w:rFonts w:ascii="Times New Roman" w:hAnsi="Times New Roman" w:cs="Times New Roman"/>
          <w:b/>
        </w:rPr>
      </w:pPr>
      <w:r w:rsidRPr="00C94717">
        <w:rPr>
          <w:rFonts w:ascii="Times New Roman" w:hAnsi="Times New Roman" w:cs="Times New Roman"/>
          <w:b/>
        </w:rPr>
        <w:t>Újonnan kialakított vagy új szolgáltatási tartalommal bővült felsőoktatás – vállalati (vagy egyéb szervezeti) együttműködések száma.</w:t>
      </w:r>
    </w:p>
    <w:p w14:paraId="2D35E500" w14:textId="77777777" w:rsidR="007B02D5" w:rsidRPr="007B02D5" w:rsidRDefault="007B02D5" w:rsidP="007B02D5">
      <w:pPr>
        <w:spacing w:after="60"/>
        <w:ind w:left="348"/>
        <w:jc w:val="both"/>
        <w:rPr>
          <w:rFonts w:ascii="Times New Roman" w:hAnsi="Times New Roman" w:cs="Times New Roman"/>
          <w:b/>
          <w:i/>
        </w:rPr>
      </w:pPr>
      <w:r w:rsidRPr="007B02D5">
        <w:rPr>
          <w:rFonts w:ascii="Times New Roman" w:hAnsi="Times New Roman" w:cs="Times New Roman"/>
          <w:b/>
          <w:i/>
        </w:rPr>
        <w:t xml:space="preserve">tervezett </w:t>
      </w:r>
      <w:r>
        <w:rPr>
          <w:rFonts w:ascii="Times New Roman" w:hAnsi="Times New Roman" w:cs="Times New Roman"/>
        </w:rPr>
        <w:t xml:space="preserve">~ </w:t>
      </w:r>
      <w:r w:rsidRPr="007B02D5">
        <w:rPr>
          <w:rFonts w:ascii="Times New Roman" w:hAnsi="Times New Roman" w:cs="Times New Roman"/>
          <w:b/>
          <w:i/>
        </w:rPr>
        <w:t xml:space="preserve">50 </w:t>
      </w:r>
      <w:r>
        <w:rPr>
          <w:rFonts w:ascii="Times New Roman" w:hAnsi="Times New Roman" w:cs="Times New Roman"/>
          <w:b/>
          <w:i/>
        </w:rPr>
        <w:t>db</w:t>
      </w:r>
    </w:p>
    <w:p w14:paraId="079EF676" w14:textId="77777777" w:rsidR="002D5C71" w:rsidRPr="00C94717" w:rsidRDefault="002D5C71" w:rsidP="002D5C71">
      <w:pPr>
        <w:spacing w:after="60"/>
        <w:jc w:val="both"/>
        <w:rPr>
          <w:rFonts w:ascii="Times New Roman" w:hAnsi="Times New Roman" w:cs="Times New Roman"/>
          <w:b/>
        </w:rPr>
      </w:pPr>
      <w:r w:rsidRPr="00C94717">
        <w:rPr>
          <w:rFonts w:ascii="Times New Roman" w:hAnsi="Times New Roman" w:cs="Times New Roman"/>
          <w:b/>
        </w:rPr>
        <w:t>A projekt keretében / annak eredményeként létrejött publikációk száma</w:t>
      </w:r>
    </w:p>
    <w:p w14:paraId="7861CEF3" w14:textId="77777777" w:rsidR="007B02D5" w:rsidRPr="007B02D5" w:rsidRDefault="007B02D5" w:rsidP="007B02D5">
      <w:pPr>
        <w:spacing w:after="60"/>
        <w:ind w:left="348"/>
        <w:jc w:val="both"/>
        <w:rPr>
          <w:rFonts w:ascii="Times New Roman" w:hAnsi="Times New Roman" w:cs="Times New Roman"/>
          <w:b/>
          <w:i/>
        </w:rPr>
      </w:pPr>
      <w:r w:rsidRPr="007B02D5">
        <w:rPr>
          <w:rFonts w:ascii="Times New Roman" w:hAnsi="Times New Roman" w:cs="Times New Roman"/>
          <w:b/>
          <w:i/>
        </w:rPr>
        <w:t xml:space="preserve">tervezett </w:t>
      </w:r>
      <w:r>
        <w:rPr>
          <w:rFonts w:ascii="Times New Roman" w:hAnsi="Times New Roman" w:cs="Times New Roman"/>
        </w:rPr>
        <w:t xml:space="preserve">~ </w:t>
      </w:r>
      <w:r>
        <w:rPr>
          <w:rFonts w:ascii="Times New Roman" w:hAnsi="Times New Roman" w:cs="Times New Roman"/>
          <w:b/>
          <w:i/>
        </w:rPr>
        <w:t>10</w:t>
      </w:r>
      <w:r w:rsidRPr="007B02D5">
        <w:rPr>
          <w:rFonts w:ascii="Times New Roman" w:hAnsi="Times New Roman" w:cs="Times New Roman"/>
          <w:b/>
          <w:i/>
        </w:rPr>
        <w:t xml:space="preserve">0 </w:t>
      </w:r>
      <w:r>
        <w:rPr>
          <w:rFonts w:ascii="Times New Roman" w:hAnsi="Times New Roman" w:cs="Times New Roman"/>
          <w:b/>
          <w:i/>
        </w:rPr>
        <w:t>db</w:t>
      </w:r>
    </w:p>
    <w:p w14:paraId="5B4D486C" w14:textId="77777777" w:rsidR="002263EF" w:rsidRPr="00C94717" w:rsidRDefault="002263EF" w:rsidP="002D5C71">
      <w:pPr>
        <w:spacing w:after="60"/>
        <w:jc w:val="both"/>
        <w:rPr>
          <w:rFonts w:ascii="Times New Roman" w:hAnsi="Times New Roman" w:cs="Times New Roman"/>
          <w:b/>
        </w:rPr>
      </w:pPr>
      <w:r w:rsidRPr="00C94717">
        <w:rPr>
          <w:rFonts w:ascii="Times New Roman" w:hAnsi="Times New Roman" w:cs="Times New Roman"/>
          <w:b/>
        </w:rPr>
        <w:t>A projekt keretében / annak eredményeként létrejött idegen nyelvű publikációk száma</w:t>
      </w:r>
    </w:p>
    <w:p w14:paraId="3EE032B9" w14:textId="77777777" w:rsidR="007B02D5" w:rsidRPr="007B02D5" w:rsidRDefault="007B02D5" w:rsidP="007B02D5">
      <w:pPr>
        <w:spacing w:after="60"/>
        <w:ind w:left="348"/>
        <w:jc w:val="both"/>
        <w:rPr>
          <w:rFonts w:ascii="Times New Roman" w:hAnsi="Times New Roman" w:cs="Times New Roman"/>
          <w:b/>
          <w:i/>
        </w:rPr>
      </w:pPr>
      <w:r w:rsidRPr="007B02D5">
        <w:rPr>
          <w:rFonts w:ascii="Times New Roman" w:hAnsi="Times New Roman" w:cs="Times New Roman"/>
          <w:b/>
          <w:i/>
        </w:rPr>
        <w:t xml:space="preserve">tervezett </w:t>
      </w:r>
      <w:r>
        <w:rPr>
          <w:rFonts w:ascii="Times New Roman" w:hAnsi="Times New Roman" w:cs="Times New Roman"/>
        </w:rPr>
        <w:t xml:space="preserve">~ </w:t>
      </w:r>
      <w:r>
        <w:rPr>
          <w:rFonts w:ascii="Times New Roman" w:hAnsi="Times New Roman" w:cs="Times New Roman"/>
          <w:b/>
          <w:i/>
        </w:rPr>
        <w:t>8</w:t>
      </w:r>
      <w:r w:rsidRPr="007B02D5">
        <w:rPr>
          <w:rFonts w:ascii="Times New Roman" w:hAnsi="Times New Roman" w:cs="Times New Roman"/>
          <w:b/>
          <w:i/>
        </w:rPr>
        <w:t xml:space="preserve">0 </w:t>
      </w:r>
      <w:r>
        <w:rPr>
          <w:rFonts w:ascii="Times New Roman" w:hAnsi="Times New Roman" w:cs="Times New Roman"/>
          <w:b/>
          <w:i/>
        </w:rPr>
        <w:t>db</w:t>
      </w:r>
    </w:p>
    <w:p w14:paraId="3A06B4BB" w14:textId="77777777" w:rsidR="002F1901" w:rsidRPr="00C94717" w:rsidRDefault="002F1901" w:rsidP="002F1901">
      <w:pPr>
        <w:spacing w:after="60"/>
        <w:jc w:val="both"/>
        <w:rPr>
          <w:rFonts w:ascii="Times New Roman" w:hAnsi="Times New Roman" w:cs="Times New Roman"/>
          <w:b/>
        </w:rPr>
      </w:pPr>
      <w:r w:rsidRPr="00C94717">
        <w:rPr>
          <w:rFonts w:ascii="Times New Roman" w:hAnsi="Times New Roman" w:cs="Times New Roman"/>
          <w:b/>
        </w:rPr>
        <w:t>Támogatott hazai és nemzetközi konferencia-előadások</w:t>
      </w:r>
    </w:p>
    <w:p w14:paraId="2E503563" w14:textId="77777777" w:rsidR="002F1901" w:rsidRPr="00C94717" w:rsidRDefault="002F1901" w:rsidP="002F1901">
      <w:pPr>
        <w:spacing w:after="60"/>
        <w:jc w:val="both"/>
        <w:rPr>
          <w:rFonts w:ascii="Times New Roman" w:hAnsi="Times New Roman" w:cs="Times New Roman"/>
          <w:noProof/>
          <w:lang w:eastAsia="hu-HU"/>
        </w:rPr>
      </w:pPr>
      <w:r w:rsidRPr="00C94717">
        <w:rPr>
          <w:rFonts w:ascii="Times New Roman" w:hAnsi="Times New Roman" w:cs="Times New Roman"/>
          <w:noProof/>
          <w:lang w:eastAsia="hu-HU"/>
        </w:rPr>
        <w:lastRenderedPageBreak/>
        <w:t xml:space="preserve">Támogatás révén tudományos konferencia részvételre támogatást kapó </w:t>
      </w:r>
      <w:r w:rsidRPr="00C94717">
        <w:rPr>
          <w:rFonts w:ascii="Times New Roman" w:hAnsi="Times New Roman" w:cs="Times New Roman"/>
          <w:noProof/>
          <w:u w:val="single"/>
          <w:lang w:eastAsia="hu-HU"/>
        </w:rPr>
        <w:t>hallgatók</w:t>
      </w:r>
      <w:r w:rsidR="00033D60" w:rsidRPr="00C94717">
        <w:rPr>
          <w:rFonts w:ascii="Times New Roman" w:hAnsi="Times New Roman" w:cs="Times New Roman"/>
          <w:noProof/>
          <w:u w:val="single"/>
          <w:lang w:eastAsia="hu-HU"/>
        </w:rPr>
        <w:t xml:space="preserve"> részvétel alapján</w:t>
      </w:r>
    </w:p>
    <w:p w14:paraId="561CED6E" w14:textId="77777777" w:rsidR="007B02D5" w:rsidRPr="007B02D5" w:rsidRDefault="007B02D5" w:rsidP="007B02D5">
      <w:pPr>
        <w:spacing w:after="60"/>
        <w:ind w:left="348"/>
        <w:jc w:val="both"/>
        <w:rPr>
          <w:rFonts w:ascii="Times New Roman" w:hAnsi="Times New Roman" w:cs="Times New Roman"/>
          <w:b/>
          <w:i/>
        </w:rPr>
      </w:pPr>
      <w:r w:rsidRPr="007B02D5">
        <w:rPr>
          <w:rFonts w:ascii="Times New Roman" w:hAnsi="Times New Roman" w:cs="Times New Roman"/>
          <w:b/>
          <w:i/>
        </w:rPr>
        <w:t xml:space="preserve">tervezett </w:t>
      </w:r>
      <w:r>
        <w:rPr>
          <w:rFonts w:ascii="Times New Roman" w:hAnsi="Times New Roman" w:cs="Times New Roman"/>
        </w:rPr>
        <w:t xml:space="preserve">~ </w:t>
      </w:r>
      <w:r>
        <w:rPr>
          <w:rFonts w:ascii="Times New Roman" w:hAnsi="Times New Roman" w:cs="Times New Roman"/>
          <w:b/>
          <w:i/>
        </w:rPr>
        <w:t>20</w:t>
      </w:r>
      <w:r w:rsidRPr="007B02D5">
        <w:rPr>
          <w:rFonts w:ascii="Times New Roman" w:hAnsi="Times New Roman" w:cs="Times New Roman"/>
          <w:b/>
          <w:i/>
        </w:rPr>
        <w:t xml:space="preserve">0 </w:t>
      </w:r>
      <w:r>
        <w:rPr>
          <w:rFonts w:ascii="Times New Roman" w:hAnsi="Times New Roman" w:cs="Times New Roman"/>
          <w:b/>
          <w:i/>
        </w:rPr>
        <w:t>db</w:t>
      </w:r>
    </w:p>
    <w:p w14:paraId="2ECD8654" w14:textId="77777777" w:rsidR="003C51D9" w:rsidRPr="00C94717" w:rsidRDefault="003C51D9">
      <w:pPr>
        <w:rPr>
          <w:rFonts w:ascii="Times New Roman" w:hAnsi="Times New Roman" w:cs="Times New Roman"/>
        </w:rPr>
        <w:sectPr w:rsidR="003C51D9" w:rsidRPr="00C94717" w:rsidSect="004A7C44">
          <w:pgSz w:w="11906" w:h="16838"/>
          <w:pgMar w:top="1418" w:right="1418" w:bottom="1418" w:left="1418" w:header="709" w:footer="709" w:gutter="0"/>
          <w:cols w:space="708"/>
          <w:docGrid w:linePitch="360"/>
        </w:sectPr>
      </w:pPr>
    </w:p>
    <w:p w14:paraId="1DA7178A" w14:textId="77777777" w:rsidR="00C204FA" w:rsidRPr="001E6AD3" w:rsidRDefault="00C204FA" w:rsidP="003C51D9">
      <w:pPr>
        <w:spacing w:before="60" w:after="60" w:line="240" w:lineRule="auto"/>
        <w:rPr>
          <w:rFonts w:ascii="Times" w:hAnsi="Times" w:cs="Times New Roman"/>
          <w:i/>
          <w:color w:val="FF0000"/>
        </w:rPr>
      </w:pPr>
    </w:p>
    <w:tbl>
      <w:tblPr>
        <w:tblStyle w:val="Rcsostblzat"/>
        <w:tblW w:w="14742" w:type="dxa"/>
        <w:tblInd w:w="108" w:type="dxa"/>
        <w:shd w:val="clear" w:color="auto" w:fill="FFFFFF" w:themeFill="background1"/>
        <w:tblLook w:val="04A0" w:firstRow="1" w:lastRow="0" w:firstColumn="1" w:lastColumn="0" w:noHBand="0" w:noVBand="1"/>
      </w:tblPr>
      <w:tblGrid>
        <w:gridCol w:w="2203"/>
        <w:gridCol w:w="2192"/>
        <w:gridCol w:w="2463"/>
        <w:gridCol w:w="1647"/>
        <w:gridCol w:w="1701"/>
        <w:gridCol w:w="1701"/>
        <w:gridCol w:w="2835"/>
      </w:tblGrid>
      <w:tr w:rsidR="00C204FA" w:rsidRPr="001E6AD3" w14:paraId="07C2218B" w14:textId="77777777" w:rsidTr="002C49CD">
        <w:tc>
          <w:tcPr>
            <w:tcW w:w="2203" w:type="dxa"/>
            <w:shd w:val="clear" w:color="auto" w:fill="FFFFFF" w:themeFill="background1"/>
          </w:tcPr>
          <w:p w14:paraId="2E3EC680" w14:textId="77777777" w:rsidR="00C204FA" w:rsidRPr="002C49CD" w:rsidRDefault="00C204FA" w:rsidP="00F71A30">
            <w:pPr>
              <w:spacing w:before="60" w:after="60"/>
              <w:rPr>
                <w:rFonts w:ascii="Times New Roman" w:hAnsi="Times New Roman" w:cs="Times New Roman"/>
                <w:b/>
              </w:rPr>
            </w:pPr>
            <w:r w:rsidRPr="002C49CD">
              <w:rPr>
                <w:rFonts w:ascii="Times New Roman" w:eastAsia="Times New Roman" w:hAnsi="Times New Roman" w:cs="Times New Roman"/>
                <w:b/>
                <w:color w:val="000000"/>
                <w:lang w:eastAsia="hu-HU"/>
              </w:rPr>
              <w:t>Stratégiai illeszkedés</w:t>
            </w:r>
          </w:p>
        </w:tc>
        <w:tc>
          <w:tcPr>
            <w:tcW w:w="2192" w:type="dxa"/>
            <w:shd w:val="clear" w:color="auto" w:fill="FFFFFF" w:themeFill="background1"/>
          </w:tcPr>
          <w:p w14:paraId="3951ED46" w14:textId="77777777" w:rsidR="00C204FA" w:rsidRPr="002C49CD" w:rsidRDefault="00C204FA" w:rsidP="00F71A30">
            <w:pPr>
              <w:spacing w:before="60" w:after="60"/>
              <w:rPr>
                <w:rFonts w:ascii="Times New Roman" w:hAnsi="Times New Roman" w:cs="Times New Roman"/>
                <w:b/>
              </w:rPr>
            </w:pPr>
            <w:r w:rsidRPr="002C49CD">
              <w:rPr>
                <w:rFonts w:ascii="Times New Roman" w:hAnsi="Times New Roman" w:cs="Times New Roman"/>
                <w:b/>
              </w:rPr>
              <w:t>IFT illeszkedés /</w:t>
            </w:r>
          </w:p>
          <w:p w14:paraId="170868EE" w14:textId="77777777" w:rsidR="00C204FA" w:rsidRPr="002C49CD" w:rsidRDefault="00C204FA" w:rsidP="00F71A30">
            <w:pPr>
              <w:spacing w:before="60" w:after="60"/>
              <w:rPr>
                <w:rFonts w:ascii="Times New Roman" w:hAnsi="Times New Roman" w:cs="Times New Roman"/>
                <w:b/>
              </w:rPr>
            </w:pPr>
            <w:r w:rsidRPr="002C49CD">
              <w:rPr>
                <w:rFonts w:ascii="Times New Roman" w:hAnsi="Times New Roman" w:cs="Times New Roman"/>
                <w:b/>
              </w:rPr>
              <w:t>intézményi cél</w:t>
            </w:r>
          </w:p>
        </w:tc>
        <w:tc>
          <w:tcPr>
            <w:tcW w:w="2463" w:type="dxa"/>
            <w:shd w:val="clear" w:color="auto" w:fill="FFFFFF" w:themeFill="background1"/>
          </w:tcPr>
          <w:p w14:paraId="38AE256A" w14:textId="77777777" w:rsidR="00C204FA" w:rsidRPr="002C49CD" w:rsidRDefault="00C204FA" w:rsidP="00F71A30">
            <w:pPr>
              <w:spacing w:before="60" w:after="60"/>
              <w:rPr>
                <w:rFonts w:ascii="Times New Roman" w:eastAsia="Times New Roman" w:hAnsi="Times New Roman" w:cs="Times New Roman"/>
                <w:b/>
                <w:color w:val="000000"/>
                <w:lang w:eastAsia="hu-HU"/>
              </w:rPr>
            </w:pPr>
            <w:r w:rsidRPr="002C49CD">
              <w:rPr>
                <w:rFonts w:ascii="Times New Roman" w:eastAsia="Times New Roman" w:hAnsi="Times New Roman" w:cs="Times New Roman"/>
                <w:b/>
                <w:color w:val="000000"/>
                <w:lang w:eastAsia="hu-HU"/>
              </w:rPr>
              <w:t>Tevékenység /</w:t>
            </w:r>
          </w:p>
          <w:p w14:paraId="0BDE1AC5" w14:textId="77777777" w:rsidR="00C204FA" w:rsidRPr="002C49CD" w:rsidRDefault="00C204FA" w:rsidP="00F71A30">
            <w:pPr>
              <w:spacing w:before="60" w:after="60"/>
              <w:rPr>
                <w:rFonts w:ascii="Times New Roman" w:hAnsi="Times New Roman" w:cs="Times New Roman"/>
                <w:b/>
              </w:rPr>
            </w:pPr>
            <w:r w:rsidRPr="002C49CD">
              <w:rPr>
                <w:rFonts w:ascii="Times New Roman" w:eastAsia="Times New Roman" w:hAnsi="Times New Roman" w:cs="Times New Roman"/>
                <w:b/>
                <w:color w:val="000000"/>
                <w:lang w:eastAsia="hu-HU"/>
              </w:rPr>
              <w:t>tevékenységcsoport</w:t>
            </w:r>
          </w:p>
        </w:tc>
        <w:tc>
          <w:tcPr>
            <w:tcW w:w="1647" w:type="dxa"/>
            <w:shd w:val="clear" w:color="auto" w:fill="FFFFFF" w:themeFill="background1"/>
          </w:tcPr>
          <w:p w14:paraId="62B5A113" w14:textId="77777777" w:rsidR="00C204FA" w:rsidRPr="002C49CD" w:rsidRDefault="00C204FA" w:rsidP="00F71A30">
            <w:pPr>
              <w:spacing w:before="60" w:after="60"/>
              <w:rPr>
                <w:rFonts w:ascii="Times New Roman" w:hAnsi="Times New Roman" w:cs="Times New Roman"/>
                <w:b/>
              </w:rPr>
            </w:pPr>
            <w:r w:rsidRPr="002C49CD">
              <w:rPr>
                <w:rFonts w:ascii="Times New Roman" w:hAnsi="Times New Roman" w:cs="Times New Roman"/>
                <w:b/>
              </w:rPr>
              <w:t>Célcsoport(ok)</w:t>
            </w:r>
          </w:p>
        </w:tc>
        <w:tc>
          <w:tcPr>
            <w:tcW w:w="1701" w:type="dxa"/>
            <w:shd w:val="clear" w:color="auto" w:fill="FFFFFF" w:themeFill="background1"/>
          </w:tcPr>
          <w:p w14:paraId="6CF147DE" w14:textId="77777777" w:rsidR="00C204FA" w:rsidRPr="002C49CD" w:rsidRDefault="00C204FA" w:rsidP="00F71A30">
            <w:pPr>
              <w:spacing w:before="60" w:after="60"/>
              <w:rPr>
                <w:rFonts w:ascii="Times New Roman" w:hAnsi="Times New Roman" w:cs="Times New Roman"/>
                <w:b/>
              </w:rPr>
            </w:pPr>
            <w:r w:rsidRPr="002C49CD">
              <w:rPr>
                <w:rFonts w:ascii="Times New Roman" w:hAnsi="Times New Roman" w:cs="Times New Roman"/>
                <w:b/>
              </w:rPr>
              <w:t>Célcsoport létszám fő</w:t>
            </w:r>
          </w:p>
        </w:tc>
        <w:tc>
          <w:tcPr>
            <w:tcW w:w="1701" w:type="dxa"/>
            <w:shd w:val="clear" w:color="auto" w:fill="FFFFFF" w:themeFill="background1"/>
          </w:tcPr>
          <w:p w14:paraId="7F5EF40C" w14:textId="77777777" w:rsidR="00C204FA" w:rsidRPr="002C49CD" w:rsidRDefault="00C204FA" w:rsidP="00F71A30">
            <w:pPr>
              <w:spacing w:before="60" w:after="60"/>
              <w:rPr>
                <w:rFonts w:ascii="Times New Roman" w:hAnsi="Times New Roman" w:cs="Times New Roman"/>
                <w:b/>
              </w:rPr>
            </w:pPr>
            <w:r w:rsidRPr="002C49CD">
              <w:rPr>
                <w:rFonts w:ascii="Times New Roman" w:hAnsi="Times New Roman" w:cs="Times New Roman"/>
                <w:b/>
              </w:rPr>
              <w:t xml:space="preserve">Forrásigény </w:t>
            </w:r>
          </w:p>
          <w:p w14:paraId="78C57FD8" w14:textId="77777777" w:rsidR="00C204FA" w:rsidRPr="002C49CD" w:rsidRDefault="00C204FA" w:rsidP="00F71A30">
            <w:pPr>
              <w:spacing w:before="60" w:after="60"/>
              <w:rPr>
                <w:rFonts w:ascii="Times New Roman" w:hAnsi="Times New Roman" w:cs="Times New Roman"/>
                <w:b/>
              </w:rPr>
            </w:pPr>
            <w:r w:rsidRPr="002C49CD">
              <w:rPr>
                <w:rFonts w:ascii="Times New Roman" w:hAnsi="Times New Roman" w:cs="Times New Roman"/>
                <w:b/>
              </w:rPr>
              <w:t>összesen</w:t>
            </w:r>
          </w:p>
        </w:tc>
        <w:tc>
          <w:tcPr>
            <w:tcW w:w="2835" w:type="dxa"/>
            <w:shd w:val="clear" w:color="auto" w:fill="FFFFFF" w:themeFill="background1"/>
          </w:tcPr>
          <w:p w14:paraId="4BC67BAD" w14:textId="77777777" w:rsidR="00C204FA" w:rsidRPr="002C49CD" w:rsidRDefault="00C204FA" w:rsidP="00F71A30">
            <w:pPr>
              <w:rPr>
                <w:rFonts w:ascii="Times New Roman" w:hAnsi="Times New Roman" w:cs="Times New Roman"/>
                <w:b/>
              </w:rPr>
            </w:pPr>
            <w:r w:rsidRPr="002C49CD">
              <w:rPr>
                <w:rFonts w:ascii="Times New Roman" w:hAnsi="Times New Roman" w:cs="Times New Roman"/>
                <w:b/>
              </w:rPr>
              <w:t>Számszerűsített célok a tevékenységhez vagy tevékenységcsoporthoz tartozóan</w:t>
            </w:r>
          </w:p>
          <w:p w14:paraId="18837F94" w14:textId="77777777" w:rsidR="00C204FA" w:rsidRPr="002C49CD" w:rsidRDefault="00C204FA" w:rsidP="00F71A30">
            <w:pPr>
              <w:spacing w:before="60" w:after="60"/>
              <w:rPr>
                <w:rFonts w:ascii="Times New Roman" w:hAnsi="Times New Roman" w:cs="Times New Roman"/>
                <w:b/>
              </w:rPr>
            </w:pPr>
          </w:p>
        </w:tc>
      </w:tr>
      <w:tr w:rsidR="00F20EA4" w:rsidRPr="001E6AD3" w14:paraId="13004550" w14:textId="77777777" w:rsidTr="002C49CD">
        <w:tc>
          <w:tcPr>
            <w:tcW w:w="2203" w:type="dxa"/>
            <w:shd w:val="clear" w:color="auto" w:fill="FFFFFF" w:themeFill="background1"/>
          </w:tcPr>
          <w:p w14:paraId="3D8D7DA1" w14:textId="77777777" w:rsidR="004E7BD2" w:rsidRPr="002C49CD" w:rsidRDefault="004E7BD2" w:rsidP="00CA1516">
            <w:pPr>
              <w:spacing w:before="20" w:after="20"/>
              <w:rPr>
                <w:rFonts w:ascii="Times New Roman" w:hAnsi="Times New Roman" w:cs="Times New Roman"/>
              </w:rPr>
            </w:pPr>
            <w:r w:rsidRPr="002C49CD">
              <w:rPr>
                <w:rFonts w:ascii="Times New Roman" w:hAnsi="Times New Roman" w:cs="Times New Roman"/>
              </w:rPr>
              <w:t>Komplex intézményi fejlesztési projektek keretében az hatékony bekapcsolódása a Nemzeti Intelligens Szakosodási Stratégia megvalósításába</w:t>
            </w:r>
          </w:p>
          <w:p w14:paraId="781962CD" w14:textId="77777777" w:rsidR="00F20EA4" w:rsidRPr="002C49CD" w:rsidRDefault="00F20EA4" w:rsidP="00CA1516">
            <w:pPr>
              <w:spacing w:before="20" w:after="20"/>
              <w:rPr>
                <w:rFonts w:ascii="Times New Roman" w:hAnsi="Times New Roman" w:cs="Times New Roman"/>
              </w:rPr>
            </w:pPr>
            <w:r w:rsidRPr="002C49CD">
              <w:rPr>
                <w:rFonts w:ascii="Times New Roman" w:hAnsi="Times New Roman" w:cs="Times New Roman"/>
              </w:rPr>
              <w:t>A K+F+I humánerőforrás oldalának hosszú távú biztosítása.</w:t>
            </w:r>
          </w:p>
          <w:p w14:paraId="00F04019" w14:textId="77777777" w:rsidR="00F20EA4" w:rsidRPr="002C49CD" w:rsidRDefault="00F20EA4" w:rsidP="00F71A30">
            <w:pPr>
              <w:spacing w:before="20" w:after="20"/>
              <w:rPr>
                <w:rFonts w:ascii="Times New Roman" w:eastAsia="Times New Roman" w:hAnsi="Times New Roman" w:cs="Times New Roman"/>
                <w:i/>
                <w:color w:val="FF0000"/>
                <w:lang w:eastAsia="hu-HU"/>
              </w:rPr>
            </w:pPr>
            <w:r w:rsidRPr="002C49CD">
              <w:rPr>
                <w:rFonts w:ascii="Times New Roman" w:hAnsi="Times New Roman" w:cs="Times New Roman"/>
              </w:rPr>
              <w:t>A felsőoktatás részt vesz a technológia-intenzív vállalatok - elsősorban KKV-k - innovációs kompetenciájának felépítésében, összhangban a Nemzeti Intelligens Szakosodási Stratégia által kijelölt specializációkkal és irányokkal.</w:t>
            </w:r>
          </w:p>
        </w:tc>
        <w:tc>
          <w:tcPr>
            <w:tcW w:w="2192" w:type="dxa"/>
            <w:shd w:val="clear" w:color="auto" w:fill="FFFFFF" w:themeFill="background1"/>
          </w:tcPr>
          <w:p w14:paraId="1BD7A8AB" w14:textId="77777777" w:rsidR="004E7BD2" w:rsidRPr="002C49CD" w:rsidRDefault="00F20EA4" w:rsidP="00CA1516">
            <w:pPr>
              <w:spacing w:before="20" w:after="20"/>
              <w:rPr>
                <w:rFonts w:ascii="Times New Roman" w:hAnsi="Times New Roman" w:cs="Times New Roman"/>
              </w:rPr>
            </w:pPr>
            <w:r w:rsidRPr="002C49CD">
              <w:rPr>
                <w:rFonts w:ascii="Times New Roman" w:hAnsi="Times New Roman" w:cs="Times New Roman"/>
              </w:rPr>
              <w:t xml:space="preserve">- </w:t>
            </w:r>
            <w:r w:rsidR="004E7BD2" w:rsidRPr="002C49CD">
              <w:rPr>
                <w:rFonts w:ascii="Times New Roman" w:hAnsi="Times New Roman" w:cs="Times New Roman"/>
              </w:rPr>
              <w:t>Az intelligens szakosodási (S3) stratégiához kapcsolódó kiemelt kutatási irányok fejlesztése, kutatási egységek és kiválósági központok kialakítása</w:t>
            </w:r>
          </w:p>
          <w:p w14:paraId="3B6E7AB2" w14:textId="77777777" w:rsidR="00F20EA4" w:rsidRPr="002C49CD" w:rsidRDefault="00F20EA4" w:rsidP="00F71A30">
            <w:pPr>
              <w:spacing w:before="20" w:after="20"/>
              <w:rPr>
                <w:rFonts w:ascii="Times New Roman" w:hAnsi="Times New Roman"/>
              </w:rPr>
            </w:pPr>
            <w:r w:rsidRPr="002C49CD">
              <w:rPr>
                <w:rFonts w:ascii="Times New Roman" w:hAnsi="Times New Roman" w:cs="Times New Roman"/>
              </w:rPr>
              <w:t>- A felsőoktatási részvétel a technológia-intenzív vállalatok - elsősorban KKV-k - innovációs kompetenciájának felépítésében</w:t>
            </w:r>
            <w:r w:rsidR="004E7BD2" w:rsidRPr="002C49CD">
              <w:rPr>
                <w:rFonts w:ascii="Times New Roman" w:hAnsi="Times New Roman" w:cs="Times New Roman"/>
              </w:rPr>
              <w:br/>
            </w:r>
            <w:r w:rsidR="004E7BD2" w:rsidRPr="002C49CD">
              <w:rPr>
                <w:rFonts w:ascii="Times New Roman" w:hAnsi="Times New Roman"/>
              </w:rPr>
              <w:t>- a hálózatos kutatási együttműködések kiterjesztése a hazai és nemzetközi egyetemek és kutatóintézetek illetve ipari felhasználók irányába</w:t>
            </w:r>
          </w:p>
          <w:p w14:paraId="1865C416" w14:textId="77777777" w:rsidR="004E7BD2" w:rsidRPr="002C49CD" w:rsidRDefault="004E7BD2" w:rsidP="00F71A30">
            <w:pPr>
              <w:spacing w:before="20" w:after="20"/>
              <w:rPr>
                <w:rFonts w:ascii="Times New Roman" w:hAnsi="Times New Roman"/>
              </w:rPr>
            </w:pPr>
            <w:r w:rsidRPr="002C49CD">
              <w:rPr>
                <w:rFonts w:ascii="Times New Roman" w:hAnsi="Times New Roman"/>
              </w:rPr>
              <w:t>- a Szentágothai Kutatóközpont szerepének erősítése a több kart érintő kutatások koordinációjában, új inter- és multidiszciplináris kutatási projektek generálásában</w:t>
            </w:r>
          </w:p>
          <w:p w14:paraId="132051D1" w14:textId="77777777" w:rsidR="008E3729" w:rsidRPr="002C49CD" w:rsidRDefault="008E3729" w:rsidP="00F71A30">
            <w:pPr>
              <w:spacing w:before="20" w:after="20"/>
              <w:rPr>
                <w:rFonts w:ascii="Times New Roman" w:hAnsi="Times New Roman" w:cs="Times New Roman"/>
              </w:rPr>
            </w:pPr>
            <w:r w:rsidRPr="002C49CD">
              <w:rPr>
                <w:rFonts w:ascii="Times New Roman" w:hAnsi="Times New Roman"/>
              </w:rPr>
              <w:t>Oktatási, kutatási és K+F+I felhasználási célú 3D központ létesítése, a 3D nyomtatási technológia megismertetése a hallgatókkal a graduális és posztgraduális képzés során, a technológia alkalmazása a kutatásban</w:t>
            </w:r>
          </w:p>
        </w:tc>
        <w:tc>
          <w:tcPr>
            <w:tcW w:w="2463" w:type="dxa"/>
            <w:shd w:val="clear" w:color="auto" w:fill="FFFFFF" w:themeFill="background1"/>
          </w:tcPr>
          <w:p w14:paraId="59EF7FE3" w14:textId="77777777" w:rsidR="0013751D" w:rsidRPr="002C49CD" w:rsidRDefault="008E3729" w:rsidP="00F71A30">
            <w:pPr>
              <w:spacing w:before="20" w:after="20"/>
              <w:rPr>
                <w:rFonts w:ascii="Times New Roman" w:hAnsi="Times New Roman" w:cs="Times New Roman"/>
              </w:rPr>
            </w:pPr>
            <w:r w:rsidRPr="002C49CD">
              <w:rPr>
                <w:rFonts w:ascii="Times New Roman" w:hAnsi="Times New Roman" w:cs="Times New Roman"/>
              </w:rPr>
              <w:t xml:space="preserve">- </w:t>
            </w:r>
            <w:r w:rsidR="0013751D" w:rsidRPr="002C49CD">
              <w:rPr>
                <w:rFonts w:ascii="Times New Roman" w:hAnsi="Times New Roman" w:cs="Times New Roman"/>
              </w:rPr>
              <w:t>A nemzeti intelligens szakosodási stratégia kutatási fejlesztési irányaihoz illeszkedő intézményi kutatások erősítése</w:t>
            </w:r>
          </w:p>
          <w:p w14:paraId="540A13CF" w14:textId="77777777" w:rsidR="00F20EA4" w:rsidRPr="002C49CD" w:rsidRDefault="008E3729" w:rsidP="00F71A30">
            <w:pPr>
              <w:spacing w:before="20" w:after="20"/>
              <w:rPr>
                <w:rFonts w:ascii="Times New Roman" w:hAnsi="Times New Roman" w:cs="Times New Roman"/>
              </w:rPr>
            </w:pPr>
            <w:r w:rsidRPr="002C49CD">
              <w:rPr>
                <w:rFonts w:ascii="Times New Roman" w:hAnsi="Times New Roman" w:cs="Times New Roman"/>
              </w:rPr>
              <w:t xml:space="preserve">- </w:t>
            </w:r>
            <w:r w:rsidR="00F20EA4" w:rsidRPr="002C49CD">
              <w:rPr>
                <w:rFonts w:ascii="Times New Roman" w:hAnsi="Times New Roman" w:cs="Times New Roman"/>
              </w:rPr>
              <w:t>PTE kutatói kiválósági centrumok tevékenységének támogatása</w:t>
            </w:r>
          </w:p>
          <w:p w14:paraId="21A6DF11" w14:textId="77777777" w:rsidR="008E3729" w:rsidRPr="002C49CD" w:rsidRDefault="008E3729" w:rsidP="00F71A30">
            <w:pPr>
              <w:spacing w:before="20" w:after="20"/>
              <w:rPr>
                <w:rFonts w:ascii="Times New Roman" w:hAnsi="Times New Roman" w:cs="Times New Roman"/>
              </w:rPr>
            </w:pPr>
            <w:r w:rsidRPr="002C49CD">
              <w:rPr>
                <w:rFonts w:ascii="Times New Roman" w:hAnsi="Times New Roman" w:cs="Times New Roman"/>
              </w:rPr>
              <w:t>- A kutatási kapacitások fejlesztése, bővítése: humánerőforrás bővítés és humánerőforrás fejlesztés</w:t>
            </w:r>
          </w:p>
          <w:p w14:paraId="19C8541D" w14:textId="77777777" w:rsidR="0013751D" w:rsidRPr="002C49CD" w:rsidRDefault="008E3729" w:rsidP="0013751D">
            <w:pPr>
              <w:spacing w:before="20" w:after="20"/>
              <w:rPr>
                <w:rFonts w:ascii="Times New Roman" w:hAnsi="Times New Roman" w:cs="Times New Roman"/>
              </w:rPr>
            </w:pPr>
            <w:r w:rsidRPr="002C49CD">
              <w:rPr>
                <w:rFonts w:ascii="Times New Roman" w:hAnsi="Times New Roman" w:cs="Times New Roman"/>
              </w:rPr>
              <w:t xml:space="preserve"> -</w:t>
            </w:r>
            <w:r w:rsidR="0013751D" w:rsidRPr="002C49CD">
              <w:rPr>
                <w:rFonts w:ascii="Times New Roman" w:hAnsi="Times New Roman" w:cs="Times New Roman"/>
              </w:rPr>
              <w:t>A kutatói létszám növelése az utánpótlás biztosításával, a nemzetközi, szektorközi és ágazati kutatói mobilitás ösztönzése</w:t>
            </w:r>
          </w:p>
          <w:p w14:paraId="354F9435" w14:textId="77777777" w:rsidR="008E3729" w:rsidRPr="002C49CD" w:rsidRDefault="008E3729" w:rsidP="0013751D">
            <w:pPr>
              <w:spacing w:before="20" w:after="20"/>
              <w:rPr>
                <w:rFonts w:ascii="Times New Roman" w:hAnsi="Times New Roman" w:cs="Times New Roman"/>
              </w:rPr>
            </w:pPr>
            <w:r w:rsidRPr="002C49CD">
              <w:rPr>
                <w:rFonts w:ascii="Times New Roman" w:hAnsi="Times New Roman" w:cs="Times New Roman"/>
              </w:rPr>
              <w:t>- Részvételének biztosítása Smart City programokban</w:t>
            </w:r>
          </w:p>
          <w:p w14:paraId="48F58D85" w14:textId="77777777" w:rsidR="008E3729" w:rsidRPr="002C49CD" w:rsidRDefault="008E3729" w:rsidP="008E3729">
            <w:pPr>
              <w:spacing w:before="20" w:after="20"/>
              <w:rPr>
                <w:rFonts w:ascii="Times New Roman" w:hAnsi="Times New Roman" w:cs="Times New Roman"/>
              </w:rPr>
            </w:pPr>
            <w:r w:rsidRPr="002C49CD">
              <w:rPr>
                <w:rFonts w:ascii="Times New Roman" w:hAnsi="Times New Roman" w:cs="Times New Roman"/>
              </w:rPr>
              <w:t xml:space="preserve">- Nemzetközi kutatási programok előkészítése. közös kutatások, publikációs tevékenységek előmozdítása. </w:t>
            </w:r>
          </w:p>
          <w:p w14:paraId="0F43001C" w14:textId="77777777" w:rsidR="008E3729" w:rsidRPr="002C49CD" w:rsidRDefault="008E3729" w:rsidP="008E3729">
            <w:pPr>
              <w:spacing w:before="20" w:after="20"/>
              <w:rPr>
                <w:rFonts w:ascii="Times New Roman" w:hAnsi="Times New Roman" w:cs="Times New Roman"/>
              </w:rPr>
            </w:pPr>
            <w:r w:rsidRPr="002C49CD">
              <w:rPr>
                <w:rFonts w:ascii="Times New Roman" w:hAnsi="Times New Roman" w:cs="Times New Roman"/>
              </w:rPr>
              <w:t>- Nemzetközi tudományos és kutatási tapasztalatcsere, konferencia részvétel, képzés, hálózatépítés</w:t>
            </w:r>
          </w:p>
          <w:p w14:paraId="1867EF04" w14:textId="77777777" w:rsidR="0013751D" w:rsidRPr="002C49CD" w:rsidRDefault="0013751D" w:rsidP="0013751D">
            <w:pPr>
              <w:spacing w:before="20" w:after="20"/>
              <w:rPr>
                <w:rFonts w:ascii="Times New Roman" w:eastAsia="Times New Roman" w:hAnsi="Times New Roman" w:cs="Times New Roman"/>
                <w:i/>
                <w:color w:val="FF0000"/>
                <w:lang w:eastAsia="hu-HU"/>
              </w:rPr>
            </w:pPr>
          </w:p>
        </w:tc>
        <w:tc>
          <w:tcPr>
            <w:tcW w:w="1647" w:type="dxa"/>
            <w:shd w:val="clear" w:color="auto" w:fill="FFFFFF" w:themeFill="background1"/>
          </w:tcPr>
          <w:p w14:paraId="664932CF" w14:textId="77777777" w:rsidR="00F20EA4" w:rsidRPr="002C49CD" w:rsidRDefault="00F20EA4" w:rsidP="00CA1516">
            <w:pPr>
              <w:spacing w:before="20" w:after="20"/>
              <w:rPr>
                <w:rFonts w:ascii="Times New Roman" w:hAnsi="Times New Roman" w:cs="Times New Roman"/>
              </w:rPr>
            </w:pPr>
            <w:r w:rsidRPr="002C49CD">
              <w:rPr>
                <w:rFonts w:ascii="Times New Roman" w:hAnsi="Times New Roman" w:cs="Times New Roman"/>
              </w:rPr>
              <w:t>Egyetemi oktatók, kutatók</w:t>
            </w:r>
          </w:p>
          <w:p w14:paraId="212F1E8B" w14:textId="77777777" w:rsidR="00F20EA4" w:rsidRPr="002C49CD" w:rsidRDefault="00F20EA4" w:rsidP="00F71A30">
            <w:pPr>
              <w:spacing w:before="20" w:after="20"/>
              <w:rPr>
                <w:rFonts w:ascii="Times New Roman" w:hAnsi="Times New Roman" w:cs="Times New Roman"/>
                <w:i/>
                <w:color w:val="FF0000"/>
              </w:rPr>
            </w:pPr>
            <w:r w:rsidRPr="002C49CD">
              <w:rPr>
                <w:rFonts w:ascii="Times New Roman" w:hAnsi="Times New Roman" w:cs="Times New Roman"/>
              </w:rPr>
              <w:t>Doktorandusz hallgatók</w:t>
            </w:r>
          </w:p>
        </w:tc>
        <w:tc>
          <w:tcPr>
            <w:tcW w:w="1701" w:type="dxa"/>
            <w:shd w:val="clear" w:color="auto" w:fill="FFFFFF" w:themeFill="background1"/>
          </w:tcPr>
          <w:p w14:paraId="27B39131" w14:textId="77777777" w:rsidR="00F20EA4" w:rsidRPr="002C49CD" w:rsidRDefault="00F20EA4" w:rsidP="00F71A30">
            <w:pPr>
              <w:spacing w:before="20" w:after="20"/>
              <w:rPr>
                <w:rFonts w:ascii="Times New Roman" w:hAnsi="Times New Roman" w:cs="Times New Roman"/>
                <w:i/>
                <w:color w:val="FF0000"/>
              </w:rPr>
            </w:pPr>
            <w:r w:rsidRPr="002C49CD">
              <w:rPr>
                <w:rFonts w:ascii="Times New Roman" w:hAnsi="Times New Roman" w:cs="Times New Roman"/>
              </w:rPr>
              <w:t>500 fő</w:t>
            </w:r>
          </w:p>
        </w:tc>
        <w:tc>
          <w:tcPr>
            <w:tcW w:w="1701" w:type="dxa"/>
            <w:shd w:val="clear" w:color="auto" w:fill="FFFFFF" w:themeFill="background1"/>
          </w:tcPr>
          <w:p w14:paraId="2ED5BE59" w14:textId="77777777" w:rsidR="00F20EA4" w:rsidRPr="002C49CD" w:rsidRDefault="00F20EA4" w:rsidP="00DC2358">
            <w:pPr>
              <w:spacing w:before="20" w:after="20"/>
              <w:rPr>
                <w:rFonts w:ascii="Times New Roman" w:hAnsi="Times New Roman" w:cs="Times New Roman"/>
              </w:rPr>
            </w:pPr>
            <w:r w:rsidRPr="002C49CD">
              <w:rPr>
                <w:rFonts w:ascii="Times New Roman" w:hAnsi="Times New Roman" w:cs="Times New Roman"/>
              </w:rPr>
              <w:t>2</w:t>
            </w:r>
            <w:r w:rsidR="00B30908" w:rsidRPr="002C49CD">
              <w:rPr>
                <w:rFonts w:ascii="Times New Roman" w:hAnsi="Times New Roman" w:cs="Times New Roman"/>
              </w:rPr>
              <w:t>70</w:t>
            </w:r>
            <w:r w:rsidRPr="002C49CD">
              <w:rPr>
                <w:rFonts w:ascii="Times New Roman" w:hAnsi="Times New Roman" w:cs="Times New Roman"/>
              </w:rPr>
              <w:t>0 M Ft</w:t>
            </w:r>
          </w:p>
          <w:p w14:paraId="58F422FD" w14:textId="77777777" w:rsidR="0013751D" w:rsidRPr="002C49CD" w:rsidRDefault="0013751D" w:rsidP="00DC2358">
            <w:pPr>
              <w:spacing w:before="20" w:after="20"/>
              <w:rPr>
                <w:rFonts w:ascii="Times New Roman" w:hAnsi="Times New Roman" w:cs="Times New Roman"/>
                <w:i/>
                <w:color w:val="FF0000"/>
              </w:rPr>
            </w:pPr>
          </w:p>
        </w:tc>
        <w:tc>
          <w:tcPr>
            <w:tcW w:w="2835" w:type="dxa"/>
            <w:vMerge w:val="restart"/>
            <w:shd w:val="clear" w:color="auto" w:fill="FFFFFF" w:themeFill="background1"/>
          </w:tcPr>
          <w:p w14:paraId="28EF28C4" w14:textId="77777777" w:rsidR="00F20EA4" w:rsidRPr="002C49CD" w:rsidRDefault="00F20EA4" w:rsidP="00CA1516">
            <w:pPr>
              <w:spacing w:after="60"/>
              <w:jc w:val="both"/>
              <w:rPr>
                <w:rFonts w:ascii="Times New Roman" w:hAnsi="Times New Roman" w:cs="Times New Roman"/>
              </w:rPr>
            </w:pPr>
            <w:r w:rsidRPr="002C49CD">
              <w:rPr>
                <w:rFonts w:ascii="Times New Roman" w:hAnsi="Times New Roman" w:cs="Times New Roman"/>
              </w:rPr>
              <w:t>Doktori fokozatszerzések száma ~50 fő</w:t>
            </w:r>
          </w:p>
          <w:p w14:paraId="79FBAD68" w14:textId="77777777" w:rsidR="00F20EA4" w:rsidRPr="002C49CD" w:rsidRDefault="00F20EA4" w:rsidP="00CA1516">
            <w:pPr>
              <w:spacing w:after="60"/>
              <w:jc w:val="both"/>
              <w:rPr>
                <w:rFonts w:ascii="Times New Roman" w:hAnsi="Times New Roman" w:cs="Times New Roman"/>
              </w:rPr>
            </w:pPr>
            <w:r w:rsidRPr="002C49CD">
              <w:rPr>
                <w:rFonts w:ascii="Times New Roman" w:hAnsi="Times New Roman" w:cs="Times New Roman"/>
              </w:rPr>
              <w:t>Kutatói utánpótlást támogató programokban résztvevők száma ~500 fő</w:t>
            </w:r>
          </w:p>
          <w:p w14:paraId="4738768D" w14:textId="77777777" w:rsidR="00F20EA4" w:rsidRPr="002C49CD" w:rsidRDefault="00F20EA4" w:rsidP="00CA1516">
            <w:pPr>
              <w:spacing w:after="60"/>
              <w:jc w:val="both"/>
              <w:rPr>
                <w:rFonts w:ascii="Times New Roman" w:hAnsi="Times New Roman" w:cs="Times New Roman"/>
              </w:rPr>
            </w:pPr>
            <w:r w:rsidRPr="002C49CD">
              <w:rPr>
                <w:rFonts w:ascii="Times New Roman" w:hAnsi="Times New Roman" w:cs="Times New Roman"/>
              </w:rPr>
              <w:t>Kutatói utánpótlást támogató programokba bevont új résztvevők száma ~250fő</w:t>
            </w:r>
          </w:p>
          <w:p w14:paraId="5C28DE28" w14:textId="77777777" w:rsidR="00F20EA4" w:rsidRPr="002C49CD" w:rsidRDefault="00F20EA4" w:rsidP="00CA1516">
            <w:pPr>
              <w:spacing w:after="60"/>
              <w:jc w:val="both"/>
              <w:rPr>
                <w:rFonts w:ascii="Times New Roman" w:hAnsi="Times New Roman" w:cs="Times New Roman"/>
              </w:rPr>
            </w:pPr>
            <w:r w:rsidRPr="002C49CD">
              <w:rPr>
                <w:rFonts w:ascii="Times New Roman" w:hAnsi="Times New Roman" w:cs="Times New Roman"/>
              </w:rPr>
              <w:t>A projektben közreműködő fiatal kutatók száma összesen ~ 150 fő</w:t>
            </w:r>
          </w:p>
          <w:p w14:paraId="26DF83B1" w14:textId="77777777" w:rsidR="00F20EA4" w:rsidRPr="002C49CD" w:rsidRDefault="00F20EA4" w:rsidP="00CA1516">
            <w:pPr>
              <w:spacing w:after="60"/>
              <w:jc w:val="both"/>
              <w:rPr>
                <w:rFonts w:ascii="Times New Roman" w:hAnsi="Times New Roman" w:cs="Times New Roman"/>
              </w:rPr>
            </w:pPr>
            <w:r w:rsidRPr="002C49CD">
              <w:rPr>
                <w:rFonts w:ascii="Times New Roman" w:hAnsi="Times New Roman" w:cs="Times New Roman"/>
              </w:rPr>
              <w:t>A projektben közreműködő azon fiatal kutatók száma összesen, akik esetében a projekt időszaka alatt doktori fokozatszerzés, kinevezés, habilitáció vagy egyéb tudományos vagy oktatási besorolási rendszer szerint formális „szintlépés” vagy nemzetközi díj elnyerése történik ~75 fő</w:t>
            </w:r>
          </w:p>
          <w:p w14:paraId="67CBEB00" w14:textId="77777777" w:rsidR="00F20EA4" w:rsidRPr="002C49CD" w:rsidRDefault="00F20EA4" w:rsidP="00CA1516">
            <w:pPr>
              <w:spacing w:after="60"/>
              <w:jc w:val="both"/>
              <w:rPr>
                <w:rFonts w:ascii="Times New Roman" w:hAnsi="Times New Roman" w:cs="Times New Roman"/>
              </w:rPr>
            </w:pPr>
            <w:r w:rsidRPr="002C49CD">
              <w:rPr>
                <w:rFonts w:ascii="Times New Roman" w:hAnsi="Times New Roman" w:cs="Times New Roman"/>
              </w:rPr>
              <w:t>Újonnan kialakított vagy új szolgáltatási tartalommal bővült felsőoktatás – vállalati (vagy egyéb szervezeti) együttműködések száma ~50 db</w:t>
            </w:r>
          </w:p>
          <w:p w14:paraId="150346B4" w14:textId="77777777" w:rsidR="00F20EA4" w:rsidRPr="002C49CD" w:rsidRDefault="00F20EA4" w:rsidP="00CA1516">
            <w:pPr>
              <w:spacing w:after="60"/>
              <w:jc w:val="both"/>
              <w:rPr>
                <w:rFonts w:ascii="Times New Roman" w:hAnsi="Times New Roman" w:cs="Times New Roman"/>
              </w:rPr>
            </w:pPr>
            <w:r w:rsidRPr="002C49CD">
              <w:rPr>
                <w:rFonts w:ascii="Times New Roman" w:hAnsi="Times New Roman" w:cs="Times New Roman"/>
              </w:rPr>
              <w:t xml:space="preserve">A projekt keretében / annak eredményeként létrejött publikációk száma ~150 db </w:t>
            </w:r>
          </w:p>
          <w:p w14:paraId="39BC29DA" w14:textId="77777777" w:rsidR="00F20EA4" w:rsidRPr="002C49CD" w:rsidRDefault="00F20EA4" w:rsidP="00CA1516">
            <w:pPr>
              <w:spacing w:after="60"/>
              <w:jc w:val="both"/>
              <w:rPr>
                <w:rFonts w:ascii="Times New Roman" w:hAnsi="Times New Roman" w:cs="Times New Roman"/>
              </w:rPr>
            </w:pPr>
            <w:r w:rsidRPr="002C49CD">
              <w:rPr>
                <w:rFonts w:ascii="Times New Roman" w:hAnsi="Times New Roman" w:cs="Times New Roman"/>
              </w:rPr>
              <w:t xml:space="preserve">A projekt keretében / annak eredményeként létrejött idegen nyelvű publikációk száma ~120 db </w:t>
            </w:r>
          </w:p>
          <w:p w14:paraId="029E6E76" w14:textId="77777777" w:rsidR="00F20EA4" w:rsidRPr="002C49CD" w:rsidRDefault="00F20EA4" w:rsidP="00F71A30">
            <w:pPr>
              <w:spacing w:before="20" w:after="20"/>
              <w:rPr>
                <w:rFonts w:ascii="Times New Roman" w:hAnsi="Times New Roman" w:cs="Times New Roman"/>
                <w:i/>
                <w:color w:val="FF0000"/>
              </w:rPr>
            </w:pPr>
            <w:r w:rsidRPr="002C49CD">
              <w:rPr>
                <w:rFonts w:ascii="Times New Roman" w:hAnsi="Times New Roman" w:cs="Times New Roman"/>
              </w:rPr>
              <w:t xml:space="preserve">Támogatott hazai és nemzetközi konferencia-előadások ~200 </w:t>
            </w:r>
            <w:r w:rsidRPr="002C49CD">
              <w:rPr>
                <w:rFonts w:ascii="Times New Roman" w:hAnsi="Times New Roman" w:cs="Times New Roman"/>
                <w:noProof/>
                <w:lang w:eastAsia="hu-HU"/>
              </w:rPr>
              <w:t>db</w:t>
            </w:r>
          </w:p>
        </w:tc>
      </w:tr>
      <w:tr w:rsidR="00F20EA4" w:rsidRPr="001E6AD3" w14:paraId="5A866860" w14:textId="77777777" w:rsidTr="002C49CD">
        <w:tc>
          <w:tcPr>
            <w:tcW w:w="2203" w:type="dxa"/>
            <w:shd w:val="clear" w:color="auto" w:fill="FFFFFF" w:themeFill="background1"/>
          </w:tcPr>
          <w:p w14:paraId="0C6FDA7F" w14:textId="77777777" w:rsidR="00F20EA4" w:rsidRPr="004E7BD2" w:rsidRDefault="004E7BD2" w:rsidP="00F71A30">
            <w:pPr>
              <w:spacing w:before="20" w:after="20"/>
              <w:rPr>
                <w:rFonts w:ascii="Times New Roman" w:eastAsia="Times New Roman" w:hAnsi="Times New Roman" w:cs="Times New Roman"/>
                <w:color w:val="FF0000"/>
                <w:lang w:eastAsia="hu-HU"/>
              </w:rPr>
            </w:pPr>
            <w:r>
              <w:rPr>
                <w:rFonts w:ascii="Times New Roman" w:eastAsia="Times New Roman" w:hAnsi="Times New Roman" w:cs="Times New Roman"/>
                <w:lang w:eastAsia="hu-HU"/>
              </w:rPr>
              <w:t>A</w:t>
            </w:r>
            <w:r w:rsidRPr="004E7BD2">
              <w:rPr>
                <w:rFonts w:ascii="Times New Roman" w:eastAsia="Times New Roman" w:hAnsi="Times New Roman" w:cs="Times New Roman"/>
                <w:lang w:eastAsia="hu-HU"/>
              </w:rPr>
              <w:t xml:space="preserve"> K+F szféra egészében betöltött tudásbázis funkció és a felsőoktatás harmadik missziójának erősítése révén a tudás négyszög (quadruple helix model) kiépítése</w:t>
            </w:r>
          </w:p>
        </w:tc>
        <w:tc>
          <w:tcPr>
            <w:tcW w:w="2192" w:type="dxa"/>
            <w:shd w:val="clear" w:color="auto" w:fill="FFFFFF" w:themeFill="background1"/>
          </w:tcPr>
          <w:p w14:paraId="3A1DE8BE" w14:textId="77777777" w:rsidR="00F20EA4" w:rsidRDefault="00B30908" w:rsidP="00B30908">
            <w:pPr>
              <w:spacing w:before="20" w:after="20"/>
              <w:rPr>
                <w:rFonts w:ascii="Times New Roman" w:hAnsi="Times New Roman" w:cs="Times New Roman"/>
              </w:rPr>
            </w:pPr>
            <w:r w:rsidRPr="00B30908">
              <w:rPr>
                <w:rFonts w:ascii="Times New Roman" w:hAnsi="Times New Roman" w:cs="Times New Roman"/>
              </w:rPr>
              <w:t>a Szentágothai Kutatóközpont szerepének erősítése a több kart érintő kutatások koordinációjában, új inter- és multidiszciplináris kutatási projektek generálásában</w:t>
            </w:r>
          </w:p>
          <w:p w14:paraId="28769A1D" w14:textId="77777777" w:rsidR="00B30908" w:rsidRPr="00B30908" w:rsidRDefault="00B30908" w:rsidP="00B30908">
            <w:pPr>
              <w:spacing w:before="20" w:after="20"/>
              <w:rPr>
                <w:rFonts w:ascii="Times New Roman" w:hAnsi="Times New Roman" w:cs="Times New Roman"/>
              </w:rPr>
            </w:pPr>
            <w:r w:rsidRPr="00B30908">
              <w:rPr>
                <w:rFonts w:ascii="Times New Roman" w:hAnsi="Times New Roman"/>
              </w:rPr>
              <w:t>Egyetemi vállalkozási központ létrehozása a kis és közepes vállalkozások, illetve az egyetemen született ipari alkalmazások piacra jutásának elősegítése érdekében</w:t>
            </w:r>
          </w:p>
        </w:tc>
        <w:tc>
          <w:tcPr>
            <w:tcW w:w="2463" w:type="dxa"/>
            <w:shd w:val="clear" w:color="auto" w:fill="FFFFFF" w:themeFill="background1"/>
          </w:tcPr>
          <w:p w14:paraId="69032340" w14:textId="77777777" w:rsidR="008E3729" w:rsidRDefault="004E7BD2" w:rsidP="004E7BD2">
            <w:pPr>
              <w:spacing w:before="20" w:after="20"/>
              <w:rPr>
                <w:rFonts w:ascii="Times New Roman" w:hAnsi="Times New Roman" w:cs="Times New Roman"/>
              </w:rPr>
            </w:pPr>
            <w:r>
              <w:rPr>
                <w:rFonts w:ascii="Times New Roman" w:hAnsi="Times New Roman" w:cs="Times New Roman"/>
              </w:rPr>
              <w:t xml:space="preserve">- </w:t>
            </w:r>
            <w:r w:rsidR="008E3729">
              <w:rPr>
                <w:rFonts w:ascii="Times New Roman" w:hAnsi="Times New Roman" w:cs="Times New Roman"/>
              </w:rPr>
              <w:t xml:space="preserve">A PTE </w:t>
            </w:r>
            <w:r w:rsidR="008E3729" w:rsidRPr="008E3729">
              <w:rPr>
                <w:rFonts w:ascii="Times New Roman" w:hAnsi="Times New Roman" w:cs="Times New Roman"/>
              </w:rPr>
              <w:t>tudás- és technológia-transzfer folyamatainak erősítése</w:t>
            </w:r>
          </w:p>
          <w:p w14:paraId="386C2A7D" w14:textId="77777777" w:rsidR="004E7BD2" w:rsidRDefault="008E3729" w:rsidP="004E7BD2">
            <w:pPr>
              <w:spacing w:before="20" w:after="20"/>
              <w:rPr>
                <w:rFonts w:ascii="Times New Roman" w:hAnsi="Times New Roman" w:cs="Times New Roman"/>
              </w:rPr>
            </w:pPr>
            <w:r>
              <w:rPr>
                <w:rFonts w:ascii="Times New Roman" w:hAnsi="Times New Roman" w:cs="Times New Roman"/>
              </w:rPr>
              <w:t xml:space="preserve">- Részvétel erősítése a </w:t>
            </w:r>
            <w:r w:rsidR="004E7BD2" w:rsidRPr="004E7BD2">
              <w:rPr>
                <w:rFonts w:ascii="Times New Roman" w:hAnsi="Times New Roman" w:cs="Times New Roman"/>
              </w:rPr>
              <w:t xml:space="preserve">regionális klaszterekben és nemzeti technológiai platformokban </w:t>
            </w:r>
          </w:p>
          <w:p w14:paraId="28A6C7E4" w14:textId="77777777" w:rsidR="00F20EA4" w:rsidRDefault="004E7BD2" w:rsidP="004E7BD2">
            <w:pPr>
              <w:spacing w:before="20" w:after="20"/>
              <w:rPr>
                <w:rFonts w:ascii="Times New Roman" w:hAnsi="Times New Roman" w:cs="Times New Roman"/>
              </w:rPr>
            </w:pPr>
            <w:r>
              <w:rPr>
                <w:rFonts w:ascii="Times New Roman" w:hAnsi="Times New Roman" w:cs="Times New Roman"/>
              </w:rPr>
              <w:t xml:space="preserve">- </w:t>
            </w:r>
            <w:r w:rsidRPr="004E7BD2">
              <w:rPr>
                <w:rFonts w:ascii="Times New Roman" w:hAnsi="Times New Roman" w:cs="Times New Roman"/>
              </w:rPr>
              <w:t xml:space="preserve">A kutatási kapacitások fejlesztése, bővítése: </w:t>
            </w:r>
            <w:r w:rsidR="008E3729">
              <w:rPr>
                <w:rFonts w:ascii="Times New Roman" w:hAnsi="Times New Roman" w:cs="Times New Roman"/>
              </w:rPr>
              <w:t>a</w:t>
            </w:r>
            <w:r w:rsidRPr="004E7BD2">
              <w:rPr>
                <w:rFonts w:ascii="Times New Roman" w:hAnsi="Times New Roman" w:cs="Times New Roman"/>
              </w:rPr>
              <w:t xml:space="preserve"> kutatásmenedzsment é</w:t>
            </w:r>
            <w:r w:rsidR="008E3729">
              <w:rPr>
                <w:rFonts w:ascii="Times New Roman" w:hAnsi="Times New Roman" w:cs="Times New Roman"/>
              </w:rPr>
              <w:t>s</w:t>
            </w:r>
            <w:r w:rsidRPr="004E7BD2">
              <w:rPr>
                <w:rFonts w:ascii="Times New Roman" w:hAnsi="Times New Roman" w:cs="Times New Roman"/>
              </w:rPr>
              <w:t xml:space="preserve"> technológia transzfer területén.</w:t>
            </w:r>
          </w:p>
          <w:p w14:paraId="214F3E70" w14:textId="77777777" w:rsidR="008E3729" w:rsidRDefault="008E3729" w:rsidP="004E7BD2">
            <w:pPr>
              <w:spacing w:before="20" w:after="20"/>
              <w:rPr>
                <w:rFonts w:ascii="Times New Roman" w:hAnsi="Times New Roman" w:cs="Times New Roman"/>
              </w:rPr>
            </w:pPr>
            <w:r w:rsidRPr="008E3729">
              <w:rPr>
                <w:rFonts w:ascii="Times New Roman" w:hAnsi="Times New Roman" w:cs="Times New Roman"/>
              </w:rPr>
              <w:t>A tudásnégyszög erősítését illetve kiépítését szolgáló kapcsolatépítő tevékenységek</w:t>
            </w:r>
          </w:p>
          <w:p w14:paraId="781B0289" w14:textId="77777777" w:rsidR="008E3729" w:rsidRDefault="008E3729" w:rsidP="004E7BD2">
            <w:pPr>
              <w:spacing w:before="20" w:after="20"/>
              <w:rPr>
                <w:rFonts w:ascii="Times New Roman" w:hAnsi="Times New Roman" w:cs="Times New Roman"/>
              </w:rPr>
            </w:pPr>
            <w:r w:rsidRPr="008E3729">
              <w:rPr>
                <w:rFonts w:ascii="Times New Roman" w:hAnsi="Times New Roman" w:cs="Times New Roman"/>
              </w:rPr>
              <w:t>A vállalati (egyetemen kívüli) kutatói – innovációs szervezetekkel, szférával való együttműködések erősítése</w:t>
            </w:r>
          </w:p>
          <w:p w14:paraId="3F3D3649" w14:textId="77777777" w:rsidR="008E3729" w:rsidRDefault="008E3729" w:rsidP="004E7BD2">
            <w:pPr>
              <w:spacing w:before="20" w:after="20"/>
              <w:rPr>
                <w:rFonts w:ascii="Times New Roman" w:hAnsi="Times New Roman" w:cs="Times New Roman"/>
              </w:rPr>
            </w:pPr>
            <w:r w:rsidRPr="008E3729">
              <w:rPr>
                <w:rFonts w:ascii="Times New Roman" w:hAnsi="Times New Roman" w:cs="Times New Roman"/>
              </w:rPr>
              <w:t>A</w:t>
            </w:r>
            <w:r>
              <w:rPr>
                <w:rFonts w:ascii="Times New Roman" w:hAnsi="Times New Roman" w:cs="Times New Roman"/>
              </w:rPr>
              <w:t xml:space="preserve"> </w:t>
            </w:r>
            <w:r w:rsidRPr="008E3729">
              <w:rPr>
                <w:rFonts w:ascii="Times New Roman" w:hAnsi="Times New Roman" w:cs="Times New Roman"/>
              </w:rPr>
              <w:t>vállalkozóiság erősítése az intézményi kutatási folyamatokban.</w:t>
            </w:r>
          </w:p>
          <w:p w14:paraId="2A585361" w14:textId="77777777" w:rsidR="008E3729" w:rsidRPr="00E55455" w:rsidRDefault="008E3729" w:rsidP="008E3729">
            <w:pPr>
              <w:spacing w:before="20" w:after="20"/>
              <w:rPr>
                <w:rFonts w:ascii="Times New Roman" w:eastAsia="Times New Roman" w:hAnsi="Times New Roman" w:cs="Times New Roman"/>
                <w:i/>
                <w:color w:val="FF0000"/>
                <w:lang w:eastAsia="hu-HU"/>
              </w:rPr>
            </w:pPr>
            <w:r w:rsidRPr="008E3729">
              <w:rPr>
                <w:rFonts w:ascii="Times New Roman" w:hAnsi="Times New Roman" w:cs="Times New Roman"/>
              </w:rPr>
              <w:t xml:space="preserve">Az egyetemhez köthető startupok, spin-off-ok és mikrovállalkozások mentorálási </w:t>
            </w:r>
            <w:r w:rsidRPr="008E3729">
              <w:rPr>
                <w:rFonts w:ascii="Times New Roman" w:hAnsi="Times New Roman" w:cs="Times New Roman"/>
              </w:rPr>
              <w:lastRenderedPageBreak/>
              <w:t>rendszerének kiépítése, fejlesztése.</w:t>
            </w:r>
          </w:p>
        </w:tc>
        <w:tc>
          <w:tcPr>
            <w:tcW w:w="1647" w:type="dxa"/>
            <w:shd w:val="clear" w:color="auto" w:fill="FFFFFF" w:themeFill="background1"/>
          </w:tcPr>
          <w:p w14:paraId="1983874F" w14:textId="77777777" w:rsidR="00F20EA4" w:rsidRPr="00E55455" w:rsidRDefault="00F20EA4" w:rsidP="00CA1516">
            <w:pPr>
              <w:spacing w:before="20" w:after="20"/>
              <w:rPr>
                <w:rFonts w:ascii="Times New Roman" w:hAnsi="Times New Roman" w:cs="Times New Roman"/>
              </w:rPr>
            </w:pPr>
            <w:r w:rsidRPr="00E55455">
              <w:rPr>
                <w:rFonts w:ascii="Times New Roman" w:hAnsi="Times New Roman" w:cs="Times New Roman"/>
              </w:rPr>
              <w:lastRenderedPageBreak/>
              <w:t>Egyetemi oktatók, kutatók</w:t>
            </w:r>
          </w:p>
          <w:p w14:paraId="65EA97B8" w14:textId="77777777" w:rsidR="00F20EA4" w:rsidRDefault="00F20EA4" w:rsidP="00F71A30">
            <w:pPr>
              <w:spacing w:before="20" w:after="20"/>
              <w:rPr>
                <w:rFonts w:ascii="Times New Roman" w:hAnsi="Times New Roman" w:cs="Times New Roman"/>
              </w:rPr>
            </w:pPr>
            <w:r w:rsidRPr="00E55455">
              <w:rPr>
                <w:rFonts w:ascii="Times New Roman" w:hAnsi="Times New Roman" w:cs="Times New Roman"/>
              </w:rPr>
              <w:t>Doktorandusz hallgatók</w:t>
            </w:r>
          </w:p>
          <w:p w14:paraId="73CB6C9F" w14:textId="77777777" w:rsidR="00B30908" w:rsidRPr="00E55455" w:rsidRDefault="00B30908" w:rsidP="00F71A30">
            <w:pPr>
              <w:spacing w:before="20" w:after="20"/>
              <w:rPr>
                <w:rFonts w:ascii="Times New Roman" w:hAnsi="Times New Roman" w:cs="Times New Roman"/>
                <w:i/>
                <w:color w:val="FF0000"/>
              </w:rPr>
            </w:pPr>
            <w:r>
              <w:rPr>
                <w:rFonts w:ascii="Times New Roman" w:hAnsi="Times New Roman" w:cs="Times New Roman"/>
              </w:rPr>
              <w:t>Vállalkozások</w:t>
            </w:r>
          </w:p>
        </w:tc>
        <w:tc>
          <w:tcPr>
            <w:tcW w:w="1701" w:type="dxa"/>
            <w:shd w:val="clear" w:color="auto" w:fill="FFFFFF" w:themeFill="background1"/>
          </w:tcPr>
          <w:p w14:paraId="5E12F67D" w14:textId="77777777" w:rsidR="00F20EA4" w:rsidRPr="00E55455" w:rsidRDefault="00F20EA4" w:rsidP="00F71A30">
            <w:pPr>
              <w:spacing w:before="20" w:after="20"/>
              <w:rPr>
                <w:rFonts w:ascii="Times New Roman" w:hAnsi="Times New Roman" w:cs="Times New Roman"/>
                <w:i/>
                <w:color w:val="FF0000"/>
              </w:rPr>
            </w:pPr>
            <w:r w:rsidRPr="00E55455">
              <w:rPr>
                <w:rFonts w:ascii="Times New Roman" w:hAnsi="Times New Roman" w:cs="Times New Roman"/>
              </w:rPr>
              <w:t>500 fő</w:t>
            </w:r>
          </w:p>
        </w:tc>
        <w:tc>
          <w:tcPr>
            <w:tcW w:w="1701" w:type="dxa"/>
            <w:shd w:val="clear" w:color="auto" w:fill="FFFFFF" w:themeFill="background1"/>
          </w:tcPr>
          <w:p w14:paraId="1886F473" w14:textId="77777777" w:rsidR="00F20EA4" w:rsidRPr="00E55455" w:rsidRDefault="00B30908" w:rsidP="00B30908">
            <w:pPr>
              <w:spacing w:before="20" w:after="20"/>
              <w:rPr>
                <w:rFonts w:ascii="Times New Roman" w:hAnsi="Times New Roman" w:cs="Times New Roman"/>
                <w:i/>
                <w:color w:val="FF0000"/>
              </w:rPr>
            </w:pPr>
            <w:r>
              <w:rPr>
                <w:rFonts w:ascii="Times New Roman" w:hAnsi="Times New Roman" w:cs="Times New Roman"/>
              </w:rPr>
              <w:t>550</w:t>
            </w:r>
            <w:r w:rsidR="00F20EA4" w:rsidRPr="00E55455">
              <w:rPr>
                <w:rFonts w:ascii="Times New Roman" w:hAnsi="Times New Roman" w:cs="Times New Roman"/>
              </w:rPr>
              <w:t> </w:t>
            </w:r>
            <w:r w:rsidR="00F20EA4">
              <w:rPr>
                <w:rFonts w:ascii="Times New Roman" w:hAnsi="Times New Roman" w:cs="Times New Roman"/>
              </w:rPr>
              <w:t>M</w:t>
            </w:r>
            <w:r w:rsidR="00F20EA4" w:rsidRPr="00E55455">
              <w:rPr>
                <w:rFonts w:ascii="Times New Roman" w:hAnsi="Times New Roman" w:cs="Times New Roman"/>
              </w:rPr>
              <w:t xml:space="preserve"> Ft</w:t>
            </w:r>
          </w:p>
        </w:tc>
        <w:tc>
          <w:tcPr>
            <w:tcW w:w="2835" w:type="dxa"/>
            <w:vMerge/>
            <w:shd w:val="clear" w:color="auto" w:fill="FFFFFF" w:themeFill="background1"/>
          </w:tcPr>
          <w:p w14:paraId="0C5CADDB" w14:textId="77777777" w:rsidR="00F20EA4" w:rsidRPr="00E55455" w:rsidRDefault="00F20EA4" w:rsidP="00F71A30">
            <w:pPr>
              <w:spacing w:before="20" w:after="20"/>
              <w:rPr>
                <w:rFonts w:ascii="Times New Roman" w:hAnsi="Times New Roman" w:cs="Times New Roman"/>
                <w:i/>
                <w:color w:val="FF0000"/>
              </w:rPr>
            </w:pPr>
          </w:p>
        </w:tc>
      </w:tr>
      <w:tr w:rsidR="00F20EA4" w:rsidRPr="001E6AD3" w14:paraId="59508DA0" w14:textId="77777777" w:rsidTr="002C49CD">
        <w:tc>
          <w:tcPr>
            <w:tcW w:w="2203" w:type="dxa"/>
            <w:shd w:val="clear" w:color="auto" w:fill="FFFFFF" w:themeFill="background1"/>
          </w:tcPr>
          <w:p w14:paraId="715EFF17" w14:textId="77777777" w:rsidR="00F20EA4" w:rsidRPr="00E55455" w:rsidRDefault="0013751D" w:rsidP="0013751D">
            <w:pPr>
              <w:spacing w:before="20" w:after="20"/>
              <w:rPr>
                <w:rFonts w:ascii="Times New Roman" w:hAnsi="Times New Roman" w:cs="Times New Roman"/>
                <w:i/>
                <w:color w:val="FF0000"/>
              </w:rPr>
            </w:pPr>
            <w:r w:rsidRPr="004E7BD2">
              <w:rPr>
                <w:rFonts w:ascii="Times New Roman" w:hAnsi="Times New Roman" w:cs="Times New Roman"/>
              </w:rPr>
              <w:lastRenderedPageBreak/>
              <w:t>Komplex intézményi fejlesztési projektek keretében az hatékony bekapcsolódása a Nemzeti Intelligens Szakosodási Stratégia megvalósításába</w:t>
            </w:r>
          </w:p>
        </w:tc>
        <w:tc>
          <w:tcPr>
            <w:tcW w:w="2192" w:type="dxa"/>
            <w:shd w:val="clear" w:color="auto" w:fill="FFFFFF" w:themeFill="background1"/>
          </w:tcPr>
          <w:p w14:paraId="646D1BDA" w14:textId="77777777" w:rsidR="00F20EA4" w:rsidRPr="00E55455" w:rsidRDefault="0013751D" w:rsidP="00F71A30">
            <w:pPr>
              <w:spacing w:before="20" w:after="20"/>
              <w:rPr>
                <w:rFonts w:ascii="Times New Roman" w:hAnsi="Times New Roman" w:cs="Times New Roman"/>
                <w:i/>
                <w:color w:val="FF0000"/>
              </w:rPr>
            </w:pPr>
            <w:r w:rsidRPr="0013751D">
              <w:rPr>
                <w:rFonts w:ascii="Times New Roman" w:hAnsi="Times New Roman" w:cs="Times New Roman"/>
              </w:rPr>
              <w:t>Az intelligens szakosodási (S3) stratégiához kapcsolódó kiemelt kutatási irányok fejlesztése, kutatási egységek és kiválósági központok kialakítása</w:t>
            </w:r>
          </w:p>
        </w:tc>
        <w:tc>
          <w:tcPr>
            <w:tcW w:w="2463" w:type="dxa"/>
            <w:shd w:val="clear" w:color="auto" w:fill="FFFFFF" w:themeFill="background1"/>
          </w:tcPr>
          <w:p w14:paraId="48D255D5" w14:textId="77777777" w:rsidR="0013751D" w:rsidRPr="0013751D" w:rsidRDefault="0013751D" w:rsidP="0013751D">
            <w:pPr>
              <w:spacing w:before="20" w:after="20"/>
              <w:rPr>
                <w:rFonts w:ascii="Times New Roman" w:hAnsi="Times New Roman" w:cs="Times New Roman"/>
              </w:rPr>
            </w:pPr>
            <w:r w:rsidRPr="0013751D">
              <w:rPr>
                <w:rFonts w:ascii="Times New Roman" w:hAnsi="Times New Roman" w:cs="Times New Roman"/>
              </w:rPr>
              <w:t xml:space="preserve">A megvalósításhoz kapcsolódó előkészítési, közbeszerzési, könyvvizsgálati, projektmenedzsment és </w:t>
            </w:r>
          </w:p>
          <w:p w14:paraId="4833ABD6" w14:textId="77777777" w:rsidR="0013751D" w:rsidRPr="00E55455" w:rsidRDefault="0013751D" w:rsidP="0013751D">
            <w:pPr>
              <w:spacing w:before="20" w:after="20"/>
              <w:rPr>
                <w:rFonts w:ascii="Times New Roman" w:eastAsia="Times New Roman" w:hAnsi="Times New Roman" w:cs="Times New Roman"/>
                <w:i/>
                <w:color w:val="FF0000"/>
                <w:lang w:eastAsia="hu-HU"/>
              </w:rPr>
            </w:pPr>
            <w:r w:rsidRPr="0013751D">
              <w:rPr>
                <w:rFonts w:ascii="Times New Roman" w:hAnsi="Times New Roman" w:cs="Times New Roman"/>
              </w:rPr>
              <w:t>általános rezsi költségek</w:t>
            </w:r>
          </w:p>
        </w:tc>
        <w:tc>
          <w:tcPr>
            <w:tcW w:w="1647" w:type="dxa"/>
            <w:shd w:val="clear" w:color="auto" w:fill="FFFFFF" w:themeFill="background1"/>
          </w:tcPr>
          <w:p w14:paraId="01541A52" w14:textId="77777777" w:rsidR="00F20EA4" w:rsidRPr="00E55455" w:rsidRDefault="00F20EA4" w:rsidP="00CA1516">
            <w:pPr>
              <w:spacing w:before="20" w:after="20"/>
              <w:rPr>
                <w:rFonts w:ascii="Times New Roman" w:hAnsi="Times New Roman" w:cs="Times New Roman"/>
              </w:rPr>
            </w:pPr>
            <w:r w:rsidRPr="00E55455">
              <w:rPr>
                <w:rFonts w:ascii="Times New Roman" w:hAnsi="Times New Roman" w:cs="Times New Roman"/>
              </w:rPr>
              <w:t>Egyetemi oktatók, kutatók</w:t>
            </w:r>
          </w:p>
          <w:p w14:paraId="12826CA5" w14:textId="77777777" w:rsidR="00F20EA4" w:rsidRPr="00E55455" w:rsidRDefault="00F20EA4" w:rsidP="00F71A30">
            <w:pPr>
              <w:spacing w:before="20" w:after="20"/>
              <w:rPr>
                <w:rFonts w:ascii="Times New Roman" w:hAnsi="Times New Roman" w:cs="Times New Roman"/>
                <w:i/>
                <w:color w:val="FF0000"/>
              </w:rPr>
            </w:pPr>
            <w:r w:rsidRPr="00E55455">
              <w:rPr>
                <w:rFonts w:ascii="Times New Roman" w:hAnsi="Times New Roman" w:cs="Times New Roman"/>
              </w:rPr>
              <w:t>Doktorandusz hallgatók</w:t>
            </w:r>
            <w:r w:rsidR="004E7BD2">
              <w:rPr>
                <w:rFonts w:ascii="Times New Roman" w:hAnsi="Times New Roman" w:cs="Times New Roman"/>
              </w:rPr>
              <w:t>, adminisztratív dolgozók</w:t>
            </w:r>
          </w:p>
        </w:tc>
        <w:tc>
          <w:tcPr>
            <w:tcW w:w="1701" w:type="dxa"/>
            <w:shd w:val="clear" w:color="auto" w:fill="FFFFFF" w:themeFill="background1"/>
          </w:tcPr>
          <w:p w14:paraId="308EB9E7" w14:textId="77777777" w:rsidR="00F20EA4" w:rsidRPr="004E7BD2" w:rsidRDefault="004E7BD2" w:rsidP="004E7BD2">
            <w:pPr>
              <w:spacing w:before="20" w:after="20"/>
            </w:pPr>
            <w:r w:rsidRPr="004E7BD2">
              <w:rPr>
                <w:rFonts w:ascii="Times New Roman" w:hAnsi="Times New Roman" w:cs="Times New Roman"/>
              </w:rPr>
              <w:t>5</w:t>
            </w:r>
            <w:r>
              <w:rPr>
                <w:rFonts w:ascii="Times New Roman" w:hAnsi="Times New Roman" w:cs="Times New Roman"/>
              </w:rPr>
              <w:t>5</w:t>
            </w:r>
            <w:r w:rsidRPr="004E7BD2">
              <w:rPr>
                <w:rFonts w:ascii="Times New Roman" w:hAnsi="Times New Roman" w:cs="Times New Roman"/>
              </w:rPr>
              <w:t>0 Fő</w:t>
            </w:r>
          </w:p>
        </w:tc>
        <w:tc>
          <w:tcPr>
            <w:tcW w:w="1701" w:type="dxa"/>
            <w:shd w:val="clear" w:color="auto" w:fill="FFFFFF" w:themeFill="background1"/>
          </w:tcPr>
          <w:p w14:paraId="6E7EAE97" w14:textId="77777777" w:rsidR="00F20EA4" w:rsidRPr="00E55455" w:rsidRDefault="0013751D" w:rsidP="00DC2358">
            <w:pPr>
              <w:spacing w:before="20" w:after="20"/>
              <w:rPr>
                <w:rFonts w:ascii="Times New Roman" w:hAnsi="Times New Roman" w:cs="Times New Roman"/>
                <w:i/>
                <w:color w:val="FF0000"/>
              </w:rPr>
            </w:pPr>
            <w:r>
              <w:rPr>
                <w:rFonts w:ascii="Times New Roman" w:hAnsi="Times New Roman" w:cs="Times New Roman"/>
              </w:rPr>
              <w:t>250</w:t>
            </w:r>
            <w:r w:rsidR="00F20EA4" w:rsidRPr="00E55455">
              <w:rPr>
                <w:rFonts w:ascii="Times New Roman" w:hAnsi="Times New Roman" w:cs="Times New Roman"/>
              </w:rPr>
              <w:t> </w:t>
            </w:r>
            <w:r w:rsidR="00F20EA4">
              <w:rPr>
                <w:rFonts w:ascii="Times New Roman" w:hAnsi="Times New Roman" w:cs="Times New Roman"/>
              </w:rPr>
              <w:t>M</w:t>
            </w:r>
            <w:r w:rsidR="00F20EA4" w:rsidRPr="00E55455">
              <w:rPr>
                <w:rFonts w:ascii="Times New Roman" w:hAnsi="Times New Roman" w:cs="Times New Roman"/>
              </w:rPr>
              <w:t xml:space="preserve"> Ft</w:t>
            </w:r>
          </w:p>
        </w:tc>
        <w:tc>
          <w:tcPr>
            <w:tcW w:w="2835" w:type="dxa"/>
            <w:vMerge/>
            <w:shd w:val="clear" w:color="auto" w:fill="FFFFFF" w:themeFill="background1"/>
          </w:tcPr>
          <w:p w14:paraId="0CFCCCFC" w14:textId="77777777" w:rsidR="00F20EA4" w:rsidRPr="00E55455" w:rsidRDefault="00F20EA4" w:rsidP="00F71A30">
            <w:pPr>
              <w:spacing w:before="20" w:after="20"/>
              <w:rPr>
                <w:rFonts w:ascii="Times New Roman" w:hAnsi="Times New Roman" w:cs="Times New Roman"/>
                <w:i/>
                <w:color w:val="FF0000"/>
              </w:rPr>
            </w:pPr>
          </w:p>
        </w:tc>
      </w:tr>
      <w:tr w:rsidR="001E6AD3" w:rsidRPr="001E6AD3" w14:paraId="059BF00A" w14:textId="77777777" w:rsidTr="002C49CD">
        <w:tc>
          <w:tcPr>
            <w:tcW w:w="2203" w:type="dxa"/>
            <w:shd w:val="clear" w:color="auto" w:fill="FFFFFF" w:themeFill="background1"/>
          </w:tcPr>
          <w:p w14:paraId="0256282B" w14:textId="77777777" w:rsidR="001E6AD3" w:rsidRPr="00E55455" w:rsidRDefault="001E6AD3" w:rsidP="00F71A30">
            <w:pPr>
              <w:spacing w:before="20" w:after="20"/>
              <w:rPr>
                <w:rFonts w:ascii="Times New Roman" w:hAnsi="Times New Roman" w:cs="Times New Roman"/>
                <w:i/>
                <w:color w:val="FF0000"/>
              </w:rPr>
            </w:pPr>
            <w:r w:rsidRPr="00E55455">
              <w:rPr>
                <w:rFonts w:ascii="Times New Roman" w:hAnsi="Times New Roman" w:cs="Times New Roman"/>
                <w:b/>
              </w:rPr>
              <w:t>ÖSSZESEN</w:t>
            </w:r>
          </w:p>
        </w:tc>
        <w:tc>
          <w:tcPr>
            <w:tcW w:w="2192" w:type="dxa"/>
            <w:shd w:val="clear" w:color="auto" w:fill="FFFFFF" w:themeFill="background1"/>
          </w:tcPr>
          <w:p w14:paraId="3E4FA275" w14:textId="77777777" w:rsidR="001E6AD3" w:rsidRPr="00E55455" w:rsidRDefault="001E6AD3" w:rsidP="00F71A30">
            <w:pPr>
              <w:spacing w:before="20" w:after="20"/>
              <w:rPr>
                <w:rFonts w:ascii="Times New Roman" w:hAnsi="Times New Roman" w:cs="Times New Roman"/>
                <w:i/>
                <w:color w:val="FF0000"/>
              </w:rPr>
            </w:pPr>
          </w:p>
        </w:tc>
        <w:tc>
          <w:tcPr>
            <w:tcW w:w="2463" w:type="dxa"/>
            <w:shd w:val="clear" w:color="auto" w:fill="FFFFFF" w:themeFill="background1"/>
          </w:tcPr>
          <w:p w14:paraId="10183C20" w14:textId="77777777" w:rsidR="001E6AD3" w:rsidRPr="00E55455" w:rsidRDefault="001E6AD3" w:rsidP="00F71A30">
            <w:pPr>
              <w:spacing w:before="20" w:after="20"/>
              <w:rPr>
                <w:rFonts w:ascii="Times New Roman" w:eastAsia="Times New Roman" w:hAnsi="Times New Roman" w:cs="Times New Roman"/>
                <w:i/>
                <w:color w:val="FF0000"/>
                <w:lang w:eastAsia="hu-HU"/>
              </w:rPr>
            </w:pPr>
          </w:p>
        </w:tc>
        <w:tc>
          <w:tcPr>
            <w:tcW w:w="1647" w:type="dxa"/>
            <w:shd w:val="clear" w:color="auto" w:fill="FFFFFF" w:themeFill="background1"/>
          </w:tcPr>
          <w:p w14:paraId="0CC74509" w14:textId="77777777" w:rsidR="001E6AD3" w:rsidRPr="00E55455" w:rsidRDefault="001E6AD3" w:rsidP="00F71A30">
            <w:pPr>
              <w:spacing w:before="20" w:after="20"/>
              <w:rPr>
                <w:rFonts w:ascii="Times New Roman" w:hAnsi="Times New Roman" w:cs="Times New Roman"/>
                <w:i/>
                <w:color w:val="FF0000"/>
              </w:rPr>
            </w:pPr>
          </w:p>
        </w:tc>
        <w:tc>
          <w:tcPr>
            <w:tcW w:w="1701" w:type="dxa"/>
            <w:shd w:val="clear" w:color="auto" w:fill="FFFFFF" w:themeFill="background1"/>
          </w:tcPr>
          <w:p w14:paraId="53B02097" w14:textId="77777777" w:rsidR="001E6AD3" w:rsidRPr="00E55455" w:rsidRDefault="001E6AD3" w:rsidP="00F71A30">
            <w:pPr>
              <w:spacing w:before="20" w:after="20"/>
              <w:rPr>
                <w:rFonts w:ascii="Times New Roman" w:hAnsi="Times New Roman" w:cs="Times New Roman"/>
                <w:i/>
                <w:color w:val="FF0000"/>
              </w:rPr>
            </w:pPr>
          </w:p>
        </w:tc>
        <w:tc>
          <w:tcPr>
            <w:tcW w:w="1701" w:type="dxa"/>
            <w:shd w:val="clear" w:color="auto" w:fill="FFFFFF" w:themeFill="background1"/>
          </w:tcPr>
          <w:p w14:paraId="26DF3525" w14:textId="77777777" w:rsidR="001E6AD3" w:rsidRPr="00E55455" w:rsidRDefault="001E6AD3" w:rsidP="00DC2358">
            <w:pPr>
              <w:spacing w:before="20" w:after="20"/>
              <w:rPr>
                <w:rFonts w:ascii="Times New Roman" w:hAnsi="Times New Roman" w:cs="Times New Roman"/>
                <w:i/>
                <w:color w:val="FF0000"/>
              </w:rPr>
            </w:pPr>
            <w:r w:rsidRPr="00E55455">
              <w:rPr>
                <w:rFonts w:ascii="Times New Roman" w:hAnsi="Times New Roman" w:cs="Times New Roman"/>
                <w:b/>
              </w:rPr>
              <w:t>3 500 </w:t>
            </w:r>
            <w:r w:rsidR="00DC2358">
              <w:rPr>
                <w:rFonts w:ascii="Times New Roman" w:hAnsi="Times New Roman" w:cs="Times New Roman"/>
                <w:b/>
              </w:rPr>
              <w:t>M</w:t>
            </w:r>
            <w:r w:rsidR="00E55455" w:rsidRPr="00E55455">
              <w:rPr>
                <w:rFonts w:ascii="Times New Roman" w:hAnsi="Times New Roman" w:cs="Times New Roman"/>
                <w:b/>
              </w:rPr>
              <w:t xml:space="preserve"> Ft</w:t>
            </w:r>
          </w:p>
        </w:tc>
        <w:tc>
          <w:tcPr>
            <w:tcW w:w="2835" w:type="dxa"/>
            <w:shd w:val="clear" w:color="auto" w:fill="FFFFFF" w:themeFill="background1"/>
          </w:tcPr>
          <w:p w14:paraId="5C06A2AF" w14:textId="77777777" w:rsidR="001E6AD3" w:rsidRPr="00E55455" w:rsidRDefault="001E6AD3" w:rsidP="00F71A30">
            <w:pPr>
              <w:spacing w:before="20" w:after="20"/>
              <w:rPr>
                <w:rFonts w:ascii="Times New Roman" w:hAnsi="Times New Roman" w:cs="Times New Roman"/>
                <w:i/>
                <w:color w:val="FF0000"/>
              </w:rPr>
            </w:pPr>
          </w:p>
        </w:tc>
      </w:tr>
    </w:tbl>
    <w:p w14:paraId="4A5468A7" w14:textId="77777777" w:rsidR="001E2F31" w:rsidRPr="00C94717" w:rsidRDefault="001E2F31">
      <w:pPr>
        <w:rPr>
          <w:rFonts w:ascii="Times New Roman" w:eastAsiaTheme="majorEastAsia" w:hAnsi="Times New Roman" w:cs="Times New Roman"/>
          <w:b/>
          <w:bCs/>
          <w:color w:val="365F91" w:themeColor="accent1" w:themeShade="BF"/>
          <w:sz w:val="28"/>
          <w:szCs w:val="28"/>
        </w:rPr>
      </w:pPr>
      <w:r w:rsidRPr="00C94717">
        <w:rPr>
          <w:rFonts w:ascii="Times New Roman" w:hAnsi="Times New Roman" w:cs="Times New Roman"/>
        </w:rPr>
        <w:br w:type="page"/>
      </w:r>
    </w:p>
    <w:p w14:paraId="233FB147" w14:textId="77777777" w:rsidR="00A04A08" w:rsidRPr="00C94717" w:rsidRDefault="00A04A08" w:rsidP="001E2F31">
      <w:pPr>
        <w:pStyle w:val="Cmsor1"/>
        <w:numPr>
          <w:ilvl w:val="0"/>
          <w:numId w:val="1"/>
        </w:numPr>
        <w:spacing w:before="60" w:after="60"/>
        <w:rPr>
          <w:rFonts w:ascii="Times New Roman" w:hAnsi="Times New Roman" w:cs="Times New Roman"/>
        </w:rPr>
        <w:sectPr w:rsidR="00A04A08" w:rsidRPr="00C94717" w:rsidSect="004A7C44">
          <w:pgSz w:w="16838" w:h="11906" w:orient="landscape"/>
          <w:pgMar w:top="1418" w:right="1418" w:bottom="1418" w:left="1418" w:header="709" w:footer="709" w:gutter="0"/>
          <w:cols w:space="708"/>
          <w:docGrid w:linePitch="360"/>
        </w:sectPr>
      </w:pPr>
    </w:p>
    <w:p w14:paraId="5D80A5C4" w14:textId="77777777" w:rsidR="001E2F31" w:rsidRPr="00C94717" w:rsidRDefault="001E2F31" w:rsidP="001E2F31">
      <w:pPr>
        <w:pStyle w:val="Cmsor1"/>
        <w:numPr>
          <w:ilvl w:val="0"/>
          <w:numId w:val="1"/>
        </w:numPr>
        <w:spacing w:before="60" w:after="60"/>
        <w:rPr>
          <w:rFonts w:ascii="Times New Roman" w:hAnsi="Times New Roman" w:cs="Times New Roman"/>
        </w:rPr>
      </w:pPr>
      <w:bookmarkStart w:id="7" w:name="_Toc433036623"/>
      <w:r w:rsidRPr="00C94717">
        <w:rPr>
          <w:rFonts w:ascii="Times New Roman" w:hAnsi="Times New Roman" w:cs="Times New Roman"/>
        </w:rPr>
        <w:lastRenderedPageBreak/>
        <w:t>Felsőoktatási hallgatók tudományos műhelyeinek és programjainak támogatása</w:t>
      </w:r>
      <w:bookmarkEnd w:id="7"/>
    </w:p>
    <w:p w14:paraId="2B643A27" w14:textId="77777777" w:rsidR="001E2F31" w:rsidRPr="00C94717" w:rsidRDefault="001E2F31" w:rsidP="00FA42DA">
      <w:pPr>
        <w:spacing w:before="60" w:after="60"/>
        <w:ind w:left="360"/>
        <w:rPr>
          <w:rFonts w:ascii="Times New Roman" w:hAnsi="Times New Roman" w:cs="Times New Roman"/>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7938"/>
      </w:tblGrid>
      <w:tr w:rsidR="00A233B5" w:rsidRPr="00C94717" w14:paraId="0D2E1328" w14:textId="77777777" w:rsidTr="00F71A30">
        <w:trPr>
          <w:trHeight w:val="81"/>
        </w:trPr>
        <w:tc>
          <w:tcPr>
            <w:tcW w:w="1149" w:type="dxa"/>
          </w:tcPr>
          <w:p w14:paraId="3F17BDDD" w14:textId="77777777" w:rsidR="00A233B5" w:rsidRPr="00C94717" w:rsidRDefault="00A233B5" w:rsidP="00BD10EF">
            <w:pPr>
              <w:spacing w:before="20" w:after="20" w:line="240" w:lineRule="auto"/>
              <w:rPr>
                <w:rFonts w:ascii="Times New Roman" w:eastAsia="Times New Roman" w:hAnsi="Times New Roman" w:cs="Times New Roman"/>
                <w:color w:val="000000"/>
                <w:sz w:val="20"/>
                <w:szCs w:val="20"/>
                <w:lang w:eastAsia="hu-HU"/>
              </w:rPr>
            </w:pPr>
            <w:r w:rsidRPr="00C94717">
              <w:rPr>
                <w:rFonts w:ascii="Times New Roman" w:eastAsia="Times New Roman" w:hAnsi="Times New Roman" w:cs="Times New Roman"/>
                <w:color w:val="000000"/>
                <w:sz w:val="20"/>
                <w:szCs w:val="20"/>
                <w:lang w:eastAsia="hu-HU"/>
              </w:rPr>
              <w:t>EFOP-3.4.3</w:t>
            </w:r>
          </w:p>
        </w:tc>
        <w:tc>
          <w:tcPr>
            <w:tcW w:w="7938" w:type="dxa"/>
            <w:shd w:val="clear" w:color="auto" w:fill="auto"/>
            <w:hideMark/>
          </w:tcPr>
          <w:p w14:paraId="0CDB9D02" w14:textId="77777777" w:rsidR="00A233B5" w:rsidRPr="00C94717" w:rsidRDefault="00A233B5" w:rsidP="00BD10EF">
            <w:p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 xml:space="preserve">Felsőoktatási hallgatók tudományos műhelyeinek és programjainak támogatása </w:t>
            </w:r>
          </w:p>
          <w:p w14:paraId="60230168" w14:textId="77777777" w:rsidR="00A233B5" w:rsidRPr="00C94717" w:rsidRDefault="00A233B5" w:rsidP="00BD10EF">
            <w:pPr>
              <w:spacing w:before="20" w:after="20" w:line="240" w:lineRule="auto"/>
              <w:rPr>
                <w:rFonts w:ascii="Times New Roman" w:eastAsia="Times New Roman" w:hAnsi="Times New Roman" w:cs="Times New Roman"/>
                <w:color w:val="000000"/>
                <w:sz w:val="20"/>
                <w:szCs w:val="20"/>
                <w:lang w:eastAsia="hu-HU"/>
              </w:rPr>
            </w:pPr>
          </w:p>
          <w:p w14:paraId="39F9EF03" w14:textId="77777777" w:rsidR="00A233B5" w:rsidRPr="00C94717" w:rsidRDefault="00A233B5" w:rsidP="00BD10EF">
            <w:pPr>
              <w:pStyle w:val="TAMOP-foszovegtorzs"/>
              <w:spacing w:before="20" w:after="20" w:line="240" w:lineRule="auto"/>
              <w:rPr>
                <w:sz w:val="20"/>
                <w:szCs w:val="20"/>
              </w:rPr>
            </w:pPr>
            <w:r w:rsidRPr="00C94717">
              <w:rPr>
                <w:sz w:val="20"/>
                <w:szCs w:val="20"/>
              </w:rPr>
              <w:t>1) A doktori képzés színvonalának és minőségének fejlesztése</w:t>
            </w:r>
          </w:p>
          <w:p w14:paraId="44532613" w14:textId="77777777" w:rsidR="00A233B5" w:rsidRPr="00C94717" w:rsidRDefault="00A233B5" w:rsidP="00BD10EF">
            <w:pPr>
              <w:pStyle w:val="TAMOP-foszovegtorzs"/>
              <w:spacing w:before="20" w:after="20" w:line="240" w:lineRule="auto"/>
              <w:rPr>
                <w:sz w:val="20"/>
                <w:szCs w:val="20"/>
              </w:rPr>
            </w:pPr>
            <w:r w:rsidRPr="00C94717">
              <w:rPr>
                <w:sz w:val="20"/>
                <w:szCs w:val="20"/>
              </w:rPr>
              <w:t>2) A tehetséges hallgatók tudományos diákköri tevékenységének fejlesztése</w:t>
            </w:r>
          </w:p>
          <w:p w14:paraId="44E87487" w14:textId="77777777" w:rsidR="00A233B5" w:rsidRPr="00C94717" w:rsidRDefault="00A233B5" w:rsidP="00BD10EF">
            <w:pPr>
              <w:pStyle w:val="TAMOP-foszovegtorzs"/>
              <w:spacing w:before="20" w:after="20" w:line="240" w:lineRule="auto"/>
              <w:rPr>
                <w:sz w:val="20"/>
                <w:szCs w:val="20"/>
              </w:rPr>
            </w:pPr>
            <w:r w:rsidRPr="00C94717">
              <w:rPr>
                <w:sz w:val="20"/>
                <w:szCs w:val="20"/>
              </w:rPr>
              <w:t>3) A szakkollégiumok színvonalának és minőségének fejlesztése</w:t>
            </w:r>
          </w:p>
          <w:p w14:paraId="24CB3FC7" w14:textId="77777777" w:rsidR="00A233B5" w:rsidRPr="00C94717" w:rsidRDefault="00A233B5" w:rsidP="00BD10EF">
            <w:pPr>
              <w:pStyle w:val="TAMOP-foszovegtorzs"/>
              <w:spacing w:before="20" w:after="20" w:line="240" w:lineRule="auto"/>
              <w:rPr>
                <w:sz w:val="20"/>
                <w:szCs w:val="20"/>
              </w:rPr>
            </w:pPr>
            <w:r w:rsidRPr="00C94717">
              <w:rPr>
                <w:sz w:val="20"/>
                <w:szCs w:val="20"/>
              </w:rPr>
              <w:t>4) Tehetséges hallgatók bevonása a képzési és kutatási folyamatba: demonstrátori, gyakorlatvezetői és laborgyakorlat-vezetői munkájuk támogatása;</w:t>
            </w:r>
          </w:p>
          <w:p w14:paraId="245A7BE1" w14:textId="77777777" w:rsidR="00A233B5" w:rsidRPr="00C94717" w:rsidRDefault="00A233B5" w:rsidP="00BD10EF">
            <w:pPr>
              <w:pStyle w:val="TAMOP-foszovegtorzs"/>
              <w:spacing w:before="20" w:after="20" w:line="240" w:lineRule="auto"/>
              <w:rPr>
                <w:sz w:val="20"/>
                <w:szCs w:val="20"/>
              </w:rPr>
            </w:pPr>
            <w:r w:rsidRPr="00C94717">
              <w:rPr>
                <w:sz w:val="20"/>
                <w:szCs w:val="20"/>
              </w:rPr>
              <w:t xml:space="preserve">5) Kutatói teljesítményt fokozó közegek fejlesztése </w:t>
            </w:r>
          </w:p>
          <w:p w14:paraId="3E4F1E43" w14:textId="77777777" w:rsidR="00A233B5" w:rsidRPr="00C94717" w:rsidRDefault="00A233B5" w:rsidP="00BD10EF">
            <w:pPr>
              <w:pStyle w:val="TAMOP-foszovegtorzs"/>
              <w:spacing w:before="20" w:after="20" w:line="240" w:lineRule="auto"/>
              <w:rPr>
                <w:sz w:val="20"/>
                <w:szCs w:val="20"/>
              </w:rPr>
            </w:pPr>
            <w:r w:rsidRPr="00C94717">
              <w:rPr>
                <w:sz w:val="20"/>
                <w:szCs w:val="20"/>
              </w:rPr>
              <w:t>- tudományos és K+F valamint innovációs versenyek és problémamegoldó felhívások bővítése, fejlesztése, részvételi körének kiterjesztése;</w:t>
            </w:r>
          </w:p>
          <w:p w14:paraId="7C48BAAA" w14:textId="77777777" w:rsidR="00A233B5" w:rsidRPr="00C94717" w:rsidRDefault="00A233B5" w:rsidP="00BD10EF">
            <w:pPr>
              <w:pStyle w:val="TAMOP-foszovegtorzs"/>
              <w:spacing w:before="20" w:after="20" w:line="240" w:lineRule="auto"/>
              <w:rPr>
                <w:rFonts w:eastAsia="Times New Roman"/>
                <w:color w:val="000000"/>
                <w:sz w:val="20"/>
                <w:szCs w:val="20"/>
                <w:lang w:eastAsia="hu-HU"/>
              </w:rPr>
            </w:pPr>
            <w:r w:rsidRPr="00C94717">
              <w:rPr>
                <w:sz w:val="20"/>
                <w:szCs w:val="20"/>
              </w:rPr>
              <w:t xml:space="preserve">- felsőoktatási tudományos és K+F valamint innovációs díjak bővítése, fejlesztése, részvételi körének kiterjesztése </w:t>
            </w:r>
          </w:p>
        </w:tc>
      </w:tr>
    </w:tbl>
    <w:p w14:paraId="3BA1A1B3" w14:textId="77777777" w:rsidR="00A233B5" w:rsidRPr="00C94717" w:rsidRDefault="00A233B5" w:rsidP="00FA42DA">
      <w:pPr>
        <w:spacing w:before="60" w:after="60"/>
        <w:ind w:left="360"/>
        <w:rPr>
          <w:rFonts w:ascii="Times New Roman" w:hAnsi="Times New Roman" w:cs="Times New Roman"/>
        </w:rPr>
      </w:pPr>
    </w:p>
    <w:p w14:paraId="42C52466" w14:textId="77777777" w:rsidR="00A236B7" w:rsidRPr="00C94717" w:rsidRDefault="00A236B7" w:rsidP="00A236B7">
      <w:pPr>
        <w:spacing w:before="60" w:after="60"/>
        <w:rPr>
          <w:rFonts w:ascii="Times New Roman" w:hAnsi="Times New Roman" w:cs="Times New Roman"/>
          <w:b/>
        </w:rPr>
      </w:pPr>
      <w:r w:rsidRPr="00C94717">
        <w:rPr>
          <w:rFonts w:ascii="Times New Roman" w:hAnsi="Times New Roman" w:cs="Times New Roman"/>
          <w:b/>
        </w:rPr>
        <w:t>Konvergencia régió intézmény, telephely</w:t>
      </w:r>
    </w:p>
    <w:tbl>
      <w:tblPr>
        <w:tblStyle w:val="Rcsostblzat"/>
        <w:tblW w:w="9412" w:type="dxa"/>
        <w:tblLayout w:type="fixed"/>
        <w:tblLook w:val="04A0" w:firstRow="1" w:lastRow="0" w:firstColumn="1" w:lastColumn="0" w:noHBand="0" w:noVBand="1"/>
      </w:tblPr>
      <w:tblGrid>
        <w:gridCol w:w="5160"/>
        <w:gridCol w:w="2126"/>
        <w:gridCol w:w="2126"/>
      </w:tblGrid>
      <w:tr w:rsidR="00A04A08" w:rsidRPr="00C94717" w14:paraId="4BAEB92B" w14:textId="77777777" w:rsidTr="00F71A30">
        <w:tc>
          <w:tcPr>
            <w:tcW w:w="5160" w:type="dxa"/>
            <w:shd w:val="clear" w:color="auto" w:fill="D9D9D9" w:themeFill="background1" w:themeFillShade="D9"/>
          </w:tcPr>
          <w:p w14:paraId="201224C3" w14:textId="77777777" w:rsidR="00A04A08" w:rsidRPr="00C94717" w:rsidRDefault="00A04A08"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Intézmény méret</w:t>
            </w:r>
          </w:p>
          <w:p w14:paraId="73192028" w14:textId="77777777" w:rsidR="00A04A08" w:rsidRPr="00C94717" w:rsidRDefault="00A04A08"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hallgatói létszám</w:t>
            </w:r>
          </w:p>
        </w:tc>
        <w:tc>
          <w:tcPr>
            <w:tcW w:w="2126" w:type="dxa"/>
            <w:shd w:val="clear" w:color="auto" w:fill="D9D9D9" w:themeFill="background1" w:themeFillShade="D9"/>
          </w:tcPr>
          <w:p w14:paraId="25F39E23" w14:textId="77777777" w:rsidR="00A04A08" w:rsidRPr="00C94717" w:rsidRDefault="00A04A08"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Maximum összeg</w:t>
            </w:r>
          </w:p>
          <w:p w14:paraId="0E066515" w14:textId="77777777" w:rsidR="00A04A08" w:rsidRPr="00C94717" w:rsidRDefault="00A04A08"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 xml:space="preserve">2016-2020 </w:t>
            </w:r>
          </w:p>
          <w:p w14:paraId="26608B3B" w14:textId="77777777" w:rsidR="00A04A08" w:rsidRPr="00C94717" w:rsidRDefault="00A04A08" w:rsidP="00F71A30">
            <w:pPr>
              <w:pStyle w:val="TAMOP-szovegtorzs"/>
              <w:jc w:val="center"/>
              <w:rPr>
                <w:rFonts w:eastAsia="Arial Unicode MS"/>
                <w:b/>
                <w:kern w:val="1"/>
                <w:sz w:val="18"/>
                <w:szCs w:val="18"/>
                <w:lang w:eastAsia="ar-SA"/>
              </w:rPr>
            </w:pPr>
            <w:r w:rsidRPr="00C94717">
              <w:rPr>
                <w:rFonts w:eastAsia="Arial Unicode MS"/>
                <w:kern w:val="1"/>
                <w:sz w:val="18"/>
                <w:szCs w:val="18"/>
                <w:lang w:eastAsia="ar-SA"/>
              </w:rPr>
              <w:t>2016/2017, 2017/2018. 2018/2019, 2019/2020</w:t>
            </w:r>
          </w:p>
        </w:tc>
        <w:tc>
          <w:tcPr>
            <w:tcW w:w="2126" w:type="dxa"/>
            <w:shd w:val="clear" w:color="auto" w:fill="D9D9D9" w:themeFill="background1" w:themeFillShade="D9"/>
          </w:tcPr>
          <w:p w14:paraId="60CA1D8A" w14:textId="77777777" w:rsidR="00A04A08" w:rsidRPr="00C94717" w:rsidRDefault="00A04A08"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Maximum összeg</w:t>
            </w:r>
          </w:p>
          <w:p w14:paraId="44DC1F6F" w14:textId="77777777" w:rsidR="00A04A08" w:rsidRPr="00C94717" w:rsidRDefault="00A04A08"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évente átlagosan</w:t>
            </w:r>
          </w:p>
        </w:tc>
      </w:tr>
      <w:tr w:rsidR="00A233B5" w:rsidRPr="00C94717" w14:paraId="10E4F878" w14:textId="77777777" w:rsidTr="00F71A30">
        <w:tc>
          <w:tcPr>
            <w:tcW w:w="5160" w:type="dxa"/>
          </w:tcPr>
          <w:p w14:paraId="09028A48" w14:textId="77777777" w:rsidR="00A233B5" w:rsidRPr="00C94717" w:rsidRDefault="00A233B5" w:rsidP="00F71A30">
            <w:pPr>
              <w:pStyle w:val="TAMOP-szovegtorzs"/>
              <w:jc w:val="left"/>
              <w:rPr>
                <w:rFonts w:eastAsia="Arial Unicode MS"/>
                <w:kern w:val="1"/>
                <w:sz w:val="18"/>
                <w:szCs w:val="18"/>
                <w:lang w:eastAsia="ar-SA"/>
              </w:rPr>
            </w:pPr>
            <w:r w:rsidRPr="00C94717">
              <w:rPr>
                <w:rFonts w:eastAsia="Arial Unicode MS"/>
                <w:kern w:val="1"/>
                <w:sz w:val="18"/>
                <w:szCs w:val="18"/>
                <w:lang w:eastAsia="ar-SA"/>
              </w:rPr>
              <w:t>Legalább 18 ezer fő</w:t>
            </w:r>
          </w:p>
        </w:tc>
        <w:tc>
          <w:tcPr>
            <w:tcW w:w="2126" w:type="dxa"/>
          </w:tcPr>
          <w:p w14:paraId="417F8F99" w14:textId="77777777" w:rsidR="00A233B5" w:rsidRPr="00C94717" w:rsidRDefault="00A233B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850 000 000 Ft</w:t>
            </w:r>
          </w:p>
        </w:tc>
        <w:tc>
          <w:tcPr>
            <w:tcW w:w="2126" w:type="dxa"/>
            <w:vAlign w:val="center"/>
          </w:tcPr>
          <w:p w14:paraId="55B4B733" w14:textId="77777777" w:rsidR="00A233B5" w:rsidRPr="00C94717" w:rsidRDefault="00A233B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 xml:space="preserve">212 500 000 </w:t>
            </w:r>
            <w:r w:rsidR="00643A55" w:rsidRPr="00C94717">
              <w:rPr>
                <w:rFonts w:eastAsia="Arial Unicode MS"/>
                <w:kern w:val="1"/>
                <w:sz w:val="18"/>
                <w:szCs w:val="18"/>
                <w:lang w:eastAsia="ar-SA"/>
              </w:rPr>
              <w:t>Ft</w:t>
            </w:r>
          </w:p>
        </w:tc>
      </w:tr>
      <w:tr w:rsidR="00A233B5" w:rsidRPr="00C94717" w14:paraId="66CE9E03" w14:textId="77777777" w:rsidTr="00F71A30">
        <w:tc>
          <w:tcPr>
            <w:tcW w:w="5160" w:type="dxa"/>
          </w:tcPr>
          <w:p w14:paraId="3B1CDE5F" w14:textId="77777777" w:rsidR="00A233B5" w:rsidRPr="00C94717" w:rsidRDefault="00A233B5" w:rsidP="00F71A30">
            <w:pPr>
              <w:pStyle w:val="TAMOP-szovegtorzs"/>
              <w:jc w:val="left"/>
              <w:rPr>
                <w:rFonts w:eastAsia="Arial Unicode MS"/>
                <w:kern w:val="1"/>
                <w:sz w:val="18"/>
                <w:szCs w:val="18"/>
                <w:lang w:eastAsia="ar-SA"/>
              </w:rPr>
            </w:pPr>
            <w:r w:rsidRPr="00C94717">
              <w:rPr>
                <w:rFonts w:eastAsia="Arial Unicode MS"/>
                <w:kern w:val="1"/>
                <w:sz w:val="18"/>
                <w:szCs w:val="18"/>
                <w:lang w:eastAsia="ar-SA"/>
              </w:rPr>
              <w:t>5 ezer fő 18 ezer fő között</w:t>
            </w:r>
          </w:p>
        </w:tc>
        <w:tc>
          <w:tcPr>
            <w:tcW w:w="2126" w:type="dxa"/>
          </w:tcPr>
          <w:p w14:paraId="5D8BC6FD" w14:textId="77777777" w:rsidR="00A233B5" w:rsidRPr="00C94717" w:rsidRDefault="00A233B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310 000 000 Ft</w:t>
            </w:r>
          </w:p>
        </w:tc>
        <w:tc>
          <w:tcPr>
            <w:tcW w:w="2126" w:type="dxa"/>
            <w:vAlign w:val="center"/>
          </w:tcPr>
          <w:p w14:paraId="565DC800" w14:textId="77777777" w:rsidR="00A233B5" w:rsidRPr="00C94717" w:rsidRDefault="00A233B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77 500</w:t>
            </w:r>
            <w:r w:rsidR="00643A55" w:rsidRPr="00C94717">
              <w:rPr>
                <w:rFonts w:eastAsia="Arial Unicode MS"/>
                <w:kern w:val="1"/>
                <w:sz w:val="18"/>
                <w:szCs w:val="18"/>
                <w:lang w:eastAsia="ar-SA"/>
              </w:rPr>
              <w:t> </w:t>
            </w:r>
            <w:r w:rsidRPr="00C94717">
              <w:rPr>
                <w:rFonts w:eastAsia="Arial Unicode MS"/>
                <w:kern w:val="1"/>
                <w:sz w:val="18"/>
                <w:szCs w:val="18"/>
                <w:lang w:eastAsia="ar-SA"/>
              </w:rPr>
              <w:t>000</w:t>
            </w:r>
            <w:r w:rsidR="00643A55" w:rsidRPr="00C94717">
              <w:rPr>
                <w:rFonts w:eastAsia="Arial Unicode MS"/>
                <w:kern w:val="1"/>
                <w:sz w:val="18"/>
                <w:szCs w:val="18"/>
                <w:lang w:eastAsia="ar-SA"/>
              </w:rPr>
              <w:t xml:space="preserve"> Ft</w:t>
            </w:r>
          </w:p>
        </w:tc>
      </w:tr>
      <w:tr w:rsidR="00A233B5" w:rsidRPr="00C94717" w14:paraId="2FC622F8" w14:textId="77777777" w:rsidTr="00F71A30">
        <w:tc>
          <w:tcPr>
            <w:tcW w:w="5160" w:type="dxa"/>
          </w:tcPr>
          <w:p w14:paraId="1F90B627" w14:textId="77777777" w:rsidR="00A233B5" w:rsidRPr="00C94717" w:rsidRDefault="00A233B5" w:rsidP="00F71A30">
            <w:pPr>
              <w:pStyle w:val="TAMOP-szovegtorzs"/>
              <w:jc w:val="left"/>
              <w:rPr>
                <w:rFonts w:eastAsia="Arial Unicode MS"/>
                <w:kern w:val="1"/>
                <w:sz w:val="18"/>
                <w:szCs w:val="18"/>
                <w:lang w:eastAsia="ar-SA"/>
              </w:rPr>
            </w:pPr>
            <w:r w:rsidRPr="00C94717">
              <w:rPr>
                <w:rFonts w:eastAsia="Arial Unicode MS"/>
                <w:kern w:val="1"/>
                <w:sz w:val="18"/>
                <w:szCs w:val="18"/>
                <w:lang w:eastAsia="ar-SA"/>
              </w:rPr>
              <w:t xml:space="preserve">5 ezer fő alatt </w:t>
            </w:r>
          </w:p>
        </w:tc>
        <w:tc>
          <w:tcPr>
            <w:tcW w:w="2126" w:type="dxa"/>
          </w:tcPr>
          <w:p w14:paraId="0DA8C093" w14:textId="77777777" w:rsidR="00A233B5" w:rsidRPr="00C94717" w:rsidRDefault="00A233B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 xml:space="preserve">170 000 000 Ft </w:t>
            </w:r>
          </w:p>
        </w:tc>
        <w:tc>
          <w:tcPr>
            <w:tcW w:w="2126" w:type="dxa"/>
            <w:vAlign w:val="center"/>
          </w:tcPr>
          <w:p w14:paraId="1DF0890B" w14:textId="77777777" w:rsidR="00A233B5" w:rsidRPr="00C94717" w:rsidRDefault="00A233B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42 500</w:t>
            </w:r>
            <w:r w:rsidR="00643A55" w:rsidRPr="00C94717">
              <w:rPr>
                <w:rFonts w:eastAsia="Arial Unicode MS"/>
                <w:kern w:val="1"/>
                <w:sz w:val="18"/>
                <w:szCs w:val="18"/>
                <w:lang w:eastAsia="ar-SA"/>
              </w:rPr>
              <w:t> </w:t>
            </w:r>
            <w:r w:rsidRPr="00C94717">
              <w:rPr>
                <w:rFonts w:eastAsia="Arial Unicode MS"/>
                <w:kern w:val="1"/>
                <w:sz w:val="18"/>
                <w:szCs w:val="18"/>
                <w:lang w:eastAsia="ar-SA"/>
              </w:rPr>
              <w:t>000</w:t>
            </w:r>
            <w:r w:rsidR="00643A55" w:rsidRPr="00C94717">
              <w:rPr>
                <w:rFonts w:eastAsia="Arial Unicode MS"/>
                <w:kern w:val="1"/>
                <w:sz w:val="18"/>
                <w:szCs w:val="18"/>
                <w:lang w:eastAsia="ar-SA"/>
              </w:rPr>
              <w:t xml:space="preserve"> Ft</w:t>
            </w:r>
          </w:p>
        </w:tc>
      </w:tr>
    </w:tbl>
    <w:p w14:paraId="5F3851DE" w14:textId="77777777" w:rsidR="00A04A08" w:rsidRPr="00C94717" w:rsidRDefault="00A04A08" w:rsidP="008D5FAC">
      <w:pPr>
        <w:spacing w:before="60" w:after="60"/>
        <w:rPr>
          <w:rFonts w:ascii="Times New Roman" w:hAnsi="Times New Roman" w:cs="Times New Roman"/>
        </w:rPr>
      </w:pPr>
    </w:p>
    <w:p w14:paraId="0EA9A052" w14:textId="77777777" w:rsidR="008D5FAC" w:rsidRPr="00C94717" w:rsidRDefault="008D5FAC" w:rsidP="008D5FAC">
      <w:pPr>
        <w:spacing w:before="60" w:after="60"/>
        <w:rPr>
          <w:rFonts w:ascii="Times New Roman" w:hAnsi="Times New Roman" w:cs="Times New Roman"/>
          <w:b/>
        </w:rPr>
      </w:pPr>
      <w:r w:rsidRPr="00C94717">
        <w:rPr>
          <w:rFonts w:ascii="Times New Roman" w:hAnsi="Times New Roman" w:cs="Times New Roman"/>
          <w:b/>
        </w:rPr>
        <w:t>KMR intézmények, telephely</w:t>
      </w:r>
    </w:p>
    <w:tbl>
      <w:tblPr>
        <w:tblStyle w:val="Rcsostblzat"/>
        <w:tblW w:w="9412" w:type="dxa"/>
        <w:tblLayout w:type="fixed"/>
        <w:tblLook w:val="04A0" w:firstRow="1" w:lastRow="0" w:firstColumn="1" w:lastColumn="0" w:noHBand="0" w:noVBand="1"/>
      </w:tblPr>
      <w:tblGrid>
        <w:gridCol w:w="5160"/>
        <w:gridCol w:w="2126"/>
        <w:gridCol w:w="2126"/>
      </w:tblGrid>
      <w:tr w:rsidR="00643A55" w:rsidRPr="00C94717" w14:paraId="4DFFD209" w14:textId="77777777" w:rsidTr="00F71A30">
        <w:tc>
          <w:tcPr>
            <w:tcW w:w="5160" w:type="dxa"/>
            <w:shd w:val="clear" w:color="auto" w:fill="D9D9D9" w:themeFill="background1" w:themeFillShade="D9"/>
          </w:tcPr>
          <w:p w14:paraId="1C782822" w14:textId="77777777" w:rsidR="00643A55" w:rsidRPr="00C94717" w:rsidRDefault="00643A55"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Intézmény méret</w:t>
            </w:r>
          </w:p>
          <w:p w14:paraId="48A8589F" w14:textId="77777777" w:rsidR="00643A55" w:rsidRPr="00C94717" w:rsidRDefault="00643A55"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hallgatói létszám</w:t>
            </w:r>
          </w:p>
        </w:tc>
        <w:tc>
          <w:tcPr>
            <w:tcW w:w="2126" w:type="dxa"/>
            <w:shd w:val="clear" w:color="auto" w:fill="D9D9D9" w:themeFill="background1" w:themeFillShade="D9"/>
          </w:tcPr>
          <w:p w14:paraId="7D5CB568" w14:textId="77777777" w:rsidR="00643A55" w:rsidRPr="00C94717" w:rsidRDefault="00643A55"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Maximum összeg</w:t>
            </w:r>
          </w:p>
          <w:p w14:paraId="68A85B54" w14:textId="77777777" w:rsidR="00643A55" w:rsidRPr="00C94717" w:rsidRDefault="00643A55"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 xml:space="preserve">2016-2020 </w:t>
            </w:r>
          </w:p>
          <w:p w14:paraId="1DC48BCC" w14:textId="77777777" w:rsidR="00643A55" w:rsidRPr="00C94717" w:rsidRDefault="00643A55" w:rsidP="00F71A30">
            <w:pPr>
              <w:pStyle w:val="TAMOP-szovegtorzs"/>
              <w:jc w:val="center"/>
              <w:rPr>
                <w:rFonts w:eastAsia="Arial Unicode MS"/>
                <w:b/>
                <w:kern w:val="1"/>
                <w:sz w:val="18"/>
                <w:szCs w:val="18"/>
                <w:lang w:eastAsia="ar-SA"/>
              </w:rPr>
            </w:pPr>
            <w:r w:rsidRPr="00C94717">
              <w:rPr>
                <w:rFonts w:eastAsia="Arial Unicode MS"/>
                <w:kern w:val="1"/>
                <w:sz w:val="18"/>
                <w:szCs w:val="18"/>
                <w:lang w:eastAsia="ar-SA"/>
              </w:rPr>
              <w:t>2016/2017, 2017/2018. 2018/2019, 2019/2020</w:t>
            </w:r>
          </w:p>
        </w:tc>
        <w:tc>
          <w:tcPr>
            <w:tcW w:w="2126" w:type="dxa"/>
            <w:shd w:val="clear" w:color="auto" w:fill="D9D9D9" w:themeFill="background1" w:themeFillShade="D9"/>
          </w:tcPr>
          <w:p w14:paraId="1833C244" w14:textId="77777777" w:rsidR="00643A55" w:rsidRPr="00C94717" w:rsidRDefault="00643A55"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Maximum összeg</w:t>
            </w:r>
          </w:p>
          <w:p w14:paraId="14B0642D" w14:textId="77777777" w:rsidR="00643A55" w:rsidRPr="00C94717" w:rsidRDefault="00643A55" w:rsidP="00F71A30">
            <w:pPr>
              <w:pStyle w:val="TAMOP-szovegtorzs"/>
              <w:jc w:val="center"/>
              <w:rPr>
                <w:rFonts w:eastAsia="Arial Unicode MS"/>
                <w:b/>
                <w:kern w:val="1"/>
                <w:sz w:val="18"/>
                <w:szCs w:val="18"/>
                <w:lang w:eastAsia="ar-SA"/>
              </w:rPr>
            </w:pPr>
            <w:r w:rsidRPr="00C94717">
              <w:rPr>
                <w:rFonts w:eastAsia="Arial Unicode MS"/>
                <w:b/>
                <w:kern w:val="1"/>
                <w:sz w:val="18"/>
                <w:szCs w:val="18"/>
                <w:lang w:eastAsia="ar-SA"/>
              </w:rPr>
              <w:t>évente átlagosan</w:t>
            </w:r>
          </w:p>
        </w:tc>
      </w:tr>
      <w:tr w:rsidR="00643A55" w:rsidRPr="00C94717" w14:paraId="5B05D61B" w14:textId="77777777" w:rsidTr="00F71A30">
        <w:tc>
          <w:tcPr>
            <w:tcW w:w="5160" w:type="dxa"/>
          </w:tcPr>
          <w:p w14:paraId="6A298C3E" w14:textId="77777777" w:rsidR="00643A55" w:rsidRPr="00C94717" w:rsidRDefault="00643A55" w:rsidP="00BD0C1F">
            <w:pPr>
              <w:pStyle w:val="TAMOP-szovegtorzs"/>
              <w:jc w:val="left"/>
              <w:rPr>
                <w:rFonts w:eastAsia="Arial Unicode MS"/>
                <w:kern w:val="1"/>
                <w:sz w:val="18"/>
                <w:szCs w:val="18"/>
                <w:lang w:eastAsia="ar-SA"/>
              </w:rPr>
            </w:pPr>
            <w:r w:rsidRPr="00C94717">
              <w:rPr>
                <w:rFonts w:eastAsia="Arial Unicode MS"/>
                <w:kern w:val="1"/>
                <w:sz w:val="18"/>
                <w:szCs w:val="18"/>
                <w:lang w:eastAsia="ar-SA"/>
              </w:rPr>
              <w:t>Legalább 18 ezer fő</w:t>
            </w:r>
          </w:p>
        </w:tc>
        <w:tc>
          <w:tcPr>
            <w:tcW w:w="2126" w:type="dxa"/>
            <w:vAlign w:val="bottom"/>
          </w:tcPr>
          <w:p w14:paraId="56F612B8" w14:textId="77777777" w:rsidR="00643A55" w:rsidRPr="00C94717" w:rsidRDefault="00BD0C1F"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200 000 000 Ft</w:t>
            </w:r>
          </w:p>
        </w:tc>
        <w:tc>
          <w:tcPr>
            <w:tcW w:w="2126" w:type="dxa"/>
            <w:vAlign w:val="bottom"/>
          </w:tcPr>
          <w:p w14:paraId="393901C6" w14:textId="77777777" w:rsidR="00643A55" w:rsidRPr="00C94717" w:rsidRDefault="00643A5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50 000</w:t>
            </w:r>
            <w:r w:rsidR="00BD0C1F" w:rsidRPr="00C94717">
              <w:rPr>
                <w:rFonts w:eastAsia="Arial Unicode MS"/>
                <w:kern w:val="1"/>
                <w:sz w:val="18"/>
                <w:szCs w:val="18"/>
                <w:lang w:eastAsia="ar-SA"/>
              </w:rPr>
              <w:t> </w:t>
            </w:r>
            <w:r w:rsidRPr="00C94717">
              <w:rPr>
                <w:rFonts w:eastAsia="Arial Unicode MS"/>
                <w:kern w:val="1"/>
                <w:sz w:val="18"/>
                <w:szCs w:val="18"/>
                <w:lang w:eastAsia="ar-SA"/>
              </w:rPr>
              <w:t>000</w:t>
            </w:r>
            <w:r w:rsidR="00BD0C1F" w:rsidRPr="00C94717">
              <w:rPr>
                <w:rFonts w:eastAsia="Arial Unicode MS"/>
                <w:kern w:val="1"/>
                <w:sz w:val="18"/>
                <w:szCs w:val="18"/>
                <w:lang w:eastAsia="ar-SA"/>
              </w:rPr>
              <w:t xml:space="preserve"> Ft</w:t>
            </w:r>
          </w:p>
        </w:tc>
      </w:tr>
      <w:tr w:rsidR="00643A55" w:rsidRPr="00C94717" w14:paraId="2151872C" w14:textId="77777777" w:rsidTr="00F71A30">
        <w:tc>
          <w:tcPr>
            <w:tcW w:w="5160" w:type="dxa"/>
          </w:tcPr>
          <w:p w14:paraId="09F3A719" w14:textId="77777777" w:rsidR="00643A55" w:rsidRPr="00C94717" w:rsidRDefault="00643A55" w:rsidP="00BD0C1F">
            <w:pPr>
              <w:pStyle w:val="TAMOP-szovegtorzs"/>
              <w:jc w:val="left"/>
              <w:rPr>
                <w:rFonts w:eastAsia="Arial Unicode MS"/>
                <w:kern w:val="1"/>
                <w:sz w:val="18"/>
                <w:szCs w:val="18"/>
                <w:lang w:eastAsia="ar-SA"/>
              </w:rPr>
            </w:pPr>
            <w:r w:rsidRPr="00C94717">
              <w:rPr>
                <w:rFonts w:eastAsia="Arial Unicode MS"/>
                <w:kern w:val="1"/>
                <w:sz w:val="18"/>
                <w:szCs w:val="18"/>
                <w:lang w:eastAsia="ar-SA"/>
              </w:rPr>
              <w:t>5 ezer fő 18 ezer fő között</w:t>
            </w:r>
          </w:p>
        </w:tc>
        <w:tc>
          <w:tcPr>
            <w:tcW w:w="2126" w:type="dxa"/>
            <w:vAlign w:val="bottom"/>
          </w:tcPr>
          <w:p w14:paraId="635E2307" w14:textId="77777777" w:rsidR="00643A55" w:rsidRPr="00C94717" w:rsidRDefault="00BD0C1F"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90 000 000 Ft</w:t>
            </w:r>
          </w:p>
        </w:tc>
        <w:tc>
          <w:tcPr>
            <w:tcW w:w="2126" w:type="dxa"/>
            <w:vAlign w:val="bottom"/>
          </w:tcPr>
          <w:p w14:paraId="2D729F2F" w14:textId="77777777" w:rsidR="00643A55" w:rsidRPr="00C94717" w:rsidRDefault="00643A5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20 000</w:t>
            </w:r>
            <w:r w:rsidR="00BD0C1F" w:rsidRPr="00C94717">
              <w:rPr>
                <w:rFonts w:eastAsia="Arial Unicode MS"/>
                <w:kern w:val="1"/>
                <w:sz w:val="18"/>
                <w:szCs w:val="18"/>
                <w:lang w:eastAsia="ar-SA"/>
              </w:rPr>
              <w:t> </w:t>
            </w:r>
            <w:r w:rsidRPr="00C94717">
              <w:rPr>
                <w:rFonts w:eastAsia="Arial Unicode MS"/>
                <w:kern w:val="1"/>
                <w:sz w:val="18"/>
                <w:szCs w:val="18"/>
                <w:lang w:eastAsia="ar-SA"/>
              </w:rPr>
              <w:t>000</w:t>
            </w:r>
            <w:r w:rsidR="00BD0C1F" w:rsidRPr="00C94717">
              <w:rPr>
                <w:rFonts w:eastAsia="Arial Unicode MS"/>
                <w:kern w:val="1"/>
                <w:sz w:val="18"/>
                <w:szCs w:val="18"/>
                <w:lang w:eastAsia="ar-SA"/>
              </w:rPr>
              <w:t xml:space="preserve"> Ft</w:t>
            </w:r>
          </w:p>
        </w:tc>
      </w:tr>
      <w:tr w:rsidR="00643A55" w:rsidRPr="00C94717" w14:paraId="403DE67C" w14:textId="77777777" w:rsidTr="00F71A30">
        <w:tc>
          <w:tcPr>
            <w:tcW w:w="5160" w:type="dxa"/>
          </w:tcPr>
          <w:p w14:paraId="4FBB6632" w14:textId="77777777" w:rsidR="00643A55" w:rsidRPr="00C94717" w:rsidRDefault="00643A55" w:rsidP="00BD0C1F">
            <w:pPr>
              <w:pStyle w:val="TAMOP-szovegtorzs"/>
              <w:jc w:val="left"/>
              <w:rPr>
                <w:rFonts w:eastAsia="Arial Unicode MS"/>
                <w:kern w:val="1"/>
                <w:sz w:val="18"/>
                <w:szCs w:val="18"/>
                <w:lang w:eastAsia="ar-SA"/>
              </w:rPr>
            </w:pPr>
            <w:r w:rsidRPr="00C94717">
              <w:rPr>
                <w:rFonts w:eastAsia="Arial Unicode MS"/>
                <w:kern w:val="1"/>
                <w:sz w:val="18"/>
                <w:szCs w:val="18"/>
                <w:lang w:eastAsia="ar-SA"/>
              </w:rPr>
              <w:t xml:space="preserve">5 ezer fő alatt </w:t>
            </w:r>
          </w:p>
        </w:tc>
        <w:tc>
          <w:tcPr>
            <w:tcW w:w="2126" w:type="dxa"/>
            <w:vAlign w:val="bottom"/>
          </w:tcPr>
          <w:p w14:paraId="634C6361" w14:textId="77777777" w:rsidR="00643A55" w:rsidRPr="00C94717" w:rsidRDefault="00BD0C1F"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50 000 000 Ft</w:t>
            </w:r>
          </w:p>
        </w:tc>
        <w:tc>
          <w:tcPr>
            <w:tcW w:w="2126" w:type="dxa"/>
            <w:vAlign w:val="bottom"/>
          </w:tcPr>
          <w:p w14:paraId="048D6A91" w14:textId="77777777" w:rsidR="00643A55" w:rsidRPr="00C94717" w:rsidRDefault="00643A55" w:rsidP="00BD0C1F">
            <w:pPr>
              <w:pStyle w:val="TAMOP-szovegtorzs"/>
              <w:jc w:val="right"/>
              <w:rPr>
                <w:rFonts w:eastAsia="Arial Unicode MS"/>
                <w:kern w:val="1"/>
                <w:sz w:val="18"/>
                <w:szCs w:val="18"/>
                <w:lang w:eastAsia="ar-SA"/>
              </w:rPr>
            </w:pPr>
            <w:r w:rsidRPr="00C94717">
              <w:rPr>
                <w:rFonts w:eastAsia="Arial Unicode MS"/>
                <w:kern w:val="1"/>
                <w:sz w:val="18"/>
                <w:szCs w:val="18"/>
                <w:lang w:eastAsia="ar-SA"/>
              </w:rPr>
              <w:t>1</w:t>
            </w:r>
            <w:r w:rsidR="00BD0C1F" w:rsidRPr="00C94717">
              <w:rPr>
                <w:rFonts w:eastAsia="Arial Unicode MS"/>
                <w:kern w:val="1"/>
                <w:sz w:val="18"/>
                <w:szCs w:val="18"/>
                <w:lang w:eastAsia="ar-SA"/>
              </w:rPr>
              <w:t xml:space="preserve">2 </w:t>
            </w:r>
            <w:r w:rsidRPr="00C94717">
              <w:rPr>
                <w:rFonts w:eastAsia="Arial Unicode MS"/>
                <w:kern w:val="1"/>
                <w:sz w:val="18"/>
                <w:szCs w:val="18"/>
                <w:lang w:eastAsia="ar-SA"/>
              </w:rPr>
              <w:t>50</w:t>
            </w:r>
            <w:r w:rsidR="00BD0C1F" w:rsidRPr="00C94717">
              <w:rPr>
                <w:rFonts w:eastAsia="Arial Unicode MS"/>
                <w:kern w:val="1"/>
                <w:sz w:val="18"/>
                <w:szCs w:val="18"/>
                <w:lang w:eastAsia="ar-SA"/>
              </w:rPr>
              <w:t> </w:t>
            </w:r>
            <w:r w:rsidRPr="00C94717">
              <w:rPr>
                <w:rFonts w:eastAsia="Arial Unicode MS"/>
                <w:kern w:val="1"/>
                <w:sz w:val="18"/>
                <w:szCs w:val="18"/>
                <w:lang w:eastAsia="ar-SA"/>
              </w:rPr>
              <w:t>000</w:t>
            </w:r>
            <w:r w:rsidR="00BD0C1F" w:rsidRPr="00C94717">
              <w:rPr>
                <w:rFonts w:eastAsia="Arial Unicode MS"/>
                <w:kern w:val="1"/>
                <w:sz w:val="18"/>
                <w:szCs w:val="18"/>
                <w:lang w:eastAsia="ar-SA"/>
              </w:rPr>
              <w:t xml:space="preserve"> Ft</w:t>
            </w:r>
          </w:p>
        </w:tc>
      </w:tr>
    </w:tbl>
    <w:p w14:paraId="21C00A86" w14:textId="77777777" w:rsidR="00A233B5" w:rsidRPr="00C94717" w:rsidRDefault="00A233B5" w:rsidP="00FA42DA">
      <w:pPr>
        <w:spacing w:before="60" w:after="60"/>
        <w:ind w:left="360"/>
        <w:rPr>
          <w:rFonts w:ascii="Times New Roman" w:hAnsi="Times New Roman" w:cs="Times New Roman"/>
        </w:rPr>
      </w:pPr>
    </w:p>
    <w:p w14:paraId="5F608A99" w14:textId="77777777" w:rsidR="00A04A08" w:rsidRPr="00C94717" w:rsidRDefault="00A04A08">
      <w:pPr>
        <w:rPr>
          <w:rFonts w:ascii="Times New Roman" w:hAnsi="Times New Roman" w:cs="Times New Roman"/>
          <w:b/>
        </w:rPr>
      </w:pPr>
      <w:r w:rsidRPr="00C94717">
        <w:rPr>
          <w:rFonts w:ascii="Times New Roman" w:hAnsi="Times New Roman" w:cs="Times New Roman"/>
          <w:b/>
        </w:rPr>
        <w:br w:type="page"/>
      </w:r>
    </w:p>
    <w:p w14:paraId="15B1FA35" w14:textId="77777777" w:rsidR="00A04A08" w:rsidRPr="00C94717" w:rsidRDefault="00A04A08" w:rsidP="00A04A08">
      <w:pPr>
        <w:spacing w:after="60"/>
        <w:rPr>
          <w:rFonts w:ascii="Times New Roman" w:hAnsi="Times New Roman" w:cs="Times New Roman"/>
          <w:b/>
        </w:rPr>
      </w:pPr>
      <w:r w:rsidRPr="00C94717">
        <w:rPr>
          <w:rFonts w:ascii="Times New Roman" w:hAnsi="Times New Roman" w:cs="Times New Roman"/>
          <w:b/>
        </w:rPr>
        <w:lastRenderedPageBreak/>
        <w:t>A következő táblában bemutatott tervezett fejlesztések mennyiben járulnak hozzá az alábbi indikátorokhoz?</w:t>
      </w:r>
    </w:p>
    <w:p w14:paraId="67D888EF" w14:textId="77777777" w:rsidR="00A04A08" w:rsidRPr="00C94717" w:rsidRDefault="00A04A08" w:rsidP="00A04A08">
      <w:pPr>
        <w:spacing w:before="60" w:after="60"/>
        <w:rPr>
          <w:rFonts w:ascii="Times New Roman" w:hAnsi="Times New Roman" w:cs="Times New Roman"/>
          <w:b/>
          <w:sz w:val="10"/>
          <w:szCs w:val="10"/>
        </w:rPr>
      </w:pPr>
    </w:p>
    <w:p w14:paraId="790A362D" w14:textId="77777777" w:rsidR="00A04A08" w:rsidRPr="00C94717" w:rsidRDefault="00A04A08" w:rsidP="00A04A08">
      <w:pPr>
        <w:spacing w:after="60"/>
        <w:jc w:val="both"/>
        <w:rPr>
          <w:rFonts w:ascii="Times New Roman" w:hAnsi="Times New Roman" w:cs="Times New Roman"/>
          <w:b/>
        </w:rPr>
      </w:pPr>
      <w:r w:rsidRPr="00C94717">
        <w:rPr>
          <w:rFonts w:ascii="Times New Roman" w:hAnsi="Times New Roman" w:cs="Times New Roman"/>
          <w:b/>
        </w:rPr>
        <w:t>Doktori fokozatszerzések száma</w:t>
      </w:r>
    </w:p>
    <w:p w14:paraId="17CD5822" w14:textId="77777777" w:rsidR="00A04A08" w:rsidRPr="00C94717" w:rsidRDefault="00A04A08" w:rsidP="00A04A08">
      <w:pPr>
        <w:spacing w:after="60"/>
        <w:ind w:left="348"/>
        <w:jc w:val="both"/>
        <w:rPr>
          <w:rFonts w:ascii="Times New Roman" w:hAnsi="Times New Roman" w:cs="Times New Roman"/>
        </w:rPr>
      </w:pPr>
      <w:r w:rsidRPr="00C94717">
        <w:rPr>
          <w:rFonts w:ascii="Times New Roman" w:hAnsi="Times New Roman" w:cs="Times New Roman"/>
          <w:i/>
        </w:rPr>
        <w:t>Amennyiben releváns:</w:t>
      </w:r>
      <w:r w:rsidRPr="00C94717">
        <w:rPr>
          <w:rFonts w:ascii="Times New Roman" w:hAnsi="Times New Roman" w:cs="Times New Roman"/>
        </w:rPr>
        <w:t xml:space="preserve"> 20</w:t>
      </w:r>
      <w:r w:rsidRPr="00C94717">
        <w:rPr>
          <w:rFonts w:ascii="Times New Roman" w:hAnsi="Times New Roman" w:cs="Times New Roman"/>
          <w:b/>
        </w:rPr>
        <w:t>23</w:t>
      </w:r>
      <w:r w:rsidRPr="00C94717">
        <w:rPr>
          <w:rFonts w:ascii="Times New Roman" w:hAnsi="Times New Roman" w:cs="Times New Roman"/>
        </w:rPr>
        <w:t xml:space="preserve">-ban mérve reálisan hány fokozatszerzés lesz az intézmény konvergencia régiókban található doktori iskoláiban? </w:t>
      </w:r>
    </w:p>
    <w:p w14:paraId="3BBAC686" w14:textId="77777777" w:rsidR="00A04A08" w:rsidRPr="006A7722" w:rsidRDefault="006A7722" w:rsidP="00A04A08">
      <w:pPr>
        <w:spacing w:after="60"/>
        <w:ind w:left="348"/>
        <w:jc w:val="both"/>
        <w:rPr>
          <w:rFonts w:ascii="Times New Roman" w:hAnsi="Times New Roman" w:cs="Times New Roman"/>
          <w:b/>
          <w:i/>
        </w:rPr>
      </w:pPr>
      <w:r w:rsidRPr="006A7722">
        <w:rPr>
          <w:rFonts w:ascii="Times New Roman" w:hAnsi="Times New Roman" w:cs="Times New Roman"/>
          <w:b/>
          <w:i/>
        </w:rPr>
        <w:t xml:space="preserve"> 180 </w:t>
      </w:r>
      <w:r w:rsidR="00A04A08" w:rsidRPr="006A7722">
        <w:rPr>
          <w:rFonts w:ascii="Times New Roman" w:hAnsi="Times New Roman" w:cs="Times New Roman"/>
          <w:b/>
          <w:i/>
        </w:rPr>
        <w:t>fő</w:t>
      </w:r>
    </w:p>
    <w:p w14:paraId="075EE909" w14:textId="77777777" w:rsidR="00A04A08" w:rsidRPr="00C94717" w:rsidRDefault="00A04A08" w:rsidP="00A04A08">
      <w:pPr>
        <w:spacing w:after="60"/>
        <w:jc w:val="both"/>
        <w:rPr>
          <w:rFonts w:ascii="Times New Roman" w:hAnsi="Times New Roman" w:cs="Times New Roman"/>
          <w:b/>
        </w:rPr>
      </w:pPr>
      <w:r w:rsidRPr="00C94717">
        <w:rPr>
          <w:rFonts w:ascii="Times New Roman" w:hAnsi="Times New Roman" w:cs="Times New Roman"/>
          <w:b/>
        </w:rPr>
        <w:t>Kutatói utánpótlást támogató programokban résztvevők száma</w:t>
      </w:r>
    </w:p>
    <w:p w14:paraId="5F1EB664" w14:textId="77777777" w:rsidR="00A04A08" w:rsidRPr="00C94717" w:rsidRDefault="00A04A08" w:rsidP="00A04A08">
      <w:pPr>
        <w:spacing w:after="60"/>
        <w:ind w:left="348"/>
        <w:jc w:val="both"/>
        <w:rPr>
          <w:rFonts w:ascii="Times New Roman" w:hAnsi="Times New Roman" w:cs="Times New Roman"/>
        </w:rPr>
      </w:pPr>
      <w:r w:rsidRPr="00C94717">
        <w:rPr>
          <w:rFonts w:ascii="Times New Roman" w:hAnsi="Times New Roman" w:cs="Times New Roman"/>
        </w:rPr>
        <w:t>(Minden, kutató-oktató utánpótlást támogató programban tehetséggondozási programban elismerés vagy ösztöndíj jellegű személyi támogatást kapó vagy szolgáltatásban hallgató, oktató, tudományos munkatárs, innovációs munkatárs beszámítandó. Nem számítandó be az a személyi megvalósító, aki konkrét projektfeladatot végez bér jellegű juttatásért.)</w:t>
      </w:r>
    </w:p>
    <w:p w14:paraId="3847F60B" w14:textId="77777777" w:rsidR="00A04A08" w:rsidRPr="006A7722" w:rsidRDefault="006A7722" w:rsidP="00A04A08">
      <w:pPr>
        <w:spacing w:after="60"/>
        <w:ind w:left="348"/>
        <w:jc w:val="both"/>
        <w:rPr>
          <w:rFonts w:ascii="Times New Roman" w:hAnsi="Times New Roman" w:cs="Times New Roman"/>
          <w:b/>
          <w:i/>
        </w:rPr>
      </w:pPr>
      <w:r w:rsidRPr="006A7722">
        <w:rPr>
          <w:rFonts w:ascii="Times New Roman" w:hAnsi="Times New Roman" w:cs="Times New Roman"/>
          <w:b/>
          <w:i/>
        </w:rPr>
        <w:t xml:space="preserve">600 </w:t>
      </w:r>
      <w:r w:rsidR="00A04A08" w:rsidRPr="006A7722">
        <w:rPr>
          <w:rFonts w:ascii="Times New Roman" w:hAnsi="Times New Roman" w:cs="Times New Roman"/>
          <w:b/>
          <w:i/>
        </w:rPr>
        <w:t>fő</w:t>
      </w:r>
    </w:p>
    <w:p w14:paraId="3BB6C40F" w14:textId="77777777" w:rsidR="00A04A08" w:rsidRPr="00C94717" w:rsidRDefault="00A04A08" w:rsidP="00A04A08">
      <w:pPr>
        <w:spacing w:after="60"/>
        <w:jc w:val="both"/>
        <w:rPr>
          <w:rFonts w:ascii="Times New Roman" w:hAnsi="Times New Roman" w:cs="Times New Roman"/>
          <w:b/>
        </w:rPr>
      </w:pPr>
      <w:r w:rsidRPr="00C94717">
        <w:rPr>
          <w:rFonts w:ascii="Times New Roman" w:hAnsi="Times New Roman" w:cs="Times New Roman"/>
          <w:b/>
        </w:rPr>
        <w:t>Kutatói utánpótlást támogató programokba bevont új résztvevők száma</w:t>
      </w:r>
    </w:p>
    <w:p w14:paraId="6D8C58E6" w14:textId="77777777" w:rsidR="00A04A08" w:rsidRPr="00C94717" w:rsidRDefault="00A04A08" w:rsidP="00A04A08">
      <w:pPr>
        <w:spacing w:after="60"/>
        <w:ind w:left="348"/>
        <w:jc w:val="both"/>
        <w:rPr>
          <w:rFonts w:ascii="Times New Roman" w:hAnsi="Times New Roman" w:cs="Times New Roman"/>
        </w:rPr>
      </w:pPr>
      <w:r w:rsidRPr="00C94717">
        <w:rPr>
          <w:rFonts w:ascii="Times New Roman" w:hAnsi="Times New Roman" w:cs="Times New Roman"/>
        </w:rPr>
        <w:t>(Eddigi programokban – pl. TÁMOP kutatói teamekben – nem részt vevő, újonnan bevont résztvevők száma, a fenti körnek megfelelően)</w:t>
      </w:r>
    </w:p>
    <w:p w14:paraId="3C3B6D82" w14:textId="77777777" w:rsidR="00A04A08" w:rsidRPr="006A7722" w:rsidRDefault="006A7722" w:rsidP="00A04A08">
      <w:pPr>
        <w:spacing w:after="60"/>
        <w:ind w:left="348"/>
        <w:jc w:val="both"/>
        <w:rPr>
          <w:rFonts w:ascii="Times New Roman" w:hAnsi="Times New Roman" w:cs="Times New Roman"/>
          <w:b/>
          <w:i/>
        </w:rPr>
      </w:pPr>
      <w:r w:rsidRPr="006A7722">
        <w:rPr>
          <w:rFonts w:ascii="Times New Roman" w:hAnsi="Times New Roman" w:cs="Times New Roman"/>
          <w:b/>
          <w:i/>
        </w:rPr>
        <w:t xml:space="preserve">500 </w:t>
      </w:r>
      <w:r w:rsidR="00A04A08" w:rsidRPr="006A7722">
        <w:rPr>
          <w:rFonts w:ascii="Times New Roman" w:hAnsi="Times New Roman" w:cs="Times New Roman"/>
          <w:b/>
          <w:i/>
        </w:rPr>
        <w:t>fő</w:t>
      </w:r>
    </w:p>
    <w:p w14:paraId="4EE4FB1A" w14:textId="77777777" w:rsidR="00A04A08" w:rsidRPr="00C94717" w:rsidRDefault="00A04A08" w:rsidP="00A04A08">
      <w:pPr>
        <w:spacing w:after="60"/>
        <w:jc w:val="both"/>
        <w:rPr>
          <w:rFonts w:ascii="Times New Roman" w:hAnsi="Times New Roman" w:cs="Times New Roman"/>
          <w:b/>
        </w:rPr>
      </w:pPr>
      <w:r w:rsidRPr="00C94717">
        <w:rPr>
          <w:rFonts w:ascii="Times New Roman" w:hAnsi="Times New Roman" w:cs="Times New Roman"/>
          <w:b/>
        </w:rPr>
        <w:t>A projektben közreműködő fiatal kutatók száma összesen</w:t>
      </w:r>
    </w:p>
    <w:p w14:paraId="4181FD58" w14:textId="77777777" w:rsidR="00A04A08" w:rsidRPr="006A7722" w:rsidRDefault="006A7722" w:rsidP="00A04A08">
      <w:pPr>
        <w:spacing w:after="60"/>
        <w:ind w:left="348"/>
        <w:jc w:val="both"/>
        <w:rPr>
          <w:rFonts w:ascii="Times New Roman" w:hAnsi="Times New Roman" w:cs="Times New Roman"/>
          <w:b/>
          <w:i/>
        </w:rPr>
      </w:pPr>
      <w:r w:rsidRPr="006A7722">
        <w:rPr>
          <w:rFonts w:ascii="Times New Roman" w:hAnsi="Times New Roman" w:cs="Times New Roman"/>
          <w:b/>
          <w:i/>
        </w:rPr>
        <w:t>600 fő</w:t>
      </w:r>
    </w:p>
    <w:p w14:paraId="32E0FE33" w14:textId="77777777" w:rsidR="00A04A08" w:rsidRPr="00C94717" w:rsidRDefault="00A04A08" w:rsidP="00A04A08">
      <w:pPr>
        <w:spacing w:after="60"/>
        <w:jc w:val="both"/>
        <w:rPr>
          <w:rFonts w:ascii="Times New Roman" w:hAnsi="Times New Roman" w:cs="Times New Roman"/>
          <w:b/>
        </w:rPr>
      </w:pPr>
      <w:r w:rsidRPr="00C94717">
        <w:rPr>
          <w:rFonts w:ascii="Times New Roman" w:hAnsi="Times New Roman" w:cs="Times New Roman"/>
          <w:b/>
        </w:rPr>
        <w:t xml:space="preserve">A projektben közreműködő azon fiatal kutatók száma összesen, akik esetében a projekt időszaka alatt doktori fokozatszerzés, kinevezés, habilitáció vagy egyéb tudományos vagy oktatási besorolási rendszer szerint formális „szintlépés” vagy nemzetközi díj elnyerése történik. </w:t>
      </w:r>
    </w:p>
    <w:p w14:paraId="7C84AD36" w14:textId="77777777" w:rsidR="00A04A08" w:rsidRPr="006A7722" w:rsidRDefault="006A7722" w:rsidP="00A04A08">
      <w:pPr>
        <w:spacing w:after="60"/>
        <w:ind w:left="348"/>
        <w:jc w:val="both"/>
        <w:rPr>
          <w:rFonts w:ascii="Times New Roman" w:hAnsi="Times New Roman" w:cs="Times New Roman"/>
          <w:b/>
          <w:i/>
        </w:rPr>
      </w:pPr>
      <w:r w:rsidRPr="006A7722">
        <w:rPr>
          <w:rFonts w:ascii="Times New Roman" w:hAnsi="Times New Roman" w:cs="Times New Roman"/>
          <w:b/>
          <w:i/>
        </w:rPr>
        <w:t xml:space="preserve">100 </w:t>
      </w:r>
      <w:r w:rsidR="00A04A08" w:rsidRPr="006A7722">
        <w:rPr>
          <w:rFonts w:ascii="Times New Roman" w:hAnsi="Times New Roman" w:cs="Times New Roman"/>
          <w:b/>
          <w:i/>
        </w:rPr>
        <w:t>fő</w:t>
      </w:r>
    </w:p>
    <w:p w14:paraId="08F5E3C9" w14:textId="77777777" w:rsidR="00A04A08" w:rsidRPr="00C94717" w:rsidRDefault="00A04A08" w:rsidP="00A04A08">
      <w:pPr>
        <w:spacing w:after="60"/>
        <w:jc w:val="both"/>
        <w:rPr>
          <w:rFonts w:ascii="Times New Roman" w:hAnsi="Times New Roman" w:cs="Times New Roman"/>
          <w:b/>
        </w:rPr>
      </w:pPr>
      <w:r w:rsidRPr="00C94717">
        <w:rPr>
          <w:rFonts w:ascii="Times New Roman" w:hAnsi="Times New Roman" w:cs="Times New Roman"/>
          <w:b/>
        </w:rPr>
        <w:t>A projekt keretében / annak eredményeként létrejött publikációk (tudományos közlemények) száma</w:t>
      </w:r>
    </w:p>
    <w:p w14:paraId="5C30508A" w14:textId="77777777" w:rsidR="00A04A08" w:rsidRPr="006A7722" w:rsidRDefault="006A7722" w:rsidP="00A04A08">
      <w:pPr>
        <w:spacing w:after="60"/>
        <w:ind w:firstLine="426"/>
        <w:jc w:val="both"/>
        <w:rPr>
          <w:rFonts w:ascii="Times New Roman" w:hAnsi="Times New Roman" w:cs="Times New Roman"/>
          <w:b/>
          <w:i/>
        </w:rPr>
      </w:pPr>
      <w:r w:rsidRPr="006A7722">
        <w:rPr>
          <w:rFonts w:ascii="Times New Roman" w:hAnsi="Times New Roman" w:cs="Times New Roman"/>
          <w:b/>
          <w:i/>
        </w:rPr>
        <w:t xml:space="preserve">600 </w:t>
      </w:r>
      <w:r w:rsidR="00A04A08" w:rsidRPr="006A7722">
        <w:rPr>
          <w:rFonts w:ascii="Times New Roman" w:hAnsi="Times New Roman" w:cs="Times New Roman"/>
          <w:b/>
          <w:i/>
        </w:rPr>
        <w:t xml:space="preserve">db </w:t>
      </w:r>
    </w:p>
    <w:p w14:paraId="448E92A7" w14:textId="77777777" w:rsidR="00A04A08" w:rsidRPr="00C94717" w:rsidRDefault="00A04A08" w:rsidP="00A04A08">
      <w:pPr>
        <w:spacing w:after="60"/>
        <w:jc w:val="both"/>
        <w:rPr>
          <w:rFonts w:ascii="Times New Roman" w:hAnsi="Times New Roman" w:cs="Times New Roman"/>
          <w:b/>
        </w:rPr>
      </w:pPr>
      <w:r w:rsidRPr="00C94717">
        <w:rPr>
          <w:rFonts w:ascii="Times New Roman" w:hAnsi="Times New Roman" w:cs="Times New Roman"/>
          <w:b/>
        </w:rPr>
        <w:t>A projekt keretében / annak eredményeként létrejött idegen nyelvű publikációk száma</w:t>
      </w:r>
    </w:p>
    <w:p w14:paraId="2C9CE650" w14:textId="77777777" w:rsidR="00A04A08" w:rsidRPr="006A7722" w:rsidRDefault="006A7722" w:rsidP="00A04A08">
      <w:pPr>
        <w:spacing w:before="60" w:after="60"/>
        <w:ind w:left="360"/>
        <w:rPr>
          <w:rFonts w:ascii="Times New Roman" w:hAnsi="Times New Roman" w:cs="Times New Roman"/>
          <w:b/>
          <w:i/>
        </w:rPr>
      </w:pPr>
      <w:r w:rsidRPr="006A7722">
        <w:rPr>
          <w:rFonts w:ascii="Times New Roman" w:hAnsi="Times New Roman" w:cs="Times New Roman"/>
          <w:b/>
          <w:i/>
        </w:rPr>
        <w:t xml:space="preserve">80 </w:t>
      </w:r>
      <w:r w:rsidR="00A04A08" w:rsidRPr="006A7722">
        <w:rPr>
          <w:rFonts w:ascii="Times New Roman" w:hAnsi="Times New Roman" w:cs="Times New Roman"/>
          <w:b/>
          <w:i/>
        </w:rPr>
        <w:t>db</w:t>
      </w:r>
    </w:p>
    <w:p w14:paraId="1A3C5625" w14:textId="77777777" w:rsidR="00BD10EF" w:rsidRPr="00C94717" w:rsidRDefault="00BD10EF" w:rsidP="00BD10EF">
      <w:pPr>
        <w:spacing w:after="60"/>
        <w:jc w:val="both"/>
        <w:rPr>
          <w:rFonts w:ascii="Times New Roman" w:hAnsi="Times New Roman" w:cs="Times New Roman"/>
          <w:b/>
        </w:rPr>
      </w:pPr>
      <w:r w:rsidRPr="00C94717">
        <w:rPr>
          <w:rFonts w:ascii="Times New Roman" w:hAnsi="Times New Roman" w:cs="Times New Roman"/>
          <w:b/>
        </w:rPr>
        <w:t>Támogatott hazai és nemzetközi konferencia-előadások</w:t>
      </w:r>
    </w:p>
    <w:p w14:paraId="17C17D12" w14:textId="77777777" w:rsidR="00BD10EF" w:rsidRPr="00C94717" w:rsidRDefault="00BD10EF" w:rsidP="00BD10EF">
      <w:pPr>
        <w:spacing w:after="60"/>
        <w:jc w:val="both"/>
        <w:rPr>
          <w:rFonts w:ascii="Times New Roman" w:hAnsi="Times New Roman" w:cs="Times New Roman"/>
          <w:noProof/>
          <w:lang w:eastAsia="hu-HU"/>
        </w:rPr>
      </w:pPr>
      <w:r w:rsidRPr="00C94717">
        <w:rPr>
          <w:rFonts w:ascii="Times New Roman" w:hAnsi="Times New Roman" w:cs="Times New Roman"/>
          <w:noProof/>
          <w:lang w:eastAsia="hu-HU"/>
        </w:rPr>
        <w:t xml:space="preserve">Támogatás révén tudományos konferencia részvételre támogatást kapó </w:t>
      </w:r>
      <w:r w:rsidRPr="00C94717">
        <w:rPr>
          <w:rFonts w:ascii="Times New Roman" w:hAnsi="Times New Roman" w:cs="Times New Roman"/>
          <w:noProof/>
          <w:u w:val="single"/>
          <w:lang w:eastAsia="hu-HU"/>
        </w:rPr>
        <w:t>hallgatók részvétel alapján</w:t>
      </w:r>
    </w:p>
    <w:p w14:paraId="74E7D4C8" w14:textId="77777777" w:rsidR="00BD10EF" w:rsidRPr="006A7722" w:rsidRDefault="006A7722" w:rsidP="00BD10EF">
      <w:pPr>
        <w:spacing w:before="60" w:after="60"/>
        <w:ind w:left="360"/>
        <w:rPr>
          <w:rFonts w:ascii="Times New Roman" w:hAnsi="Times New Roman" w:cs="Times New Roman"/>
          <w:b/>
          <w:i/>
          <w:noProof/>
          <w:lang w:eastAsia="hu-HU"/>
        </w:rPr>
      </w:pPr>
      <w:r w:rsidRPr="006A7722">
        <w:rPr>
          <w:rFonts w:ascii="Times New Roman" w:hAnsi="Times New Roman" w:cs="Times New Roman"/>
          <w:b/>
          <w:i/>
          <w:noProof/>
          <w:lang w:eastAsia="hu-HU"/>
        </w:rPr>
        <w:t xml:space="preserve">200 </w:t>
      </w:r>
      <w:r w:rsidR="00BD10EF" w:rsidRPr="006A7722">
        <w:rPr>
          <w:rFonts w:ascii="Times New Roman" w:hAnsi="Times New Roman" w:cs="Times New Roman"/>
          <w:b/>
          <w:i/>
          <w:noProof/>
          <w:lang w:eastAsia="hu-HU"/>
        </w:rPr>
        <w:t>db</w:t>
      </w:r>
    </w:p>
    <w:p w14:paraId="7CDAF42A" w14:textId="77777777" w:rsidR="00EE7875" w:rsidRPr="00C94717" w:rsidRDefault="00EE7875">
      <w:pPr>
        <w:rPr>
          <w:rFonts w:ascii="Times New Roman" w:hAnsi="Times New Roman" w:cs="Times New Roman"/>
          <w:noProof/>
          <w:lang w:eastAsia="hu-HU"/>
        </w:rPr>
      </w:pPr>
    </w:p>
    <w:p w14:paraId="76D5E4AB" w14:textId="77777777" w:rsidR="00EE7875" w:rsidRPr="00C94717" w:rsidRDefault="00EE7875" w:rsidP="00EE7875">
      <w:pPr>
        <w:spacing w:before="60" w:after="60"/>
        <w:rPr>
          <w:rFonts w:ascii="Times New Roman" w:hAnsi="Times New Roman" w:cs="Times New Roman"/>
          <w:i/>
          <w:color w:val="FF0000"/>
        </w:rPr>
        <w:sectPr w:rsidR="00EE7875" w:rsidRPr="00C94717" w:rsidSect="004A7C44">
          <w:pgSz w:w="11906" w:h="16838"/>
          <w:pgMar w:top="1418" w:right="1418" w:bottom="1418" w:left="1418" w:header="709" w:footer="709" w:gutter="0"/>
          <w:cols w:space="708"/>
          <w:docGrid w:linePitch="360"/>
        </w:sectPr>
      </w:pPr>
    </w:p>
    <w:p w14:paraId="06B2663E" w14:textId="77777777" w:rsidR="00EE7875" w:rsidRPr="00C94717" w:rsidRDefault="00EE7875" w:rsidP="00EE7875">
      <w:pPr>
        <w:spacing w:before="60" w:after="60" w:line="240" w:lineRule="auto"/>
        <w:rPr>
          <w:rFonts w:ascii="Times New Roman" w:hAnsi="Times New Roman" w:cs="Times New Roman"/>
          <w:i/>
          <w:color w:val="FF0000"/>
        </w:rPr>
      </w:pPr>
    </w:p>
    <w:tbl>
      <w:tblPr>
        <w:tblStyle w:val="Rcsostblzat"/>
        <w:tblW w:w="14742" w:type="dxa"/>
        <w:tblInd w:w="108" w:type="dxa"/>
        <w:tblLook w:val="04A0" w:firstRow="1" w:lastRow="0" w:firstColumn="1" w:lastColumn="0" w:noHBand="0" w:noVBand="1"/>
      </w:tblPr>
      <w:tblGrid>
        <w:gridCol w:w="2203"/>
        <w:gridCol w:w="2192"/>
        <w:gridCol w:w="2463"/>
        <w:gridCol w:w="1647"/>
        <w:gridCol w:w="1447"/>
        <w:gridCol w:w="1417"/>
        <w:gridCol w:w="3373"/>
      </w:tblGrid>
      <w:tr w:rsidR="00EE7875" w:rsidRPr="00C94717" w14:paraId="6DAD1CF9" w14:textId="77777777" w:rsidTr="00DC2358">
        <w:tc>
          <w:tcPr>
            <w:tcW w:w="2203" w:type="dxa"/>
          </w:tcPr>
          <w:p w14:paraId="0508FE37" w14:textId="77777777" w:rsidR="00EE7875" w:rsidRPr="00E55455" w:rsidRDefault="00EE7875" w:rsidP="00F71A30">
            <w:pPr>
              <w:spacing w:before="60" w:after="60"/>
              <w:rPr>
                <w:rFonts w:ascii="Times New Roman" w:hAnsi="Times New Roman" w:cs="Times New Roman"/>
                <w:b/>
              </w:rPr>
            </w:pPr>
            <w:r w:rsidRPr="00E55455">
              <w:rPr>
                <w:rFonts w:ascii="Times New Roman" w:eastAsia="Times New Roman" w:hAnsi="Times New Roman" w:cs="Times New Roman"/>
                <w:b/>
                <w:color w:val="000000"/>
                <w:lang w:eastAsia="hu-HU"/>
              </w:rPr>
              <w:t>Stratégiai illeszkedés</w:t>
            </w:r>
          </w:p>
        </w:tc>
        <w:tc>
          <w:tcPr>
            <w:tcW w:w="2192" w:type="dxa"/>
          </w:tcPr>
          <w:p w14:paraId="450D4578" w14:textId="77777777" w:rsidR="00EE7875" w:rsidRPr="00E55455" w:rsidRDefault="00EE7875" w:rsidP="00F71A30">
            <w:pPr>
              <w:spacing w:before="60" w:after="60"/>
              <w:rPr>
                <w:rFonts w:ascii="Times New Roman" w:hAnsi="Times New Roman" w:cs="Times New Roman"/>
                <w:b/>
              </w:rPr>
            </w:pPr>
            <w:r w:rsidRPr="00E55455">
              <w:rPr>
                <w:rFonts w:ascii="Times New Roman" w:hAnsi="Times New Roman" w:cs="Times New Roman"/>
                <w:b/>
              </w:rPr>
              <w:t>IFT illeszkedés /</w:t>
            </w:r>
          </w:p>
          <w:p w14:paraId="292EDCFE" w14:textId="77777777" w:rsidR="00EE7875" w:rsidRPr="00E55455" w:rsidRDefault="00EE7875" w:rsidP="00F71A30">
            <w:pPr>
              <w:spacing w:before="60" w:after="60"/>
              <w:rPr>
                <w:rFonts w:ascii="Times New Roman" w:hAnsi="Times New Roman" w:cs="Times New Roman"/>
                <w:b/>
              </w:rPr>
            </w:pPr>
            <w:r w:rsidRPr="00E55455">
              <w:rPr>
                <w:rFonts w:ascii="Times New Roman" w:hAnsi="Times New Roman" w:cs="Times New Roman"/>
                <w:b/>
              </w:rPr>
              <w:t>intézményi cél</w:t>
            </w:r>
          </w:p>
        </w:tc>
        <w:tc>
          <w:tcPr>
            <w:tcW w:w="2463" w:type="dxa"/>
          </w:tcPr>
          <w:p w14:paraId="05E0D24C" w14:textId="77777777" w:rsidR="00EE7875" w:rsidRPr="00E55455" w:rsidRDefault="00EE7875" w:rsidP="00F71A30">
            <w:pPr>
              <w:spacing w:before="60" w:after="60"/>
              <w:rPr>
                <w:rFonts w:ascii="Times New Roman" w:eastAsia="Times New Roman" w:hAnsi="Times New Roman" w:cs="Times New Roman"/>
                <w:b/>
                <w:color w:val="000000"/>
                <w:lang w:eastAsia="hu-HU"/>
              </w:rPr>
            </w:pPr>
            <w:r w:rsidRPr="00E55455">
              <w:rPr>
                <w:rFonts w:ascii="Times New Roman" w:eastAsia="Times New Roman" w:hAnsi="Times New Roman" w:cs="Times New Roman"/>
                <w:b/>
                <w:color w:val="000000"/>
                <w:lang w:eastAsia="hu-HU"/>
              </w:rPr>
              <w:t>Tevékenység /</w:t>
            </w:r>
          </w:p>
          <w:p w14:paraId="1CF04ECE" w14:textId="77777777" w:rsidR="00EE7875" w:rsidRPr="00E55455" w:rsidRDefault="00EE7875" w:rsidP="00F71A30">
            <w:pPr>
              <w:spacing w:before="60" w:after="60"/>
              <w:rPr>
                <w:rFonts w:ascii="Times New Roman" w:hAnsi="Times New Roman" w:cs="Times New Roman"/>
                <w:b/>
              </w:rPr>
            </w:pPr>
            <w:r w:rsidRPr="00E55455">
              <w:rPr>
                <w:rFonts w:ascii="Times New Roman" w:eastAsia="Times New Roman" w:hAnsi="Times New Roman" w:cs="Times New Roman"/>
                <w:b/>
                <w:color w:val="000000"/>
                <w:lang w:eastAsia="hu-HU"/>
              </w:rPr>
              <w:t>tevékenységcsoport</w:t>
            </w:r>
          </w:p>
        </w:tc>
        <w:tc>
          <w:tcPr>
            <w:tcW w:w="1647" w:type="dxa"/>
          </w:tcPr>
          <w:p w14:paraId="4A0BFA38" w14:textId="77777777" w:rsidR="00EE7875" w:rsidRPr="00E55455" w:rsidRDefault="00EE7875" w:rsidP="00F71A30">
            <w:pPr>
              <w:spacing w:before="60" w:after="60"/>
              <w:rPr>
                <w:rFonts w:ascii="Times New Roman" w:hAnsi="Times New Roman" w:cs="Times New Roman"/>
                <w:b/>
              </w:rPr>
            </w:pPr>
            <w:r w:rsidRPr="00E55455">
              <w:rPr>
                <w:rFonts w:ascii="Times New Roman" w:hAnsi="Times New Roman" w:cs="Times New Roman"/>
                <w:b/>
              </w:rPr>
              <w:t>Célcsoport(ok)</w:t>
            </w:r>
          </w:p>
        </w:tc>
        <w:tc>
          <w:tcPr>
            <w:tcW w:w="1447" w:type="dxa"/>
          </w:tcPr>
          <w:p w14:paraId="488B17D3" w14:textId="77777777" w:rsidR="00EE7875" w:rsidRPr="00E55455" w:rsidRDefault="00EE7875" w:rsidP="00F71A30">
            <w:pPr>
              <w:spacing w:before="60" w:after="60"/>
              <w:rPr>
                <w:rFonts w:ascii="Times New Roman" w:hAnsi="Times New Roman" w:cs="Times New Roman"/>
                <w:b/>
              </w:rPr>
            </w:pPr>
            <w:r w:rsidRPr="00E55455">
              <w:rPr>
                <w:rFonts w:ascii="Times New Roman" w:hAnsi="Times New Roman" w:cs="Times New Roman"/>
                <w:b/>
              </w:rPr>
              <w:t>Célcsoport létszám fő</w:t>
            </w:r>
          </w:p>
        </w:tc>
        <w:tc>
          <w:tcPr>
            <w:tcW w:w="1417" w:type="dxa"/>
          </w:tcPr>
          <w:p w14:paraId="1B1DDF8F" w14:textId="77777777" w:rsidR="00EE7875" w:rsidRPr="00E55455" w:rsidRDefault="00EE7875" w:rsidP="00F71A30">
            <w:pPr>
              <w:spacing w:before="60" w:after="60"/>
              <w:rPr>
                <w:rFonts w:ascii="Times New Roman" w:hAnsi="Times New Roman" w:cs="Times New Roman"/>
                <w:b/>
              </w:rPr>
            </w:pPr>
            <w:r w:rsidRPr="00E55455">
              <w:rPr>
                <w:rFonts w:ascii="Times New Roman" w:hAnsi="Times New Roman" w:cs="Times New Roman"/>
                <w:b/>
              </w:rPr>
              <w:t xml:space="preserve">Forrásigény </w:t>
            </w:r>
          </w:p>
          <w:p w14:paraId="6416259F" w14:textId="77777777" w:rsidR="00EE7875" w:rsidRPr="00E55455" w:rsidRDefault="00EE7875" w:rsidP="00F71A30">
            <w:pPr>
              <w:spacing w:before="60" w:after="60"/>
              <w:rPr>
                <w:rFonts w:ascii="Times New Roman" w:hAnsi="Times New Roman" w:cs="Times New Roman"/>
                <w:b/>
              </w:rPr>
            </w:pPr>
            <w:r w:rsidRPr="00E55455">
              <w:rPr>
                <w:rFonts w:ascii="Times New Roman" w:hAnsi="Times New Roman" w:cs="Times New Roman"/>
                <w:b/>
              </w:rPr>
              <w:t>összesen</w:t>
            </w:r>
          </w:p>
        </w:tc>
        <w:tc>
          <w:tcPr>
            <w:tcW w:w="3373" w:type="dxa"/>
          </w:tcPr>
          <w:p w14:paraId="40AE3933" w14:textId="77777777" w:rsidR="00EE7875" w:rsidRPr="00E55455" w:rsidRDefault="00EE7875" w:rsidP="00F71A30">
            <w:pPr>
              <w:rPr>
                <w:rFonts w:ascii="Times New Roman" w:hAnsi="Times New Roman" w:cs="Times New Roman"/>
                <w:b/>
              </w:rPr>
            </w:pPr>
            <w:r w:rsidRPr="00E55455">
              <w:rPr>
                <w:rFonts w:ascii="Times New Roman" w:hAnsi="Times New Roman" w:cs="Times New Roman"/>
                <w:b/>
              </w:rPr>
              <w:t>Számszerűsített célok a tevékenységhez vagy tevékenységcsoporthoz tartozóan</w:t>
            </w:r>
          </w:p>
          <w:p w14:paraId="76D53DB4" w14:textId="77777777" w:rsidR="00EE7875" w:rsidRPr="00E55455" w:rsidRDefault="00EE7875" w:rsidP="00F71A30">
            <w:pPr>
              <w:spacing w:before="60" w:after="60"/>
              <w:rPr>
                <w:rFonts w:ascii="Times New Roman" w:hAnsi="Times New Roman" w:cs="Times New Roman"/>
                <w:b/>
              </w:rPr>
            </w:pPr>
          </w:p>
        </w:tc>
      </w:tr>
      <w:tr w:rsidR="00C5491E" w:rsidRPr="00C94717" w14:paraId="73972C21" w14:textId="77777777" w:rsidTr="00DC2358">
        <w:tc>
          <w:tcPr>
            <w:tcW w:w="2203" w:type="dxa"/>
          </w:tcPr>
          <w:p w14:paraId="253D5C98" w14:textId="77777777" w:rsidR="00C5491E" w:rsidRPr="00E55455" w:rsidRDefault="00C5491E" w:rsidP="00F71A30">
            <w:pPr>
              <w:spacing w:before="20" w:after="20"/>
              <w:rPr>
                <w:rFonts w:ascii="Times New Roman" w:eastAsia="Times New Roman" w:hAnsi="Times New Roman" w:cs="Times New Roman"/>
                <w:i/>
                <w:color w:val="FF0000"/>
                <w:sz w:val="20"/>
                <w:szCs w:val="20"/>
                <w:lang w:eastAsia="hu-HU"/>
              </w:rPr>
            </w:pPr>
            <w:r w:rsidRPr="00E55455">
              <w:rPr>
                <w:rFonts w:ascii="Times New Roman" w:hAnsi="Times New Roman" w:cs="Times New Roman"/>
              </w:rPr>
              <w:t>A K+F+I humánerőforrás oldalának hosszú távú biztosítása</w:t>
            </w:r>
          </w:p>
        </w:tc>
        <w:tc>
          <w:tcPr>
            <w:tcW w:w="2192" w:type="dxa"/>
          </w:tcPr>
          <w:p w14:paraId="3E15E87E" w14:textId="77777777" w:rsidR="00C5491E" w:rsidRPr="00E55455" w:rsidRDefault="00C5491E" w:rsidP="00F71A30">
            <w:pPr>
              <w:spacing w:before="20" w:after="20"/>
              <w:rPr>
                <w:rFonts w:ascii="Times New Roman" w:hAnsi="Times New Roman" w:cs="Times New Roman"/>
                <w:sz w:val="20"/>
                <w:szCs w:val="20"/>
              </w:rPr>
            </w:pPr>
            <w:r w:rsidRPr="00E55455">
              <w:rPr>
                <w:rFonts w:ascii="Times New Roman" w:hAnsi="Times New Roman" w:cs="Times New Roman"/>
              </w:rPr>
              <w:t>A PTE tudományos műhelyeinek és programjainak támogatása, kutatói utánpótlás strukturált fejlesztése</w:t>
            </w:r>
          </w:p>
        </w:tc>
        <w:tc>
          <w:tcPr>
            <w:tcW w:w="2463" w:type="dxa"/>
          </w:tcPr>
          <w:p w14:paraId="6985093B" w14:textId="77777777" w:rsidR="00C5491E" w:rsidRPr="00E55455" w:rsidRDefault="00C5491E" w:rsidP="00F71A30">
            <w:pPr>
              <w:spacing w:before="20" w:after="20"/>
              <w:rPr>
                <w:rFonts w:ascii="Times New Roman" w:eastAsia="Times New Roman" w:hAnsi="Times New Roman" w:cs="Times New Roman"/>
                <w:i/>
                <w:color w:val="FF0000"/>
                <w:sz w:val="20"/>
                <w:szCs w:val="20"/>
                <w:lang w:eastAsia="hu-HU"/>
              </w:rPr>
            </w:pPr>
            <w:r w:rsidRPr="00E55455">
              <w:rPr>
                <w:rFonts w:ascii="Times New Roman" w:hAnsi="Times New Roman" w:cs="Times New Roman"/>
              </w:rPr>
              <w:t>A PTE tudományos műhelyeinek és programjainak támogatása, kutatói utánpótlás strukturált fejlesztése</w:t>
            </w:r>
          </w:p>
        </w:tc>
        <w:tc>
          <w:tcPr>
            <w:tcW w:w="1647" w:type="dxa"/>
          </w:tcPr>
          <w:p w14:paraId="2FC00602" w14:textId="77777777" w:rsidR="00C5491E" w:rsidRPr="00E55455" w:rsidRDefault="00C5491E" w:rsidP="00CA1516">
            <w:pPr>
              <w:spacing w:before="20" w:after="20"/>
              <w:rPr>
                <w:rFonts w:ascii="Times New Roman" w:hAnsi="Times New Roman" w:cs="Times New Roman"/>
              </w:rPr>
            </w:pPr>
            <w:r w:rsidRPr="00E55455">
              <w:rPr>
                <w:rFonts w:ascii="Times New Roman" w:hAnsi="Times New Roman" w:cs="Times New Roman"/>
              </w:rPr>
              <w:t>Doktorandusz hallgatók</w:t>
            </w:r>
          </w:p>
          <w:p w14:paraId="74B351F1" w14:textId="77777777" w:rsidR="00C5491E" w:rsidRPr="00E55455" w:rsidRDefault="00C5491E" w:rsidP="00F71A30">
            <w:pPr>
              <w:spacing w:before="20" w:after="20"/>
              <w:rPr>
                <w:rFonts w:ascii="Times New Roman" w:hAnsi="Times New Roman" w:cs="Times New Roman"/>
                <w:i/>
                <w:color w:val="FF0000"/>
                <w:sz w:val="20"/>
                <w:szCs w:val="20"/>
              </w:rPr>
            </w:pPr>
            <w:r w:rsidRPr="00E55455">
              <w:rPr>
                <w:rFonts w:ascii="Times New Roman" w:hAnsi="Times New Roman" w:cs="Times New Roman"/>
              </w:rPr>
              <w:t>TDK hallgatók</w:t>
            </w:r>
          </w:p>
        </w:tc>
        <w:tc>
          <w:tcPr>
            <w:tcW w:w="1447" w:type="dxa"/>
          </w:tcPr>
          <w:p w14:paraId="1E5B74E0" w14:textId="77777777" w:rsidR="00C5491E" w:rsidRPr="00E55455" w:rsidRDefault="00C5491E" w:rsidP="00F71A30">
            <w:pPr>
              <w:spacing w:before="20" w:after="20"/>
              <w:rPr>
                <w:rFonts w:ascii="Times New Roman" w:hAnsi="Times New Roman" w:cs="Times New Roman"/>
                <w:i/>
                <w:color w:val="FF0000"/>
                <w:sz w:val="20"/>
                <w:szCs w:val="20"/>
              </w:rPr>
            </w:pPr>
            <w:r w:rsidRPr="00E55455">
              <w:rPr>
                <w:rFonts w:ascii="Times New Roman" w:hAnsi="Times New Roman" w:cs="Times New Roman"/>
              </w:rPr>
              <w:t>1500 fő</w:t>
            </w:r>
          </w:p>
        </w:tc>
        <w:tc>
          <w:tcPr>
            <w:tcW w:w="1417" w:type="dxa"/>
          </w:tcPr>
          <w:p w14:paraId="359F85A0" w14:textId="77777777" w:rsidR="00C5491E" w:rsidRPr="00E55455" w:rsidRDefault="00C5491E" w:rsidP="00DC2358">
            <w:pPr>
              <w:spacing w:before="20" w:after="20"/>
              <w:rPr>
                <w:rFonts w:ascii="Times New Roman" w:hAnsi="Times New Roman" w:cs="Times New Roman"/>
                <w:i/>
                <w:color w:val="FF0000"/>
                <w:sz w:val="20"/>
                <w:szCs w:val="20"/>
              </w:rPr>
            </w:pPr>
            <w:r w:rsidRPr="00E55455">
              <w:rPr>
                <w:rFonts w:ascii="Times New Roman" w:hAnsi="Times New Roman" w:cs="Times New Roman"/>
              </w:rPr>
              <w:t>850 </w:t>
            </w:r>
            <w:r w:rsidR="00DC2358">
              <w:rPr>
                <w:rFonts w:ascii="Times New Roman" w:hAnsi="Times New Roman" w:cs="Times New Roman"/>
              </w:rPr>
              <w:t>M</w:t>
            </w:r>
            <w:r w:rsidRPr="00E55455">
              <w:rPr>
                <w:rFonts w:ascii="Times New Roman" w:hAnsi="Times New Roman" w:cs="Times New Roman"/>
              </w:rPr>
              <w:t xml:space="preserve"> Ft</w:t>
            </w:r>
          </w:p>
        </w:tc>
        <w:tc>
          <w:tcPr>
            <w:tcW w:w="3373" w:type="dxa"/>
          </w:tcPr>
          <w:p w14:paraId="43D61335" w14:textId="77777777" w:rsidR="00C5491E" w:rsidRPr="00E55455" w:rsidRDefault="00C5491E" w:rsidP="00CA1516">
            <w:pPr>
              <w:spacing w:after="60"/>
              <w:jc w:val="both"/>
              <w:rPr>
                <w:rFonts w:ascii="Times New Roman" w:hAnsi="Times New Roman" w:cs="Times New Roman"/>
              </w:rPr>
            </w:pPr>
            <w:r w:rsidRPr="00E55455">
              <w:rPr>
                <w:rFonts w:ascii="Times New Roman" w:hAnsi="Times New Roman" w:cs="Times New Roman"/>
              </w:rPr>
              <w:t>Doktori fokozatszerzések száma ~180 fő</w:t>
            </w:r>
          </w:p>
          <w:p w14:paraId="06ABA80E" w14:textId="77777777" w:rsidR="00C5491E" w:rsidRPr="00E55455" w:rsidRDefault="00C5491E" w:rsidP="00CA1516">
            <w:pPr>
              <w:spacing w:after="60"/>
              <w:jc w:val="both"/>
              <w:rPr>
                <w:rFonts w:ascii="Times New Roman" w:hAnsi="Times New Roman" w:cs="Times New Roman"/>
              </w:rPr>
            </w:pPr>
            <w:r w:rsidRPr="00E55455">
              <w:rPr>
                <w:rFonts w:ascii="Times New Roman" w:hAnsi="Times New Roman" w:cs="Times New Roman"/>
              </w:rPr>
              <w:t>Kutatói utánpótlást támogató programokban résztvevők száma ~600 fő</w:t>
            </w:r>
          </w:p>
          <w:p w14:paraId="025AE5B9" w14:textId="77777777" w:rsidR="00C5491E" w:rsidRPr="00E55455" w:rsidRDefault="00C5491E" w:rsidP="00CA1516">
            <w:pPr>
              <w:spacing w:after="60"/>
              <w:jc w:val="both"/>
              <w:rPr>
                <w:rFonts w:ascii="Times New Roman" w:hAnsi="Times New Roman" w:cs="Times New Roman"/>
              </w:rPr>
            </w:pPr>
            <w:r w:rsidRPr="00E55455">
              <w:rPr>
                <w:rFonts w:ascii="Times New Roman" w:hAnsi="Times New Roman" w:cs="Times New Roman"/>
              </w:rPr>
              <w:t>Kutatói utánpótlást támogató programokba bevont új résztvevők száma ~500fő</w:t>
            </w:r>
          </w:p>
          <w:p w14:paraId="742BAC5E" w14:textId="77777777" w:rsidR="00C5491E" w:rsidRPr="00E55455" w:rsidRDefault="00C5491E" w:rsidP="00CA1516">
            <w:pPr>
              <w:spacing w:after="60"/>
              <w:jc w:val="both"/>
              <w:rPr>
                <w:rFonts w:ascii="Times New Roman" w:hAnsi="Times New Roman" w:cs="Times New Roman"/>
              </w:rPr>
            </w:pPr>
            <w:r w:rsidRPr="00E55455">
              <w:rPr>
                <w:rFonts w:ascii="Times New Roman" w:hAnsi="Times New Roman" w:cs="Times New Roman"/>
              </w:rPr>
              <w:t>A projektben közreműködő fiatal kutatók száma összesen ~ 600 fő</w:t>
            </w:r>
          </w:p>
          <w:p w14:paraId="4A807AE6" w14:textId="77777777" w:rsidR="00C5491E" w:rsidRPr="00E55455" w:rsidRDefault="00C5491E" w:rsidP="00CA1516">
            <w:pPr>
              <w:spacing w:after="60"/>
              <w:jc w:val="both"/>
              <w:rPr>
                <w:rFonts w:ascii="Times New Roman" w:hAnsi="Times New Roman" w:cs="Times New Roman"/>
              </w:rPr>
            </w:pPr>
            <w:r w:rsidRPr="00E55455">
              <w:rPr>
                <w:rFonts w:ascii="Times New Roman" w:hAnsi="Times New Roman" w:cs="Times New Roman"/>
              </w:rPr>
              <w:t>A projektben közreműködő azon fiatal kutatók száma összesen, akik esetében a projekt időszaka alatt doktori fokozatszerzés, kinevezés, habilitáció vagy egyéb tudományos vagy oktatási besorolási rendszer szerint formális „szintlépés” vagy nemzetközi díj elnyerése történik ~100 fő</w:t>
            </w:r>
          </w:p>
          <w:p w14:paraId="3DF7B7ED" w14:textId="77777777" w:rsidR="00C5491E" w:rsidRPr="00E55455" w:rsidRDefault="00C5491E" w:rsidP="00CA1516">
            <w:pPr>
              <w:spacing w:after="60"/>
              <w:jc w:val="both"/>
              <w:rPr>
                <w:rFonts w:ascii="Times New Roman" w:hAnsi="Times New Roman" w:cs="Times New Roman"/>
              </w:rPr>
            </w:pPr>
            <w:r w:rsidRPr="00E55455">
              <w:rPr>
                <w:rFonts w:ascii="Times New Roman" w:hAnsi="Times New Roman" w:cs="Times New Roman"/>
              </w:rPr>
              <w:t xml:space="preserve">A projekt keretében / annak eredményeként létrejött publikációk száma ~600 db </w:t>
            </w:r>
          </w:p>
          <w:p w14:paraId="6357C7ED" w14:textId="77777777" w:rsidR="00C5491E" w:rsidRPr="00E55455" w:rsidRDefault="00C5491E" w:rsidP="00CA1516">
            <w:pPr>
              <w:spacing w:after="60"/>
              <w:jc w:val="both"/>
              <w:rPr>
                <w:rFonts w:ascii="Times New Roman" w:hAnsi="Times New Roman" w:cs="Times New Roman"/>
              </w:rPr>
            </w:pPr>
            <w:r w:rsidRPr="00E55455">
              <w:rPr>
                <w:rFonts w:ascii="Times New Roman" w:hAnsi="Times New Roman" w:cs="Times New Roman"/>
              </w:rPr>
              <w:t xml:space="preserve">A projekt keretében / annak eredményeként létrejött idegen nyelvű publikációk száma ~80 db </w:t>
            </w:r>
          </w:p>
          <w:p w14:paraId="399DBE38" w14:textId="77777777" w:rsidR="00C5491E" w:rsidRPr="00E55455" w:rsidRDefault="00C5491E" w:rsidP="00F71A30">
            <w:pPr>
              <w:spacing w:before="20" w:after="20"/>
              <w:rPr>
                <w:rFonts w:ascii="Times New Roman" w:hAnsi="Times New Roman" w:cs="Times New Roman"/>
                <w:i/>
                <w:color w:val="FF0000"/>
                <w:sz w:val="20"/>
                <w:szCs w:val="20"/>
              </w:rPr>
            </w:pPr>
            <w:r w:rsidRPr="00E55455">
              <w:rPr>
                <w:rFonts w:ascii="Times New Roman" w:hAnsi="Times New Roman" w:cs="Times New Roman"/>
              </w:rPr>
              <w:t xml:space="preserve">Támogatott hazai és nemzetközi konferencia-előadások ~200 </w:t>
            </w:r>
            <w:r w:rsidRPr="00E55455">
              <w:rPr>
                <w:rFonts w:ascii="Times New Roman" w:hAnsi="Times New Roman" w:cs="Times New Roman"/>
                <w:noProof/>
                <w:lang w:eastAsia="hu-HU"/>
              </w:rPr>
              <w:t>db</w:t>
            </w:r>
          </w:p>
        </w:tc>
      </w:tr>
      <w:tr w:rsidR="00C5491E" w:rsidRPr="00C94717" w14:paraId="72339CC2" w14:textId="77777777" w:rsidTr="00DC2358">
        <w:tc>
          <w:tcPr>
            <w:tcW w:w="2203" w:type="dxa"/>
          </w:tcPr>
          <w:p w14:paraId="0984DA43" w14:textId="77777777" w:rsidR="00C5491E" w:rsidRPr="00E55455" w:rsidRDefault="00C5491E" w:rsidP="00F71A30">
            <w:pPr>
              <w:spacing w:before="20" w:after="20"/>
              <w:rPr>
                <w:rFonts w:ascii="Times New Roman" w:eastAsia="Times New Roman" w:hAnsi="Times New Roman" w:cs="Times New Roman"/>
                <w:i/>
                <w:color w:val="FF0000"/>
                <w:lang w:eastAsia="hu-HU"/>
              </w:rPr>
            </w:pPr>
            <w:r w:rsidRPr="00E55455">
              <w:rPr>
                <w:rFonts w:ascii="Times New Roman" w:hAnsi="Times New Roman" w:cs="Times New Roman"/>
                <w:b/>
              </w:rPr>
              <w:t>ÖSSZESEN</w:t>
            </w:r>
          </w:p>
        </w:tc>
        <w:tc>
          <w:tcPr>
            <w:tcW w:w="2192" w:type="dxa"/>
          </w:tcPr>
          <w:p w14:paraId="48B601F3" w14:textId="77777777" w:rsidR="00C5491E" w:rsidRPr="00E55455" w:rsidRDefault="00C5491E" w:rsidP="00F71A30">
            <w:pPr>
              <w:spacing w:before="20" w:after="20"/>
              <w:rPr>
                <w:rFonts w:ascii="Times New Roman" w:hAnsi="Times New Roman" w:cs="Times New Roman"/>
              </w:rPr>
            </w:pPr>
          </w:p>
        </w:tc>
        <w:tc>
          <w:tcPr>
            <w:tcW w:w="2463" w:type="dxa"/>
          </w:tcPr>
          <w:p w14:paraId="0975974E" w14:textId="77777777" w:rsidR="00C5491E" w:rsidRPr="00E55455" w:rsidRDefault="00C5491E" w:rsidP="00F71A30">
            <w:pPr>
              <w:spacing w:before="20" w:after="20"/>
              <w:rPr>
                <w:rFonts w:ascii="Times New Roman" w:eastAsia="Times New Roman" w:hAnsi="Times New Roman" w:cs="Times New Roman"/>
                <w:i/>
                <w:color w:val="FF0000"/>
                <w:lang w:eastAsia="hu-HU"/>
              </w:rPr>
            </w:pPr>
          </w:p>
        </w:tc>
        <w:tc>
          <w:tcPr>
            <w:tcW w:w="1647" w:type="dxa"/>
          </w:tcPr>
          <w:p w14:paraId="7F3A3E82" w14:textId="77777777" w:rsidR="00C5491E" w:rsidRPr="00E55455" w:rsidRDefault="00C5491E" w:rsidP="00F71A30">
            <w:pPr>
              <w:spacing w:before="20" w:after="20"/>
              <w:rPr>
                <w:rFonts w:ascii="Times New Roman" w:hAnsi="Times New Roman" w:cs="Times New Roman"/>
                <w:i/>
                <w:color w:val="FF0000"/>
              </w:rPr>
            </w:pPr>
          </w:p>
        </w:tc>
        <w:tc>
          <w:tcPr>
            <w:tcW w:w="1447" w:type="dxa"/>
          </w:tcPr>
          <w:p w14:paraId="787D03C0" w14:textId="77777777" w:rsidR="00C5491E" w:rsidRPr="00E55455" w:rsidRDefault="00C5491E" w:rsidP="00F71A30">
            <w:pPr>
              <w:spacing w:before="20" w:after="20"/>
              <w:rPr>
                <w:rFonts w:ascii="Times New Roman" w:hAnsi="Times New Roman" w:cs="Times New Roman"/>
                <w:i/>
                <w:color w:val="FF0000"/>
              </w:rPr>
            </w:pPr>
          </w:p>
        </w:tc>
        <w:tc>
          <w:tcPr>
            <w:tcW w:w="1417" w:type="dxa"/>
          </w:tcPr>
          <w:p w14:paraId="6F05C6C5" w14:textId="77777777" w:rsidR="00C5491E" w:rsidRPr="00E55455" w:rsidRDefault="00C5491E" w:rsidP="00DC2358">
            <w:pPr>
              <w:spacing w:before="20" w:after="20"/>
              <w:rPr>
                <w:rFonts w:ascii="Times New Roman" w:hAnsi="Times New Roman" w:cs="Times New Roman"/>
                <w:i/>
                <w:color w:val="FF0000"/>
              </w:rPr>
            </w:pPr>
            <w:r w:rsidRPr="00E55455">
              <w:rPr>
                <w:rFonts w:ascii="Times New Roman" w:hAnsi="Times New Roman" w:cs="Times New Roman"/>
                <w:b/>
              </w:rPr>
              <w:t>850 </w:t>
            </w:r>
            <w:r w:rsidR="00DC2358">
              <w:rPr>
                <w:rFonts w:ascii="Times New Roman" w:hAnsi="Times New Roman" w:cs="Times New Roman"/>
                <w:b/>
              </w:rPr>
              <w:t>M</w:t>
            </w:r>
            <w:r w:rsidR="00E55455" w:rsidRPr="00E55455">
              <w:rPr>
                <w:rFonts w:ascii="Times New Roman" w:hAnsi="Times New Roman" w:cs="Times New Roman"/>
                <w:b/>
              </w:rPr>
              <w:t xml:space="preserve"> Ft</w:t>
            </w:r>
          </w:p>
        </w:tc>
        <w:tc>
          <w:tcPr>
            <w:tcW w:w="3373" w:type="dxa"/>
          </w:tcPr>
          <w:p w14:paraId="4BA774AB" w14:textId="77777777" w:rsidR="00C5491E" w:rsidRPr="00E55455" w:rsidRDefault="00C5491E" w:rsidP="00F71A30">
            <w:pPr>
              <w:spacing w:before="20" w:after="20"/>
              <w:rPr>
                <w:rFonts w:ascii="Times New Roman" w:hAnsi="Times New Roman" w:cs="Times New Roman"/>
                <w:i/>
                <w:color w:val="FF0000"/>
              </w:rPr>
            </w:pPr>
          </w:p>
        </w:tc>
      </w:tr>
    </w:tbl>
    <w:p w14:paraId="4111BA1C" w14:textId="77777777" w:rsidR="00EE7875" w:rsidRPr="00C94717" w:rsidRDefault="00EE7875" w:rsidP="00EE7875">
      <w:pPr>
        <w:pStyle w:val="Cmsor1"/>
        <w:numPr>
          <w:ilvl w:val="0"/>
          <w:numId w:val="1"/>
        </w:numPr>
        <w:spacing w:before="60" w:after="60"/>
        <w:rPr>
          <w:rFonts w:ascii="Times New Roman" w:hAnsi="Times New Roman" w:cs="Times New Roman"/>
        </w:rPr>
        <w:sectPr w:rsidR="00EE7875" w:rsidRPr="00C94717" w:rsidSect="004A7C44">
          <w:pgSz w:w="16838" w:h="11906" w:orient="landscape"/>
          <w:pgMar w:top="1418" w:right="1418" w:bottom="1418" w:left="1418" w:header="709" w:footer="709" w:gutter="0"/>
          <w:cols w:space="708"/>
          <w:docGrid w:linePitch="360"/>
        </w:sectPr>
      </w:pPr>
    </w:p>
    <w:p w14:paraId="601D92EB" w14:textId="77777777" w:rsidR="001E2F31" w:rsidRPr="00C94717" w:rsidRDefault="001E2F31" w:rsidP="001E2F31">
      <w:pPr>
        <w:pStyle w:val="Cmsor1"/>
        <w:numPr>
          <w:ilvl w:val="0"/>
          <w:numId w:val="1"/>
        </w:numPr>
        <w:spacing w:before="60" w:after="60"/>
        <w:rPr>
          <w:rFonts w:ascii="Times New Roman" w:hAnsi="Times New Roman" w:cs="Times New Roman"/>
        </w:rPr>
      </w:pPr>
      <w:bookmarkStart w:id="8" w:name="_Toc433036624"/>
      <w:r w:rsidRPr="00C94717">
        <w:rPr>
          <w:rFonts w:ascii="Times New Roman" w:hAnsi="Times New Roman" w:cs="Times New Roman"/>
        </w:rPr>
        <w:lastRenderedPageBreak/>
        <w:t>Tematikus kutatási hálózati együttműködések</w:t>
      </w:r>
      <w:bookmarkEnd w:id="8"/>
      <w:r w:rsidRPr="00C94717">
        <w:rPr>
          <w:rFonts w:ascii="Times New Roman" w:hAnsi="Times New Roman" w:cs="Times New Roman"/>
        </w:rPr>
        <w:t xml:space="preserve"> </w:t>
      </w:r>
    </w:p>
    <w:p w14:paraId="699A3DE6" w14:textId="77777777" w:rsidR="00C71FF8" w:rsidRPr="00C94717" w:rsidRDefault="00C71FF8" w:rsidP="00C71FF8">
      <w:pPr>
        <w:spacing w:before="60" w:after="60"/>
        <w:ind w:left="360"/>
        <w:rPr>
          <w:rFonts w:ascii="Times New Roman" w:hAnsi="Times New Roman" w:cs="Times New Roman"/>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654"/>
      </w:tblGrid>
      <w:tr w:rsidR="00C71FF8" w:rsidRPr="00C94717" w14:paraId="374C1424" w14:textId="77777777" w:rsidTr="006C045C">
        <w:trPr>
          <w:trHeight w:val="81"/>
        </w:trPr>
        <w:tc>
          <w:tcPr>
            <w:tcW w:w="1433" w:type="dxa"/>
          </w:tcPr>
          <w:p w14:paraId="5D459C69" w14:textId="77777777" w:rsidR="00C71FF8" w:rsidRPr="00C94717" w:rsidRDefault="00C71FF8" w:rsidP="006C045C">
            <w:pPr>
              <w:spacing w:before="20" w:after="20" w:line="240" w:lineRule="auto"/>
              <w:rPr>
                <w:rFonts w:ascii="Times New Roman" w:hAnsi="Times New Roman" w:cs="Times New Roman"/>
                <w:sz w:val="20"/>
                <w:szCs w:val="20"/>
              </w:rPr>
            </w:pPr>
            <w:r w:rsidRPr="00C94717">
              <w:rPr>
                <w:rFonts w:ascii="Times New Roman" w:hAnsi="Times New Roman" w:cs="Times New Roman"/>
                <w:sz w:val="20"/>
                <w:szCs w:val="20"/>
              </w:rPr>
              <w:t>EFOP-3.6.2</w:t>
            </w:r>
          </w:p>
        </w:tc>
        <w:tc>
          <w:tcPr>
            <w:tcW w:w="7654" w:type="dxa"/>
            <w:shd w:val="clear" w:color="auto" w:fill="auto"/>
            <w:hideMark/>
          </w:tcPr>
          <w:p w14:paraId="528E4BA6" w14:textId="77777777" w:rsidR="00C71FF8" w:rsidRPr="00C94717" w:rsidRDefault="00C71FF8" w:rsidP="006C045C">
            <w:p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 xml:space="preserve">Tematikus kutatási hálózati együttműködések </w:t>
            </w:r>
          </w:p>
          <w:p w14:paraId="37F90189" w14:textId="77777777" w:rsidR="00C71FF8" w:rsidRPr="00C94717" w:rsidRDefault="00C71FF8" w:rsidP="006C045C">
            <w:pPr>
              <w:spacing w:before="20" w:after="20" w:line="240" w:lineRule="auto"/>
              <w:rPr>
                <w:rFonts w:ascii="Times New Roman" w:eastAsia="Times New Roman" w:hAnsi="Times New Roman" w:cs="Times New Roman"/>
                <w:color w:val="000000"/>
                <w:sz w:val="20"/>
                <w:szCs w:val="20"/>
                <w:lang w:eastAsia="hu-HU"/>
              </w:rPr>
            </w:pPr>
          </w:p>
          <w:p w14:paraId="66BCC3A0" w14:textId="77777777" w:rsidR="00C71FF8" w:rsidRPr="00C94717" w:rsidRDefault="00C71FF8" w:rsidP="006C045C">
            <w:pPr>
              <w:spacing w:before="20" w:after="20" w:line="240" w:lineRule="auto"/>
              <w:jc w:val="both"/>
              <w:rPr>
                <w:rFonts w:ascii="Times New Roman" w:hAnsi="Times New Roman" w:cs="Times New Roman"/>
                <w:sz w:val="20"/>
                <w:szCs w:val="20"/>
              </w:rPr>
            </w:pPr>
            <w:r w:rsidRPr="00C94717">
              <w:rPr>
                <w:rFonts w:ascii="Times New Roman" w:hAnsi="Times New Roman" w:cs="Times New Roman"/>
                <w:sz w:val="20"/>
                <w:szCs w:val="20"/>
              </w:rPr>
              <w:t>Legalább 2 felsőoktatási intézmény részvétel</w:t>
            </w:r>
            <w:r w:rsidR="00142A11">
              <w:rPr>
                <w:rFonts w:ascii="Times New Roman" w:hAnsi="Times New Roman" w:cs="Times New Roman"/>
                <w:sz w:val="20"/>
                <w:szCs w:val="20"/>
              </w:rPr>
              <w:t>e</w:t>
            </w:r>
            <w:r w:rsidRPr="00C94717">
              <w:rPr>
                <w:rFonts w:ascii="Times New Roman" w:hAnsi="Times New Roman" w:cs="Times New Roman"/>
                <w:sz w:val="20"/>
                <w:szCs w:val="20"/>
              </w:rPr>
              <w:t xml:space="preserve">, csak konzorciumi formában beadható kutatási és kutatási feltételrendszert támogató pályázat. </w:t>
            </w:r>
          </w:p>
          <w:p w14:paraId="72A9CFAD" w14:textId="77777777" w:rsidR="00C71FF8" w:rsidRPr="00C94717" w:rsidRDefault="00C71FF8" w:rsidP="006C045C">
            <w:pPr>
              <w:spacing w:before="20" w:after="20" w:line="240" w:lineRule="auto"/>
              <w:jc w:val="both"/>
              <w:rPr>
                <w:rFonts w:ascii="Times New Roman" w:hAnsi="Times New Roman" w:cs="Times New Roman"/>
                <w:sz w:val="20"/>
                <w:szCs w:val="20"/>
              </w:rPr>
            </w:pPr>
            <w:r w:rsidRPr="00C94717">
              <w:rPr>
                <w:rFonts w:ascii="Times New Roman" w:hAnsi="Times New Roman" w:cs="Times New Roman"/>
                <w:sz w:val="20"/>
                <w:szCs w:val="20"/>
              </w:rPr>
              <w:t xml:space="preserve">A fejlesztendő kutatási területnek kötelezően kapcsolódnia kell az alábbiak valamelyikéhez: H2020 tématerület, EIT KIC, Future Emerging Technologies (FET) tématerület, EU2020 társadalmi kihívások, EB Digital Agenda, UNESCO fenntartható fejlődés tématerülethez. </w:t>
            </w:r>
          </w:p>
          <w:p w14:paraId="77911808" w14:textId="77777777" w:rsidR="00C71FF8" w:rsidRPr="00C94717" w:rsidRDefault="00C71FF8" w:rsidP="006C045C">
            <w:pPr>
              <w:spacing w:before="20" w:after="20" w:line="240" w:lineRule="auto"/>
              <w:jc w:val="both"/>
              <w:rPr>
                <w:rFonts w:ascii="Times New Roman" w:hAnsi="Times New Roman" w:cs="Times New Roman"/>
                <w:sz w:val="20"/>
                <w:szCs w:val="20"/>
              </w:rPr>
            </w:pPr>
            <w:r w:rsidRPr="00C94717">
              <w:rPr>
                <w:rFonts w:ascii="Times New Roman" w:hAnsi="Times New Roman" w:cs="Times New Roman"/>
                <w:sz w:val="20"/>
                <w:szCs w:val="20"/>
              </w:rPr>
              <w:t xml:space="preserve">A projekt konkrét nemzetközi programba, pályázatban hálózatba való bekapcsolódást céloz. </w:t>
            </w:r>
          </w:p>
          <w:p w14:paraId="1453D23C" w14:textId="77777777" w:rsidR="00C71FF8" w:rsidRPr="00C94717" w:rsidRDefault="00C71FF8" w:rsidP="006C045C">
            <w:pPr>
              <w:spacing w:before="20" w:after="20" w:line="240" w:lineRule="auto"/>
              <w:jc w:val="both"/>
              <w:rPr>
                <w:rFonts w:ascii="Times New Roman" w:hAnsi="Times New Roman" w:cs="Times New Roman"/>
                <w:i/>
                <w:sz w:val="10"/>
                <w:szCs w:val="10"/>
              </w:rPr>
            </w:pPr>
          </w:p>
          <w:p w14:paraId="6EB50DDA" w14:textId="77777777" w:rsidR="00C71FF8" w:rsidRPr="00C94717" w:rsidRDefault="00C71FF8" w:rsidP="006C045C">
            <w:pPr>
              <w:spacing w:before="20" w:after="20" w:line="240" w:lineRule="auto"/>
              <w:jc w:val="both"/>
              <w:rPr>
                <w:rFonts w:ascii="Times New Roman" w:hAnsi="Times New Roman" w:cs="Times New Roman"/>
                <w:i/>
                <w:sz w:val="20"/>
                <w:szCs w:val="20"/>
              </w:rPr>
            </w:pPr>
            <w:r w:rsidRPr="00C94717">
              <w:rPr>
                <w:rFonts w:ascii="Times New Roman" w:hAnsi="Times New Roman" w:cs="Times New Roman"/>
                <w:i/>
                <w:sz w:val="20"/>
                <w:szCs w:val="20"/>
              </w:rPr>
              <w:t xml:space="preserve">Több tematikus hálózatban való részvétel is megjelölhető. </w:t>
            </w:r>
          </w:p>
          <w:p w14:paraId="32E15E08" w14:textId="77777777" w:rsidR="00C71FF8" w:rsidRPr="00C94717" w:rsidRDefault="00C71FF8" w:rsidP="006C045C">
            <w:pPr>
              <w:spacing w:before="20" w:after="20" w:line="240" w:lineRule="auto"/>
              <w:jc w:val="both"/>
              <w:rPr>
                <w:rFonts w:ascii="Times New Roman" w:hAnsi="Times New Roman" w:cs="Times New Roman"/>
                <w:i/>
                <w:sz w:val="20"/>
                <w:szCs w:val="20"/>
              </w:rPr>
            </w:pPr>
            <w:r w:rsidRPr="00C94717">
              <w:rPr>
                <w:rFonts w:ascii="Times New Roman" w:hAnsi="Times New Roman" w:cs="Times New Roman"/>
                <w:i/>
                <w:sz w:val="20"/>
                <w:szCs w:val="20"/>
              </w:rPr>
              <w:t xml:space="preserve">Csatolni többi résztvevő felsőoktatási intézmény elvi együttműködési szándékát. </w:t>
            </w:r>
          </w:p>
          <w:p w14:paraId="0AE119DF" w14:textId="77777777" w:rsidR="00C71FF8" w:rsidRPr="00C94717" w:rsidRDefault="00C71FF8" w:rsidP="006C045C">
            <w:pPr>
              <w:spacing w:before="20" w:after="20" w:line="240" w:lineRule="auto"/>
              <w:rPr>
                <w:rFonts w:ascii="Times New Roman" w:hAnsi="Times New Roman" w:cs="Times New Roman"/>
                <w:sz w:val="10"/>
                <w:szCs w:val="10"/>
              </w:rPr>
            </w:pPr>
          </w:p>
          <w:p w14:paraId="78AA45FE" w14:textId="77777777" w:rsidR="00C71FF8" w:rsidRPr="00E55455" w:rsidRDefault="00C71FF8" w:rsidP="00E55455">
            <w:pPr>
              <w:spacing w:before="20" w:after="20" w:line="240" w:lineRule="auto"/>
              <w:rPr>
                <w:rFonts w:ascii="Times New Roman" w:eastAsia="Times New Roman" w:hAnsi="Times New Roman" w:cs="Times New Roman"/>
                <w:b/>
                <w:color w:val="000000"/>
                <w:sz w:val="20"/>
                <w:szCs w:val="20"/>
                <w:lang w:eastAsia="hu-HU"/>
              </w:rPr>
            </w:pPr>
            <w:r w:rsidRPr="00C94717">
              <w:rPr>
                <w:rFonts w:ascii="Times New Roman" w:eastAsia="Times New Roman" w:hAnsi="Times New Roman" w:cs="Times New Roman"/>
                <w:b/>
                <w:color w:val="000000"/>
                <w:sz w:val="20"/>
                <w:szCs w:val="20"/>
                <w:lang w:eastAsia="hu-HU"/>
              </w:rPr>
              <w:t>Pályázható</w:t>
            </w:r>
            <w:r w:rsidR="00E55455">
              <w:rPr>
                <w:rFonts w:ascii="Times New Roman" w:eastAsia="Times New Roman" w:hAnsi="Times New Roman" w:cs="Times New Roman"/>
                <w:b/>
                <w:color w:val="000000"/>
                <w:sz w:val="20"/>
                <w:szCs w:val="20"/>
                <w:lang w:eastAsia="hu-HU"/>
              </w:rPr>
              <w:t xml:space="preserve"> összeg 1,5 Mrd Ft / konzorcium</w:t>
            </w:r>
          </w:p>
        </w:tc>
      </w:tr>
    </w:tbl>
    <w:p w14:paraId="7CAD6E15" w14:textId="77777777" w:rsidR="00C71FF8" w:rsidRPr="00C94717" w:rsidRDefault="00C71FF8" w:rsidP="00C71FF8">
      <w:pPr>
        <w:spacing w:before="60" w:after="60"/>
        <w:ind w:left="360"/>
        <w:rPr>
          <w:rFonts w:ascii="Times New Roman" w:hAnsi="Times New Roman" w:cs="Times New Roman"/>
          <w:sz w:val="10"/>
          <w:szCs w:val="10"/>
        </w:rPr>
      </w:pPr>
    </w:p>
    <w:p w14:paraId="246526FF" w14:textId="77777777" w:rsidR="00C71FF8" w:rsidRPr="00C94717" w:rsidRDefault="00C71FF8" w:rsidP="00C71FF8">
      <w:pPr>
        <w:spacing w:after="60"/>
        <w:rPr>
          <w:rFonts w:ascii="Times New Roman" w:hAnsi="Times New Roman" w:cs="Times New Roman"/>
          <w:b/>
        </w:rPr>
      </w:pPr>
      <w:r w:rsidRPr="00C94717">
        <w:rPr>
          <w:rFonts w:ascii="Times New Roman" w:hAnsi="Times New Roman" w:cs="Times New Roman"/>
          <w:b/>
        </w:rPr>
        <w:t>A következő táblában bemutatott tervezett fejlesztések mennyiben járulnak hozzá az alábbi indikátorokhoz?</w:t>
      </w:r>
    </w:p>
    <w:p w14:paraId="5795D8C8"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Kutatói utánpótlást támogató programokban résztvevők száma</w:t>
      </w:r>
    </w:p>
    <w:p w14:paraId="2AAA49D3" w14:textId="77777777" w:rsidR="00C71FF8" w:rsidRPr="00C94717" w:rsidRDefault="00C71FF8" w:rsidP="00C71FF8">
      <w:pPr>
        <w:spacing w:after="60"/>
        <w:ind w:left="348"/>
        <w:jc w:val="both"/>
        <w:rPr>
          <w:rFonts w:ascii="Times New Roman" w:hAnsi="Times New Roman" w:cs="Times New Roman"/>
        </w:rPr>
      </w:pPr>
      <w:r w:rsidRPr="00C94717">
        <w:rPr>
          <w:rFonts w:ascii="Times New Roman" w:hAnsi="Times New Roman" w:cs="Times New Roman"/>
        </w:rPr>
        <w:t>(Minden, kutató-oktató utánpótlást támogató programban tehetséggondozási programban elismerés vagy ösztöndíj jellegű személyi támogatást kapó vagy szolgáltatásban hallgató, oktató, tudományos munkatárs, innovációs munkatárs beszámítandó. Nem számítandó be az a személyi megvalósító, aki konkrét projektfeladatot végez bér jellegű juttatásért.)</w:t>
      </w:r>
    </w:p>
    <w:p w14:paraId="61DEDCF9" w14:textId="77777777" w:rsidR="00C71FF8" w:rsidRPr="00C94717" w:rsidRDefault="00C71FF8" w:rsidP="00C71FF8">
      <w:pPr>
        <w:spacing w:after="60"/>
        <w:ind w:left="348"/>
        <w:jc w:val="both"/>
        <w:rPr>
          <w:rFonts w:ascii="Times New Roman" w:hAnsi="Times New Roman" w:cs="Times New Roman"/>
        </w:rPr>
      </w:pPr>
      <w:r>
        <w:rPr>
          <w:rFonts w:ascii="Times New Roman" w:hAnsi="Times New Roman" w:cs="Times New Roman"/>
        </w:rPr>
        <w:t xml:space="preserve">450 </w:t>
      </w:r>
      <w:r w:rsidRPr="00C94717">
        <w:rPr>
          <w:rFonts w:ascii="Times New Roman" w:hAnsi="Times New Roman" w:cs="Times New Roman"/>
        </w:rPr>
        <w:t>fő</w:t>
      </w:r>
    </w:p>
    <w:p w14:paraId="3DD01493"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A projektben közreműködő fiatal kutatók száma összesen</w:t>
      </w:r>
    </w:p>
    <w:p w14:paraId="72B21641" w14:textId="77777777" w:rsidR="00C71FF8" w:rsidRPr="00C94717" w:rsidRDefault="00C71FF8" w:rsidP="00C71FF8">
      <w:pPr>
        <w:spacing w:after="60"/>
        <w:ind w:left="348"/>
        <w:jc w:val="both"/>
        <w:rPr>
          <w:rFonts w:ascii="Times New Roman" w:hAnsi="Times New Roman" w:cs="Times New Roman"/>
        </w:rPr>
      </w:pPr>
      <w:r>
        <w:rPr>
          <w:rFonts w:ascii="Times New Roman" w:hAnsi="Times New Roman" w:cs="Times New Roman"/>
        </w:rPr>
        <w:t xml:space="preserve">140 </w:t>
      </w:r>
      <w:r w:rsidRPr="00C94717">
        <w:rPr>
          <w:rFonts w:ascii="Times New Roman" w:hAnsi="Times New Roman" w:cs="Times New Roman"/>
        </w:rPr>
        <w:t>fő</w:t>
      </w:r>
    </w:p>
    <w:p w14:paraId="350CA710"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A projekt keretében / annak eredményeként létrejött publikációk (tudományos közlemények) száma</w:t>
      </w:r>
    </w:p>
    <w:p w14:paraId="4171D692" w14:textId="77777777" w:rsidR="00C71FF8" w:rsidRPr="00C94717" w:rsidRDefault="005079EC" w:rsidP="00C71FF8">
      <w:pPr>
        <w:spacing w:after="60"/>
        <w:ind w:firstLine="426"/>
        <w:jc w:val="both"/>
        <w:rPr>
          <w:rFonts w:ascii="Times New Roman" w:hAnsi="Times New Roman" w:cs="Times New Roman"/>
          <w:b/>
        </w:rPr>
      </w:pPr>
      <w:r>
        <w:rPr>
          <w:rFonts w:ascii="Times New Roman" w:hAnsi="Times New Roman" w:cs="Times New Roman"/>
        </w:rPr>
        <w:t>2</w:t>
      </w:r>
      <w:r w:rsidR="00C71FF8">
        <w:rPr>
          <w:rFonts w:ascii="Times New Roman" w:hAnsi="Times New Roman" w:cs="Times New Roman"/>
        </w:rPr>
        <w:t xml:space="preserve">40 </w:t>
      </w:r>
      <w:r w:rsidR="00C71FF8" w:rsidRPr="00C94717">
        <w:rPr>
          <w:rFonts w:ascii="Times New Roman" w:hAnsi="Times New Roman" w:cs="Times New Roman"/>
        </w:rPr>
        <w:t>db</w:t>
      </w:r>
      <w:r w:rsidR="00C71FF8" w:rsidRPr="00C94717">
        <w:rPr>
          <w:rFonts w:ascii="Times New Roman" w:hAnsi="Times New Roman" w:cs="Times New Roman"/>
          <w:b/>
        </w:rPr>
        <w:t xml:space="preserve"> </w:t>
      </w:r>
    </w:p>
    <w:p w14:paraId="47417D00"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A projekt keretében / annak eredményeként létrejött idegen nyelvű publikációk száma</w:t>
      </w:r>
    </w:p>
    <w:p w14:paraId="36653A4C" w14:textId="77777777" w:rsidR="00C71FF8" w:rsidRPr="00C94717" w:rsidRDefault="005079EC" w:rsidP="00C71FF8">
      <w:pPr>
        <w:spacing w:before="60" w:after="60"/>
        <w:ind w:left="360"/>
        <w:jc w:val="both"/>
        <w:rPr>
          <w:rFonts w:ascii="Times New Roman" w:hAnsi="Times New Roman" w:cs="Times New Roman"/>
        </w:rPr>
      </w:pPr>
      <w:r>
        <w:rPr>
          <w:rFonts w:ascii="Times New Roman" w:hAnsi="Times New Roman" w:cs="Times New Roman"/>
        </w:rPr>
        <w:t>2</w:t>
      </w:r>
      <w:r w:rsidR="00C71FF8">
        <w:rPr>
          <w:rFonts w:ascii="Times New Roman" w:hAnsi="Times New Roman" w:cs="Times New Roman"/>
        </w:rPr>
        <w:t xml:space="preserve">00 </w:t>
      </w:r>
      <w:r w:rsidR="00C71FF8" w:rsidRPr="00C94717">
        <w:rPr>
          <w:rFonts w:ascii="Times New Roman" w:hAnsi="Times New Roman" w:cs="Times New Roman"/>
        </w:rPr>
        <w:t>db</w:t>
      </w:r>
    </w:p>
    <w:p w14:paraId="647A5285"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Támogatott hazai és nemzetközi konferencia-előadások</w:t>
      </w:r>
    </w:p>
    <w:p w14:paraId="43BC9B26" w14:textId="77777777" w:rsidR="00C71FF8" w:rsidRPr="00C94717" w:rsidRDefault="00C71FF8" w:rsidP="00C71FF8">
      <w:pPr>
        <w:spacing w:after="60"/>
        <w:jc w:val="both"/>
        <w:rPr>
          <w:rFonts w:ascii="Times New Roman" w:hAnsi="Times New Roman" w:cs="Times New Roman"/>
          <w:noProof/>
          <w:lang w:eastAsia="hu-HU"/>
        </w:rPr>
      </w:pPr>
      <w:r w:rsidRPr="00C94717">
        <w:rPr>
          <w:rFonts w:ascii="Times New Roman" w:hAnsi="Times New Roman" w:cs="Times New Roman"/>
          <w:noProof/>
          <w:lang w:eastAsia="hu-HU"/>
        </w:rPr>
        <w:t xml:space="preserve">Támogatás révén tudományos konferencia részvételre támogatást kapó </w:t>
      </w:r>
      <w:r w:rsidRPr="00C94717">
        <w:rPr>
          <w:rFonts w:ascii="Times New Roman" w:hAnsi="Times New Roman" w:cs="Times New Roman"/>
          <w:noProof/>
          <w:u w:val="single"/>
          <w:lang w:eastAsia="hu-HU"/>
        </w:rPr>
        <w:t>hallgatók részvétel alapján</w:t>
      </w:r>
    </w:p>
    <w:p w14:paraId="3598CAAF" w14:textId="77777777" w:rsidR="00C71FF8" w:rsidRPr="00C94717" w:rsidRDefault="00C71FF8" w:rsidP="00C71FF8">
      <w:pPr>
        <w:spacing w:before="60" w:after="60"/>
        <w:ind w:left="360"/>
        <w:jc w:val="both"/>
        <w:rPr>
          <w:rFonts w:ascii="Times New Roman" w:hAnsi="Times New Roman" w:cs="Times New Roman"/>
          <w:noProof/>
          <w:lang w:eastAsia="hu-HU"/>
        </w:rPr>
      </w:pPr>
      <w:r>
        <w:rPr>
          <w:rFonts w:ascii="Times New Roman" w:hAnsi="Times New Roman" w:cs="Times New Roman"/>
          <w:noProof/>
          <w:lang w:eastAsia="hu-HU"/>
        </w:rPr>
        <w:t xml:space="preserve">80 </w:t>
      </w:r>
      <w:r w:rsidRPr="00C94717">
        <w:rPr>
          <w:rFonts w:ascii="Times New Roman" w:hAnsi="Times New Roman" w:cs="Times New Roman"/>
          <w:noProof/>
          <w:lang w:eastAsia="hu-HU"/>
        </w:rPr>
        <w:t>db</w:t>
      </w:r>
    </w:p>
    <w:p w14:paraId="41A47929"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A projekt keretében képzésben, felkészítésében részt vevő személyek száma</w:t>
      </w:r>
    </w:p>
    <w:p w14:paraId="5DC8EEB6" w14:textId="77777777" w:rsidR="00C71FF8" w:rsidRPr="00C94717" w:rsidRDefault="005079EC" w:rsidP="00C71FF8">
      <w:pPr>
        <w:spacing w:before="60" w:after="60"/>
        <w:ind w:left="360"/>
        <w:jc w:val="both"/>
        <w:rPr>
          <w:rFonts w:ascii="Times New Roman" w:hAnsi="Times New Roman" w:cs="Times New Roman"/>
        </w:rPr>
      </w:pPr>
      <w:r>
        <w:rPr>
          <w:rFonts w:ascii="Times New Roman" w:hAnsi="Times New Roman" w:cs="Times New Roman"/>
        </w:rPr>
        <w:t>15</w:t>
      </w:r>
      <w:r w:rsidR="00C71FF8">
        <w:rPr>
          <w:rFonts w:ascii="Times New Roman" w:hAnsi="Times New Roman" w:cs="Times New Roman"/>
        </w:rPr>
        <w:t xml:space="preserve">0 </w:t>
      </w:r>
      <w:r w:rsidR="00C71FF8" w:rsidRPr="00C94717">
        <w:rPr>
          <w:rFonts w:ascii="Times New Roman" w:hAnsi="Times New Roman" w:cs="Times New Roman"/>
        </w:rPr>
        <w:t>fő</w:t>
      </w:r>
    </w:p>
    <w:p w14:paraId="007AADA3"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A projekt során elért potenciális Horizon2020 / EIT KIC / FET partnerek száma</w:t>
      </w:r>
    </w:p>
    <w:p w14:paraId="7D6400CE" w14:textId="77777777" w:rsidR="00C71FF8" w:rsidRPr="00C94717" w:rsidRDefault="005079EC" w:rsidP="00C71FF8">
      <w:pPr>
        <w:spacing w:after="60"/>
        <w:ind w:left="284"/>
        <w:jc w:val="both"/>
        <w:rPr>
          <w:rFonts w:ascii="Times New Roman" w:hAnsi="Times New Roman" w:cs="Times New Roman"/>
          <w:noProof/>
          <w:lang w:eastAsia="hu-HU"/>
        </w:rPr>
      </w:pPr>
      <w:r>
        <w:rPr>
          <w:rFonts w:ascii="Times New Roman" w:hAnsi="Times New Roman" w:cs="Times New Roman"/>
          <w:noProof/>
          <w:lang w:eastAsia="hu-HU"/>
        </w:rPr>
        <w:t>30</w:t>
      </w:r>
      <w:r w:rsidR="00C71FF8">
        <w:rPr>
          <w:rFonts w:ascii="Times New Roman" w:hAnsi="Times New Roman" w:cs="Times New Roman"/>
          <w:noProof/>
          <w:lang w:eastAsia="hu-HU"/>
        </w:rPr>
        <w:t xml:space="preserve"> </w:t>
      </w:r>
      <w:r w:rsidR="00C71FF8" w:rsidRPr="00C94717">
        <w:rPr>
          <w:rFonts w:ascii="Times New Roman" w:hAnsi="Times New Roman" w:cs="Times New Roman"/>
          <w:noProof/>
          <w:lang w:eastAsia="hu-HU"/>
        </w:rPr>
        <w:t>db</w:t>
      </w:r>
    </w:p>
    <w:p w14:paraId="007FE0B1"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A projekt során létrejött hazai és nemzetközi együttműködések száma</w:t>
      </w:r>
    </w:p>
    <w:p w14:paraId="44DB9D13" w14:textId="77777777" w:rsidR="00C71FF8" w:rsidRPr="00C94717" w:rsidRDefault="005079EC" w:rsidP="00C71FF8">
      <w:pPr>
        <w:spacing w:after="60"/>
        <w:ind w:left="284"/>
        <w:jc w:val="both"/>
        <w:rPr>
          <w:rFonts w:ascii="Times New Roman" w:hAnsi="Times New Roman" w:cs="Times New Roman"/>
          <w:noProof/>
          <w:lang w:eastAsia="hu-HU"/>
        </w:rPr>
      </w:pPr>
      <w:r>
        <w:rPr>
          <w:rFonts w:ascii="Times New Roman" w:hAnsi="Times New Roman" w:cs="Times New Roman"/>
          <w:noProof/>
          <w:lang w:eastAsia="hu-HU"/>
        </w:rPr>
        <w:t>30</w:t>
      </w:r>
      <w:r w:rsidR="00C71FF8">
        <w:rPr>
          <w:rFonts w:ascii="Times New Roman" w:hAnsi="Times New Roman" w:cs="Times New Roman"/>
          <w:noProof/>
          <w:lang w:eastAsia="hu-HU"/>
        </w:rPr>
        <w:t xml:space="preserve"> </w:t>
      </w:r>
      <w:r w:rsidR="00C71FF8" w:rsidRPr="00C94717">
        <w:rPr>
          <w:rFonts w:ascii="Times New Roman" w:hAnsi="Times New Roman" w:cs="Times New Roman"/>
          <w:noProof/>
          <w:lang w:eastAsia="hu-HU"/>
        </w:rPr>
        <w:t>db</w:t>
      </w:r>
    </w:p>
    <w:p w14:paraId="3825B347" w14:textId="77777777" w:rsidR="00C71FF8" w:rsidRPr="00C94717" w:rsidRDefault="00C71FF8" w:rsidP="00C71FF8">
      <w:pPr>
        <w:spacing w:after="60"/>
        <w:jc w:val="both"/>
        <w:rPr>
          <w:rFonts w:ascii="Times New Roman" w:hAnsi="Times New Roman" w:cs="Times New Roman"/>
          <w:b/>
        </w:rPr>
      </w:pPr>
      <w:r w:rsidRPr="00C94717">
        <w:rPr>
          <w:rFonts w:ascii="Times New Roman" w:hAnsi="Times New Roman" w:cs="Times New Roman"/>
          <w:b/>
        </w:rPr>
        <w:t>Előkészített K+F projektek (létrehozott kutatócsoportok) száma</w:t>
      </w:r>
    </w:p>
    <w:p w14:paraId="195B73C7" w14:textId="77777777" w:rsidR="00C71FF8" w:rsidRPr="00C94717" w:rsidRDefault="00C71FF8" w:rsidP="00C71FF8">
      <w:pPr>
        <w:spacing w:after="60"/>
        <w:ind w:left="284"/>
        <w:jc w:val="both"/>
        <w:rPr>
          <w:rFonts w:ascii="Times New Roman" w:hAnsi="Times New Roman" w:cs="Times New Roman"/>
        </w:rPr>
      </w:pPr>
      <w:r>
        <w:rPr>
          <w:rFonts w:ascii="Times New Roman" w:hAnsi="Times New Roman" w:cs="Times New Roman"/>
          <w:noProof/>
          <w:lang w:eastAsia="hu-HU"/>
        </w:rPr>
        <w:lastRenderedPageBreak/>
        <w:t xml:space="preserve">12 </w:t>
      </w:r>
      <w:r w:rsidRPr="00C94717">
        <w:rPr>
          <w:rFonts w:ascii="Times New Roman" w:hAnsi="Times New Roman" w:cs="Times New Roman"/>
          <w:noProof/>
          <w:lang w:eastAsia="hu-HU"/>
        </w:rPr>
        <w:t>db</w:t>
      </w:r>
    </w:p>
    <w:p w14:paraId="6475499F" w14:textId="77777777" w:rsidR="00C71FF8" w:rsidRDefault="00C71FF8" w:rsidP="00C71FF8">
      <w:pPr>
        <w:spacing w:before="60" w:after="60"/>
        <w:ind w:left="360"/>
        <w:rPr>
          <w:rFonts w:ascii="Times New Roman" w:hAnsi="Times New Roman" w:cs="Times New Roman"/>
        </w:rPr>
        <w:sectPr w:rsidR="00C71FF8" w:rsidSect="004A7C44">
          <w:pgSz w:w="11906" w:h="16838"/>
          <w:pgMar w:top="1418" w:right="1418" w:bottom="1418" w:left="1418" w:header="709" w:footer="709" w:gutter="0"/>
          <w:cols w:space="708"/>
          <w:docGrid w:linePitch="360"/>
        </w:sectPr>
      </w:pPr>
    </w:p>
    <w:p w14:paraId="029638AD" w14:textId="77777777" w:rsidR="00C71FF8" w:rsidRPr="001E6647" w:rsidRDefault="00C71FF8" w:rsidP="00C71FF8">
      <w:pPr>
        <w:pBdr>
          <w:bottom w:val="single" w:sz="4" w:space="1" w:color="auto"/>
        </w:pBdr>
        <w:spacing w:before="60" w:after="60" w:line="240" w:lineRule="auto"/>
        <w:rPr>
          <w:rFonts w:ascii="Times New Roman" w:hAnsi="Times New Roman" w:cs="Times New Roman"/>
          <w:b/>
        </w:rPr>
      </w:pPr>
      <w:r w:rsidRPr="001E6647">
        <w:rPr>
          <w:rFonts w:ascii="Times New Roman" w:hAnsi="Times New Roman" w:cs="Times New Roman"/>
          <w:b/>
        </w:rPr>
        <w:lastRenderedPageBreak/>
        <w:t>Tematikus projekt 1.</w:t>
      </w:r>
    </w:p>
    <w:p w14:paraId="5808E524" w14:textId="77777777" w:rsidR="00C71FF8" w:rsidRPr="001E6647" w:rsidRDefault="00C71FF8" w:rsidP="00C71FF8">
      <w:pPr>
        <w:spacing w:before="60" w:after="60" w:line="240" w:lineRule="auto"/>
        <w:ind w:left="708"/>
        <w:rPr>
          <w:rFonts w:ascii="Times New Roman" w:hAnsi="Times New Roman" w:cs="Times New Roman"/>
          <w:b/>
        </w:rPr>
      </w:pPr>
      <w:r w:rsidRPr="001E6647">
        <w:rPr>
          <w:rFonts w:ascii="Times New Roman" w:hAnsi="Times New Roman" w:cs="Times New Roman"/>
          <w:b/>
        </w:rPr>
        <w:t>Projekt és kutatási téma megnevezése: HECRIN hálózat fejlesztése</w:t>
      </w:r>
    </w:p>
    <w:p w14:paraId="684B7AEF"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b/>
        </w:rPr>
        <w:t xml:space="preserve">Konkrét EU2020, FET, EIT célkitűzés: </w:t>
      </w:r>
      <w:r w:rsidRPr="001E6647">
        <w:rPr>
          <w:rFonts w:ascii="Times New Roman" w:hAnsi="Times New Roman" w:cs="Times New Roman"/>
        </w:rPr>
        <w:t xml:space="preserve">Health, demographic change and wellbeing, personalised medicine, ECRIN hálózat </w:t>
      </w:r>
    </w:p>
    <w:p w14:paraId="32B80009" w14:textId="77777777" w:rsidR="00C71FF8" w:rsidRPr="001E6647" w:rsidRDefault="00C71FF8" w:rsidP="00C71FF8">
      <w:pPr>
        <w:spacing w:before="60" w:after="60" w:line="240" w:lineRule="auto"/>
        <w:ind w:left="708"/>
        <w:rPr>
          <w:rFonts w:ascii="Times New Roman" w:eastAsia="Times New Roman" w:hAnsi="Times New Roman" w:cs="Times New Roman"/>
          <w:b/>
          <w:color w:val="000000"/>
          <w:lang w:eastAsia="hu-HU"/>
        </w:rPr>
      </w:pPr>
      <w:r w:rsidRPr="001E6647">
        <w:rPr>
          <w:rFonts w:ascii="Times New Roman" w:hAnsi="Times New Roman" w:cs="Times New Roman"/>
          <w:b/>
        </w:rPr>
        <w:t xml:space="preserve">Részt vevő intézmények: </w:t>
      </w:r>
      <w:r w:rsidRPr="001E6647">
        <w:rPr>
          <w:rFonts w:ascii="Times New Roman" w:hAnsi="Times New Roman" w:cs="Times New Roman"/>
        </w:rPr>
        <w:t>PTE-SZTE-DE</w:t>
      </w:r>
    </w:p>
    <w:p w14:paraId="57E6319C" w14:textId="77777777" w:rsidR="00C71FF8" w:rsidRPr="001E6647" w:rsidRDefault="00C71FF8" w:rsidP="00C71FF8">
      <w:pPr>
        <w:spacing w:before="60" w:after="60" w:line="240" w:lineRule="auto"/>
        <w:ind w:left="708"/>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 xml:space="preserve">Stratégiai illeszkedés: </w:t>
      </w:r>
      <w:r w:rsidRPr="001E6647">
        <w:rPr>
          <w:rFonts w:ascii="Times New Roman" w:hAnsi="Times New Roman" w:cs="Times New Roman"/>
        </w:rPr>
        <w:t>Kutatási utánpótlás biztosítása</w:t>
      </w:r>
    </w:p>
    <w:p w14:paraId="350A0D6E"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b/>
        </w:rPr>
        <w:t xml:space="preserve">IFT illeszkedés / intézményi cél: </w:t>
      </w:r>
      <w:r w:rsidRPr="001E6647">
        <w:rPr>
          <w:rFonts w:ascii="Times New Roman" w:hAnsi="Times New Roman" w:cs="Times New Roman"/>
        </w:rPr>
        <w:t>Orvostudományi kutatási hálózatosodás fejlesztése</w:t>
      </w:r>
    </w:p>
    <w:tbl>
      <w:tblPr>
        <w:tblStyle w:val="Rcsostblzat"/>
        <w:tblW w:w="20583" w:type="dxa"/>
        <w:tblInd w:w="108" w:type="dxa"/>
        <w:tblLook w:val="04A0" w:firstRow="1" w:lastRow="0" w:firstColumn="1" w:lastColumn="0" w:noHBand="0" w:noVBand="1"/>
      </w:tblPr>
      <w:tblGrid>
        <w:gridCol w:w="7117"/>
        <w:gridCol w:w="4819"/>
        <w:gridCol w:w="1559"/>
        <w:gridCol w:w="1701"/>
        <w:gridCol w:w="5387"/>
      </w:tblGrid>
      <w:tr w:rsidR="00C71FF8" w:rsidRPr="001E6647" w14:paraId="7897DA57" w14:textId="77777777" w:rsidTr="00F660C8">
        <w:trPr>
          <w:trHeight w:val="1343"/>
        </w:trPr>
        <w:tc>
          <w:tcPr>
            <w:tcW w:w="7117" w:type="dxa"/>
          </w:tcPr>
          <w:p w14:paraId="5DB2140B" w14:textId="77777777" w:rsidR="00C71FF8" w:rsidRPr="001E6647" w:rsidRDefault="00C71FF8" w:rsidP="006C045C">
            <w:pPr>
              <w:spacing w:before="60" w:after="60"/>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Tevékenység /</w:t>
            </w:r>
          </w:p>
          <w:p w14:paraId="13B7D718" w14:textId="77777777" w:rsidR="00C71FF8" w:rsidRPr="001E6647" w:rsidRDefault="00C71FF8" w:rsidP="006C045C">
            <w:pPr>
              <w:spacing w:before="60" w:after="60"/>
              <w:rPr>
                <w:rFonts w:ascii="Times New Roman" w:hAnsi="Times New Roman" w:cs="Times New Roman"/>
                <w:b/>
              </w:rPr>
            </w:pPr>
            <w:r w:rsidRPr="001E6647">
              <w:rPr>
                <w:rFonts w:ascii="Times New Roman" w:eastAsia="Times New Roman" w:hAnsi="Times New Roman" w:cs="Times New Roman"/>
                <w:b/>
                <w:color w:val="000000"/>
                <w:lang w:eastAsia="hu-HU"/>
              </w:rPr>
              <w:t>tevékenységcsoport</w:t>
            </w:r>
          </w:p>
        </w:tc>
        <w:tc>
          <w:tcPr>
            <w:tcW w:w="4819" w:type="dxa"/>
          </w:tcPr>
          <w:p w14:paraId="0EC3792E"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Célcsoport(ok)</w:t>
            </w:r>
          </w:p>
          <w:p w14:paraId="7C0C9BCB" w14:textId="77777777" w:rsidR="00C71FF8" w:rsidRPr="001E6647" w:rsidRDefault="00C71FF8" w:rsidP="006C045C">
            <w:pPr>
              <w:spacing w:before="60" w:after="60"/>
              <w:rPr>
                <w:rFonts w:ascii="Times New Roman" w:hAnsi="Times New Roman" w:cs="Times New Roman"/>
              </w:rPr>
            </w:pPr>
            <w:r w:rsidRPr="001E6647">
              <w:rPr>
                <w:rFonts w:ascii="Times New Roman" w:hAnsi="Times New Roman" w:cs="Times New Roman"/>
              </w:rPr>
              <w:t>amennyiben releváns</w:t>
            </w:r>
          </w:p>
        </w:tc>
        <w:tc>
          <w:tcPr>
            <w:tcW w:w="1559" w:type="dxa"/>
          </w:tcPr>
          <w:p w14:paraId="0AC1C2E5"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Célcsoport létszám fő</w:t>
            </w:r>
          </w:p>
          <w:p w14:paraId="465E8051"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rPr>
              <w:t>amennyiben releváns</w:t>
            </w:r>
          </w:p>
        </w:tc>
        <w:tc>
          <w:tcPr>
            <w:tcW w:w="1701" w:type="dxa"/>
          </w:tcPr>
          <w:p w14:paraId="326D74F3"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 xml:space="preserve">Forrásigény </w:t>
            </w:r>
          </w:p>
          <w:p w14:paraId="2C2C59BB"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 xml:space="preserve">összesen </w:t>
            </w:r>
          </w:p>
          <w:p w14:paraId="3C7B3167"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konzorciumi tagonként</w:t>
            </w:r>
          </w:p>
        </w:tc>
        <w:tc>
          <w:tcPr>
            <w:tcW w:w="5387" w:type="dxa"/>
          </w:tcPr>
          <w:p w14:paraId="5D23076B" w14:textId="77777777" w:rsidR="00C71FF8" w:rsidRPr="001E6647" w:rsidRDefault="00C71FF8" w:rsidP="006C045C">
            <w:pPr>
              <w:rPr>
                <w:rFonts w:ascii="Times New Roman" w:hAnsi="Times New Roman" w:cs="Times New Roman"/>
                <w:b/>
              </w:rPr>
            </w:pPr>
            <w:r w:rsidRPr="001E6647">
              <w:rPr>
                <w:rFonts w:ascii="Times New Roman" w:hAnsi="Times New Roman" w:cs="Times New Roman"/>
                <w:b/>
              </w:rPr>
              <w:t>Számszerűsített célok a tevékenységhez vagy tevékenységcsoporthoz tartozóan</w:t>
            </w:r>
          </w:p>
          <w:p w14:paraId="23E08D42" w14:textId="77777777" w:rsidR="00C71FF8" w:rsidRPr="001E6647" w:rsidRDefault="00C71FF8" w:rsidP="006C045C">
            <w:pPr>
              <w:spacing w:before="60" w:after="60"/>
              <w:rPr>
                <w:rFonts w:ascii="Times New Roman" w:hAnsi="Times New Roman" w:cs="Times New Roman"/>
                <w:b/>
              </w:rPr>
            </w:pPr>
          </w:p>
        </w:tc>
      </w:tr>
      <w:tr w:rsidR="00C71FF8" w:rsidRPr="001E6647" w14:paraId="3502E81D" w14:textId="77777777" w:rsidTr="007B29C0">
        <w:tc>
          <w:tcPr>
            <w:tcW w:w="7117" w:type="dxa"/>
          </w:tcPr>
          <w:p w14:paraId="74A032BD"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lang w:eastAsia="hu-HU"/>
              </w:rPr>
              <w:t>Orvostudományi kutatási hálózatosodás fejlesztése</w:t>
            </w:r>
          </w:p>
        </w:tc>
        <w:tc>
          <w:tcPr>
            <w:tcW w:w="4819" w:type="dxa"/>
          </w:tcPr>
          <w:p w14:paraId="40C775AB"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egyetemi oktatók, kutatók</w:t>
            </w:r>
          </w:p>
        </w:tc>
        <w:tc>
          <w:tcPr>
            <w:tcW w:w="1559" w:type="dxa"/>
          </w:tcPr>
          <w:p w14:paraId="3EFA0873"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1500 Fő</w:t>
            </w:r>
          </w:p>
        </w:tc>
        <w:tc>
          <w:tcPr>
            <w:tcW w:w="1701" w:type="dxa"/>
          </w:tcPr>
          <w:p w14:paraId="1922E9C3" w14:textId="77777777" w:rsidR="00C71FF8" w:rsidRPr="001E6647" w:rsidRDefault="00FC2E0C" w:rsidP="006C045C">
            <w:pPr>
              <w:spacing w:before="20" w:after="20"/>
              <w:rPr>
                <w:rFonts w:ascii="Times New Roman" w:hAnsi="Times New Roman" w:cs="Times New Roman"/>
              </w:rPr>
            </w:pPr>
            <w:r w:rsidRPr="001E6647">
              <w:rPr>
                <w:rFonts w:ascii="Times New Roman" w:hAnsi="Times New Roman" w:cs="Times New Roman"/>
              </w:rPr>
              <w:t>PTE</w:t>
            </w:r>
            <w:r w:rsidR="00E55455" w:rsidRPr="001E6647">
              <w:rPr>
                <w:rFonts w:ascii="Times New Roman" w:hAnsi="Times New Roman" w:cs="Times New Roman"/>
              </w:rPr>
              <w:t>:</w:t>
            </w:r>
            <w:r w:rsidR="00DC2358" w:rsidRPr="001E6647">
              <w:rPr>
                <w:rFonts w:ascii="Times New Roman" w:hAnsi="Times New Roman" w:cs="Times New Roman"/>
              </w:rPr>
              <w:t xml:space="preserve"> 600 M </w:t>
            </w:r>
            <w:r w:rsidR="00C71FF8" w:rsidRPr="001E6647">
              <w:rPr>
                <w:rFonts w:ascii="Times New Roman" w:hAnsi="Times New Roman" w:cs="Times New Roman"/>
              </w:rPr>
              <w:t>Ft</w:t>
            </w:r>
          </w:p>
          <w:p w14:paraId="6B6EAA57" w14:textId="77777777" w:rsidR="00C71FF8" w:rsidRPr="001E6647" w:rsidRDefault="00FC2E0C" w:rsidP="008E17AB">
            <w:pPr>
              <w:spacing w:before="20" w:after="20"/>
              <w:rPr>
                <w:rFonts w:ascii="Times New Roman" w:hAnsi="Times New Roman" w:cs="Times New Roman"/>
              </w:rPr>
            </w:pPr>
            <w:r w:rsidRPr="001E6647">
              <w:rPr>
                <w:rFonts w:ascii="Times New Roman" w:hAnsi="Times New Roman" w:cs="Times New Roman"/>
              </w:rPr>
              <w:t>SZTE:</w:t>
            </w:r>
            <w:r w:rsidR="00DC2358" w:rsidRPr="001E6647">
              <w:rPr>
                <w:rFonts w:ascii="Times New Roman" w:hAnsi="Times New Roman" w:cs="Times New Roman"/>
              </w:rPr>
              <w:t xml:space="preserve"> 450 M</w:t>
            </w:r>
            <w:r w:rsidR="008E17AB" w:rsidRPr="001E6647">
              <w:rPr>
                <w:rFonts w:ascii="Times New Roman" w:hAnsi="Times New Roman" w:cs="Times New Roman"/>
              </w:rPr>
              <w:t xml:space="preserve"> Ft</w:t>
            </w:r>
          </w:p>
        </w:tc>
        <w:tc>
          <w:tcPr>
            <w:tcW w:w="5387" w:type="dxa"/>
          </w:tcPr>
          <w:p w14:paraId="0F89B6E8" w14:textId="77777777" w:rsidR="00F660C8" w:rsidRPr="001E6647" w:rsidRDefault="00F660C8" w:rsidP="00F660C8">
            <w:pPr>
              <w:spacing w:before="20" w:after="20"/>
              <w:rPr>
                <w:rFonts w:ascii="Times New Roman" w:hAnsi="Times New Roman" w:cs="Times New Roman"/>
              </w:rPr>
            </w:pPr>
            <w:r w:rsidRPr="001E6647">
              <w:rPr>
                <w:rFonts w:ascii="Times New Roman" w:hAnsi="Times New Roman" w:cs="Times New Roman"/>
              </w:rPr>
              <w:t>Kutatói utánpótlást támogató programokban résztvevők száma 40 fő</w:t>
            </w:r>
          </w:p>
          <w:p w14:paraId="313A99F4" w14:textId="77777777" w:rsidR="00F660C8" w:rsidRPr="001E6647" w:rsidRDefault="00F660C8" w:rsidP="00F660C8">
            <w:pPr>
              <w:spacing w:before="20" w:after="20"/>
              <w:rPr>
                <w:rFonts w:ascii="Times New Roman" w:hAnsi="Times New Roman" w:cs="Times New Roman"/>
              </w:rPr>
            </w:pPr>
            <w:r w:rsidRPr="001E6647">
              <w:rPr>
                <w:rFonts w:ascii="Times New Roman" w:hAnsi="Times New Roman" w:cs="Times New Roman"/>
              </w:rPr>
              <w:t>A projektben közreműködő fiatal kutatók száma összesen 30 fő</w:t>
            </w:r>
          </w:p>
          <w:p w14:paraId="3030FDE8" w14:textId="77777777" w:rsidR="00F660C8" w:rsidRPr="001E6647" w:rsidRDefault="00F660C8" w:rsidP="00F660C8">
            <w:pPr>
              <w:spacing w:before="20" w:after="20"/>
              <w:rPr>
                <w:rFonts w:ascii="Times New Roman" w:hAnsi="Times New Roman" w:cs="Times New Roman"/>
              </w:rPr>
            </w:pPr>
            <w:r w:rsidRPr="001E6647">
              <w:rPr>
                <w:rFonts w:ascii="Times New Roman" w:hAnsi="Times New Roman" w:cs="Times New Roman"/>
              </w:rPr>
              <w:t xml:space="preserve">A projekt keretében / annak eredményeként létrejött publikációk (tudományos közlemények) száma 30 db </w:t>
            </w:r>
          </w:p>
          <w:p w14:paraId="62898612" w14:textId="77777777" w:rsidR="00F660C8" w:rsidRPr="001E6647" w:rsidRDefault="00F660C8" w:rsidP="00F660C8">
            <w:pPr>
              <w:spacing w:before="20" w:after="20"/>
              <w:rPr>
                <w:rFonts w:ascii="Times New Roman" w:hAnsi="Times New Roman" w:cs="Times New Roman"/>
              </w:rPr>
            </w:pPr>
            <w:r w:rsidRPr="001E6647">
              <w:rPr>
                <w:rFonts w:ascii="Times New Roman" w:hAnsi="Times New Roman" w:cs="Times New Roman"/>
              </w:rPr>
              <w:t>A projekt keretében / annak eredményeként létrejött idegen nyelvű publikációk száma 30 db</w:t>
            </w:r>
          </w:p>
          <w:p w14:paraId="50E943BE" w14:textId="77777777" w:rsidR="00F660C8" w:rsidRPr="001E6647" w:rsidRDefault="00F660C8" w:rsidP="00F660C8">
            <w:pPr>
              <w:spacing w:before="20" w:after="20"/>
              <w:rPr>
                <w:rFonts w:ascii="Times New Roman" w:hAnsi="Times New Roman" w:cs="Times New Roman"/>
              </w:rPr>
            </w:pPr>
            <w:r w:rsidRPr="001E6647">
              <w:rPr>
                <w:rFonts w:ascii="Times New Roman" w:hAnsi="Times New Roman" w:cs="Times New Roman"/>
              </w:rPr>
              <w:t>Támogatott hazai és nemzetközi konferencia-előadások 40 db</w:t>
            </w:r>
          </w:p>
          <w:p w14:paraId="1FD8BCBF" w14:textId="77777777" w:rsidR="00F660C8" w:rsidRPr="001E6647" w:rsidRDefault="00F660C8" w:rsidP="00F660C8">
            <w:pPr>
              <w:spacing w:before="20" w:after="20"/>
              <w:rPr>
                <w:rFonts w:ascii="Times New Roman" w:hAnsi="Times New Roman" w:cs="Times New Roman"/>
              </w:rPr>
            </w:pPr>
            <w:r w:rsidRPr="001E6647">
              <w:rPr>
                <w:rFonts w:ascii="Times New Roman" w:hAnsi="Times New Roman" w:cs="Times New Roman"/>
              </w:rPr>
              <w:t>A projekt keretében képzésben, felkészítésében részt vevő személyek száma 40 fő</w:t>
            </w:r>
          </w:p>
          <w:p w14:paraId="58CDB45E" w14:textId="77777777" w:rsidR="00F660C8" w:rsidRPr="001E6647" w:rsidRDefault="00F660C8" w:rsidP="00F660C8">
            <w:pPr>
              <w:spacing w:before="20" w:after="20"/>
              <w:rPr>
                <w:rFonts w:ascii="Times New Roman" w:hAnsi="Times New Roman" w:cs="Times New Roman"/>
              </w:rPr>
            </w:pPr>
            <w:r w:rsidRPr="001E6647">
              <w:rPr>
                <w:rFonts w:ascii="Times New Roman" w:hAnsi="Times New Roman" w:cs="Times New Roman"/>
              </w:rPr>
              <w:t>A projekt során elért potenciális Horizon2020 / EIT KIC / FET partnerek száma 15 db</w:t>
            </w:r>
          </w:p>
          <w:p w14:paraId="668D50D7" w14:textId="77777777" w:rsidR="00F660C8" w:rsidRPr="001E6647" w:rsidRDefault="00F660C8" w:rsidP="00F660C8">
            <w:pPr>
              <w:spacing w:before="20" w:after="20"/>
              <w:rPr>
                <w:rFonts w:ascii="Times New Roman" w:hAnsi="Times New Roman" w:cs="Times New Roman"/>
              </w:rPr>
            </w:pPr>
            <w:r w:rsidRPr="001E6647">
              <w:rPr>
                <w:rFonts w:ascii="Times New Roman" w:hAnsi="Times New Roman" w:cs="Times New Roman"/>
              </w:rPr>
              <w:t>A projekt során létrejött hazai és nemzetközi együttműködések száma 2 db</w:t>
            </w:r>
          </w:p>
          <w:p w14:paraId="56632803" w14:textId="77777777" w:rsidR="00C71FF8" w:rsidRPr="001E6647" w:rsidRDefault="00F660C8" w:rsidP="00F660C8">
            <w:pPr>
              <w:spacing w:before="20" w:after="20"/>
              <w:rPr>
                <w:rFonts w:ascii="Times New Roman" w:hAnsi="Times New Roman" w:cs="Times New Roman"/>
              </w:rPr>
            </w:pPr>
            <w:r w:rsidRPr="001E6647">
              <w:rPr>
                <w:rFonts w:ascii="Times New Roman" w:hAnsi="Times New Roman" w:cs="Times New Roman"/>
              </w:rPr>
              <w:t>Előkészített K+F projektek (létrehozott kutatócsoportok) száma 10 db</w:t>
            </w:r>
          </w:p>
        </w:tc>
      </w:tr>
      <w:tr w:rsidR="00C71FF8" w:rsidRPr="001E6647" w14:paraId="02815B08" w14:textId="77777777" w:rsidTr="007B29C0">
        <w:tc>
          <w:tcPr>
            <w:tcW w:w="7117" w:type="dxa"/>
          </w:tcPr>
          <w:p w14:paraId="4B8F5F06" w14:textId="77777777" w:rsidR="00C71FF8" w:rsidRPr="001E6647" w:rsidRDefault="00C71FF8" w:rsidP="006C045C">
            <w:pPr>
              <w:spacing w:before="20" w:after="20"/>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t>ÖSSZESEN</w:t>
            </w:r>
          </w:p>
        </w:tc>
        <w:tc>
          <w:tcPr>
            <w:tcW w:w="4819" w:type="dxa"/>
          </w:tcPr>
          <w:p w14:paraId="563D55C0" w14:textId="77777777" w:rsidR="00C71FF8" w:rsidRPr="001E6647" w:rsidRDefault="00C71FF8" w:rsidP="006C045C">
            <w:pPr>
              <w:spacing w:before="20" w:after="20"/>
              <w:rPr>
                <w:rFonts w:ascii="Times New Roman" w:hAnsi="Times New Roman" w:cs="Times New Roman"/>
                <w:b/>
              </w:rPr>
            </w:pPr>
          </w:p>
        </w:tc>
        <w:tc>
          <w:tcPr>
            <w:tcW w:w="1559" w:type="dxa"/>
          </w:tcPr>
          <w:p w14:paraId="0A0F8829" w14:textId="77777777" w:rsidR="00C71FF8" w:rsidRPr="001E6647" w:rsidRDefault="00C71FF8" w:rsidP="006C045C">
            <w:pPr>
              <w:spacing w:before="20" w:after="20"/>
              <w:rPr>
                <w:rFonts w:ascii="Times New Roman" w:hAnsi="Times New Roman" w:cs="Times New Roman"/>
                <w:b/>
              </w:rPr>
            </w:pPr>
          </w:p>
        </w:tc>
        <w:tc>
          <w:tcPr>
            <w:tcW w:w="1701" w:type="dxa"/>
          </w:tcPr>
          <w:p w14:paraId="10E74578" w14:textId="77777777" w:rsidR="00C71FF8" w:rsidRPr="001E6647" w:rsidRDefault="00C71FF8" w:rsidP="008E17AB">
            <w:pPr>
              <w:spacing w:before="20" w:after="20"/>
              <w:rPr>
                <w:rFonts w:ascii="Times New Roman" w:hAnsi="Times New Roman" w:cs="Times New Roman"/>
                <w:b/>
              </w:rPr>
            </w:pPr>
            <w:r w:rsidRPr="001E6647">
              <w:rPr>
                <w:rFonts w:ascii="Times New Roman" w:hAnsi="Times New Roman" w:cs="Times New Roman"/>
                <w:b/>
              </w:rPr>
              <w:t xml:space="preserve"> 1 </w:t>
            </w:r>
            <w:r w:rsidR="008E17AB" w:rsidRPr="001E6647">
              <w:rPr>
                <w:rFonts w:ascii="Times New Roman" w:hAnsi="Times New Roman" w:cs="Times New Roman"/>
                <w:b/>
              </w:rPr>
              <w:t>0</w:t>
            </w:r>
            <w:r w:rsidRPr="001E6647">
              <w:rPr>
                <w:rFonts w:ascii="Times New Roman" w:hAnsi="Times New Roman" w:cs="Times New Roman"/>
                <w:b/>
              </w:rPr>
              <w:t>50 </w:t>
            </w:r>
            <w:r w:rsidR="00DC2358" w:rsidRPr="001E6647">
              <w:rPr>
                <w:rFonts w:ascii="Times New Roman" w:hAnsi="Times New Roman" w:cs="Times New Roman"/>
                <w:b/>
              </w:rPr>
              <w:t>M</w:t>
            </w:r>
            <w:r w:rsidRPr="001E6647">
              <w:rPr>
                <w:rFonts w:ascii="Times New Roman" w:hAnsi="Times New Roman" w:cs="Times New Roman"/>
                <w:b/>
              </w:rPr>
              <w:t xml:space="preserve"> Ft</w:t>
            </w:r>
          </w:p>
        </w:tc>
        <w:tc>
          <w:tcPr>
            <w:tcW w:w="5387" w:type="dxa"/>
          </w:tcPr>
          <w:p w14:paraId="1360C564" w14:textId="77777777" w:rsidR="00C71FF8" w:rsidRPr="001E6647" w:rsidRDefault="00C71FF8" w:rsidP="006C045C">
            <w:pPr>
              <w:spacing w:before="20" w:after="20"/>
              <w:rPr>
                <w:rFonts w:ascii="Times New Roman" w:hAnsi="Times New Roman" w:cs="Times New Roman"/>
                <w:b/>
              </w:rPr>
            </w:pPr>
          </w:p>
        </w:tc>
      </w:tr>
    </w:tbl>
    <w:p w14:paraId="378E033F" w14:textId="77777777" w:rsidR="00C71FF8" w:rsidRPr="001E6647" w:rsidRDefault="00C71FF8" w:rsidP="00C71FF8">
      <w:pPr>
        <w:spacing w:before="60" w:after="60"/>
        <w:rPr>
          <w:rFonts w:ascii="Times New Roman" w:hAnsi="Times New Roman" w:cs="Times New Roman"/>
          <w:b/>
        </w:rPr>
      </w:pPr>
    </w:p>
    <w:p w14:paraId="5E1F4A59" w14:textId="77777777" w:rsidR="00C71FF8" w:rsidRPr="001E6647" w:rsidRDefault="00C71FF8" w:rsidP="00C71FF8">
      <w:pPr>
        <w:pBdr>
          <w:bottom w:val="single" w:sz="4" w:space="1" w:color="auto"/>
        </w:pBdr>
        <w:spacing w:before="60" w:after="60" w:line="240" w:lineRule="auto"/>
        <w:rPr>
          <w:rFonts w:ascii="Times New Roman" w:hAnsi="Times New Roman" w:cs="Times New Roman"/>
          <w:b/>
        </w:rPr>
      </w:pPr>
      <w:r w:rsidRPr="001E6647">
        <w:rPr>
          <w:rFonts w:ascii="Times New Roman" w:hAnsi="Times New Roman" w:cs="Times New Roman"/>
          <w:b/>
        </w:rPr>
        <w:t>Tematikus projekt 2.</w:t>
      </w:r>
    </w:p>
    <w:p w14:paraId="71742D98" w14:textId="77777777" w:rsidR="00C71FF8" w:rsidRPr="001E6647" w:rsidRDefault="00C71FF8" w:rsidP="00C71FF8">
      <w:pPr>
        <w:spacing w:before="60" w:after="60" w:line="240" w:lineRule="auto"/>
        <w:jc w:val="both"/>
        <w:rPr>
          <w:rFonts w:ascii="Times New Roman" w:hAnsi="Times New Roman" w:cs="Times New Roman"/>
          <w:b/>
        </w:rPr>
      </w:pPr>
      <w:r w:rsidRPr="001E6647">
        <w:rPr>
          <w:rFonts w:ascii="Times New Roman" w:hAnsi="Times New Roman" w:cs="Times New Roman"/>
          <w:b/>
        </w:rPr>
        <w:t>Projekt és kutatási téma megnevezése:</w:t>
      </w:r>
    </w:p>
    <w:p w14:paraId="11060453" w14:textId="77777777" w:rsidR="00C71FF8" w:rsidRPr="001E6647" w:rsidRDefault="00C71FF8" w:rsidP="00C71FF8">
      <w:pPr>
        <w:spacing w:before="60" w:after="60" w:line="240" w:lineRule="auto"/>
        <w:jc w:val="both"/>
        <w:rPr>
          <w:rFonts w:ascii="Times New Roman" w:hAnsi="Times New Roman" w:cs="Times New Roman"/>
          <w:b/>
        </w:rPr>
      </w:pPr>
      <w:r w:rsidRPr="001E6647">
        <w:rPr>
          <w:rFonts w:ascii="Times New Roman" w:hAnsi="Times New Roman" w:cs="Times New Roman"/>
          <w:b/>
        </w:rPr>
        <w:t>Modern orvostudományi diagnosztikus eljárások és terápiák fejlesztése transzlációs megközelítésben: a laboratóriumtól a betegágyig</w:t>
      </w:r>
    </w:p>
    <w:p w14:paraId="2EE0B168" w14:textId="77777777" w:rsidR="00C71FF8" w:rsidRPr="001E6647" w:rsidRDefault="00C71FF8" w:rsidP="00C71FF8">
      <w:pPr>
        <w:spacing w:after="0"/>
        <w:rPr>
          <w:rFonts w:ascii="Times New Roman" w:hAnsi="Times New Roman" w:cs="Times New Roman"/>
          <w:i/>
        </w:rPr>
      </w:pPr>
    </w:p>
    <w:p w14:paraId="7D02A0AB"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Hálózati kutatási projekt a Pécsi Tudományegyetem, a Szegedi Tudományegyetem, a Semmelweis Egyetem, </w:t>
      </w:r>
      <w:r w:rsidR="00142A11" w:rsidRPr="001E6647">
        <w:rPr>
          <w:rFonts w:ascii="Times New Roman" w:eastAsia="Times New Roman" w:hAnsi="Times New Roman" w:cs="Times New Roman"/>
          <w:lang w:eastAsia="hu-HU"/>
        </w:rPr>
        <w:t xml:space="preserve">annak balassagyarmati telephelye </w:t>
      </w:r>
      <w:r w:rsidRPr="001E6647">
        <w:rPr>
          <w:rFonts w:ascii="Times New Roman" w:eastAsia="Times New Roman" w:hAnsi="Times New Roman" w:cs="Times New Roman"/>
          <w:lang w:eastAsia="hu-HU"/>
        </w:rPr>
        <w:t>és a Debreceni Egyetem részvételével</w:t>
      </w:r>
    </w:p>
    <w:p w14:paraId="68DAC1AC"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A projekt a molekuláris biológiai kutatásoktól egészen az új technológiákon alapuló gyógyító tevékenységig igyekszik átfogni az orvostudományi kutatások teljes vertikumát, vállaltan transzlációs céllal, specifikusan megfogalmazott feladatok megoldásával. Erre a négy orvos-képző egyetem között megvalósuló szinergiák adnak kitűnő lehetőséget csakúgy, mint az egyes intézményekben már ma is megvalósuló alapkutatási-klinikai kapcsolatrendszer. A program szoros kapcsolóeleme a gimnazistáktól a posztdoktori kutatókig megvalósítani tervezett tehetséggondozó tevékenység. </w:t>
      </w:r>
    </w:p>
    <w:p w14:paraId="2B44BF93" w14:textId="77777777" w:rsidR="00C71FF8" w:rsidRPr="001E6647" w:rsidRDefault="00C71FF8" w:rsidP="00C71FF8">
      <w:pPr>
        <w:spacing w:after="0" w:line="240" w:lineRule="auto"/>
        <w:rPr>
          <w:rFonts w:ascii="Times New Roman" w:hAnsi="Times New Roman" w:cs="Times New Roman"/>
          <w:b/>
        </w:rPr>
      </w:pPr>
    </w:p>
    <w:p w14:paraId="077626F3" w14:textId="77777777" w:rsidR="00C71FF8" w:rsidRPr="001E6647" w:rsidRDefault="00C71FF8" w:rsidP="00C71FF8">
      <w:pPr>
        <w:spacing w:after="0" w:line="240" w:lineRule="auto"/>
        <w:jc w:val="both"/>
        <w:rPr>
          <w:rFonts w:ascii="Times New Roman" w:hAnsi="Times New Roman" w:cs="Times New Roman"/>
          <w:i/>
          <w:color w:val="000000"/>
        </w:rPr>
      </w:pPr>
      <w:r w:rsidRPr="001E6647">
        <w:rPr>
          <w:rFonts w:ascii="Times New Roman" w:hAnsi="Times New Roman" w:cs="Times New Roman"/>
          <w:i/>
          <w:color w:val="000000"/>
        </w:rPr>
        <w:t>A projektet alkotó modulok:</w:t>
      </w:r>
    </w:p>
    <w:p w14:paraId="5AC0E2C3"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Modul 1: Funkcionális sejtélettani és molekuláris biológiai modellrendszerek fejlesztése és alkalmazása (felelős</w:t>
      </w:r>
      <w:r w:rsidR="00142A11" w:rsidRPr="001E6647">
        <w:rPr>
          <w:rFonts w:ascii="Times New Roman" w:eastAsia="Times New Roman" w:hAnsi="Times New Roman" w:cs="Times New Roman"/>
          <w:lang w:eastAsia="hu-HU"/>
        </w:rPr>
        <w:t>:</w:t>
      </w:r>
      <w:r w:rsidRPr="001E6647">
        <w:rPr>
          <w:rFonts w:ascii="Times New Roman" w:eastAsia="Times New Roman" w:hAnsi="Times New Roman" w:cs="Times New Roman"/>
          <w:lang w:eastAsia="hu-HU"/>
        </w:rPr>
        <w:t xml:space="preserve"> Dr. Rakonczay Zoltán, SzTE)</w:t>
      </w:r>
    </w:p>
    <w:p w14:paraId="34C82C4E"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Modul 2: Szöveti őssejtek és progenitorok, mint regeneratív építőkövek és mint a gyulladásos folyamatok szabályozóinak kutatása klinikai alkalmazások megalapozására (felelős: Dr. Varga Gábor, SE)</w:t>
      </w:r>
    </w:p>
    <w:p w14:paraId="7E588187"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Modul 3: Klinikai vizsgálatok diagnosztikai és terápiás célból építve a sejt és molekuláris élettani, illetve az őssejt kutatási eredményekre (felelős</w:t>
      </w:r>
      <w:r w:rsidR="00142A11" w:rsidRPr="001E6647">
        <w:rPr>
          <w:rFonts w:ascii="Times New Roman" w:eastAsia="Times New Roman" w:hAnsi="Times New Roman" w:cs="Times New Roman"/>
          <w:lang w:eastAsia="hu-HU"/>
        </w:rPr>
        <w:t>:</w:t>
      </w:r>
      <w:r w:rsidRPr="001E6647">
        <w:rPr>
          <w:rFonts w:ascii="Times New Roman" w:eastAsia="Times New Roman" w:hAnsi="Times New Roman" w:cs="Times New Roman"/>
          <w:lang w:eastAsia="hu-HU"/>
        </w:rPr>
        <w:t xml:space="preserve"> Dr. Hegyi Péter, PTE)</w:t>
      </w:r>
    </w:p>
    <w:p w14:paraId="246E060A"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Modul 4: Tehetséggondozás – hallgatói és fiatal kutatói konferenciák, előadások kiemelkedő kutatók részvételével – a programok fókuszában az 1-3. modulokhoz szorosan kapcsolódó tudományterületek népszerűsítése, tehetséges fiatalok megtalálása és mentorálása, kutatói utánpótlás biztosítása áll (felelős</w:t>
      </w:r>
      <w:r w:rsidR="00142A11" w:rsidRPr="001E6647">
        <w:rPr>
          <w:rFonts w:ascii="Times New Roman" w:eastAsia="Times New Roman" w:hAnsi="Times New Roman" w:cs="Times New Roman"/>
          <w:lang w:eastAsia="hu-HU"/>
        </w:rPr>
        <w:t>:</w:t>
      </w:r>
      <w:r w:rsidRPr="001E6647">
        <w:rPr>
          <w:rFonts w:ascii="Times New Roman" w:eastAsia="Times New Roman" w:hAnsi="Times New Roman" w:cs="Times New Roman"/>
          <w:lang w:eastAsia="hu-HU"/>
        </w:rPr>
        <w:t xml:space="preserve"> Dr. Virág László, DE)</w:t>
      </w:r>
    </w:p>
    <w:p w14:paraId="2BEA79FC" w14:textId="77777777" w:rsidR="00C71FF8" w:rsidRPr="001E6647" w:rsidRDefault="00C71FF8" w:rsidP="00C71FF8">
      <w:pPr>
        <w:spacing w:after="0" w:line="240" w:lineRule="auto"/>
        <w:rPr>
          <w:rFonts w:ascii="Times New Roman" w:hAnsi="Times New Roman" w:cs="Times New Roman"/>
          <w:b/>
        </w:rPr>
      </w:pPr>
    </w:p>
    <w:p w14:paraId="5D5695E8" w14:textId="77777777" w:rsidR="00C71FF8" w:rsidRPr="001E6647" w:rsidRDefault="00C71FF8" w:rsidP="00C71FF8">
      <w:pPr>
        <w:spacing w:after="0" w:line="240" w:lineRule="auto"/>
        <w:rPr>
          <w:rFonts w:ascii="Times New Roman" w:hAnsi="Times New Roman" w:cs="Times New Roman"/>
        </w:rPr>
      </w:pPr>
      <w:r w:rsidRPr="001E6647">
        <w:rPr>
          <w:rFonts w:ascii="Times New Roman" w:hAnsi="Times New Roman" w:cs="Times New Roman"/>
          <w:b/>
        </w:rPr>
        <w:t xml:space="preserve">Konkrét EU2020, FET, EIT célkitűzés: </w:t>
      </w:r>
    </w:p>
    <w:p w14:paraId="5DC1CB8F"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lastRenderedPageBreak/>
        <w:t>H2020 kapcsolódó konkrét tématerületek beazonosítása (a nagyszámú potenciális terület a projekt szerteágazó, hálózati voltából adódik):</w:t>
      </w:r>
    </w:p>
    <w:p w14:paraId="6EAB0477"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SC1-PM-08–2017: New therapies for rare diseases</w:t>
      </w:r>
    </w:p>
    <w:p w14:paraId="31D72911"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SC1-PM-09–2016: New therapies for chronic diseases</w:t>
      </w:r>
    </w:p>
    <w:p w14:paraId="264F30F1"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SC1-PM-10–2017: Comparing the effectiveness of existing healthcare interventions in the adult population</w:t>
      </w:r>
    </w:p>
    <w:p w14:paraId="47155721"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SC1-PM-11–2016-2017: Clinical research on regenerative medicine</w:t>
      </w:r>
    </w:p>
    <w:p w14:paraId="18BC7511"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SC1-PM-01-2016: Multi omics for personalised therapies addressing diseases of the immune system</w:t>
      </w:r>
    </w:p>
    <w:p w14:paraId="10E3CC1E"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SC1-PM-02-2017: New concepts in patient stratification</w:t>
      </w:r>
    </w:p>
    <w:p w14:paraId="0E1A648E"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SC1-PM-12–2016: PCP - eHealth innovation in empowering the patient</w:t>
      </w:r>
    </w:p>
    <w:p w14:paraId="25906445"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SC1-PM-13–2016: PPI for deployment and scaling up of ICT solutions for active and healthy ageing</w:t>
      </w:r>
    </w:p>
    <w:p w14:paraId="2F6365E3" w14:textId="77777777" w:rsidR="00C71FF8" w:rsidRPr="001E6647" w:rsidRDefault="00C71FF8" w:rsidP="00C71FF8">
      <w:pPr>
        <w:spacing w:after="0" w:line="240" w:lineRule="auto"/>
        <w:rPr>
          <w:rFonts w:ascii="Times New Roman" w:hAnsi="Times New Roman" w:cs="Times New Roman"/>
          <w:b/>
        </w:rPr>
      </w:pPr>
    </w:p>
    <w:p w14:paraId="13487F7F" w14:textId="77777777" w:rsidR="00C71FF8" w:rsidRPr="001E6647" w:rsidRDefault="00C71FF8" w:rsidP="00C71FF8">
      <w:pPr>
        <w:spacing w:after="0" w:line="240" w:lineRule="auto"/>
        <w:rPr>
          <w:rFonts w:ascii="Times New Roman" w:hAnsi="Times New Roman" w:cs="Times New Roman"/>
          <w:b/>
        </w:rPr>
      </w:pPr>
      <w:r w:rsidRPr="001E6647">
        <w:rPr>
          <w:rFonts w:ascii="Times New Roman" w:hAnsi="Times New Roman" w:cs="Times New Roman"/>
          <w:b/>
        </w:rPr>
        <w:t xml:space="preserve">Részt vevő intézmények: </w:t>
      </w:r>
    </w:p>
    <w:p w14:paraId="5F4FF04B" w14:textId="77777777" w:rsidR="00C71FF8" w:rsidRPr="001E6647" w:rsidRDefault="00C71FF8" w:rsidP="00C71FF8">
      <w:pPr>
        <w:pStyle w:val="Listaszerbekezds"/>
        <w:numPr>
          <w:ilvl w:val="0"/>
          <w:numId w:val="40"/>
        </w:numPr>
        <w:spacing w:after="0" w:line="240" w:lineRule="auto"/>
        <w:ind w:left="567" w:hanging="357"/>
        <w:jc w:val="both"/>
        <w:rPr>
          <w:rFonts w:ascii="Times New Roman" w:hAnsi="Times New Roman" w:cs="Times New Roman"/>
          <w:color w:val="000000"/>
        </w:rPr>
      </w:pPr>
      <w:r w:rsidRPr="001E6647">
        <w:rPr>
          <w:rFonts w:ascii="Times New Roman" w:hAnsi="Times New Roman" w:cs="Times New Roman"/>
          <w:color w:val="000000"/>
        </w:rPr>
        <w:t>Pécsi Tudományegyetem (projektvezető/kapcsolattartó: Dr- Hegyi Péter)</w:t>
      </w:r>
    </w:p>
    <w:p w14:paraId="18C26030" w14:textId="77777777" w:rsidR="00C71FF8" w:rsidRPr="001E6647" w:rsidRDefault="00C71FF8" w:rsidP="00C71FF8">
      <w:pPr>
        <w:pStyle w:val="Listaszerbekezds"/>
        <w:numPr>
          <w:ilvl w:val="0"/>
          <w:numId w:val="40"/>
        </w:numPr>
        <w:spacing w:after="0" w:line="240" w:lineRule="auto"/>
        <w:ind w:left="567" w:hanging="357"/>
        <w:jc w:val="both"/>
        <w:rPr>
          <w:rFonts w:ascii="Times New Roman" w:hAnsi="Times New Roman" w:cs="Times New Roman"/>
          <w:color w:val="000000"/>
        </w:rPr>
      </w:pPr>
      <w:r w:rsidRPr="001E6647">
        <w:rPr>
          <w:rFonts w:ascii="Times New Roman" w:hAnsi="Times New Roman" w:cs="Times New Roman"/>
          <w:color w:val="000000"/>
        </w:rPr>
        <w:t>Szegedi Tudományegyetem (projektvezető/kapcsolattartó: Dr. ifj Rakonczay Zoltán)</w:t>
      </w:r>
    </w:p>
    <w:p w14:paraId="73F0DD56" w14:textId="77777777" w:rsidR="00C71FF8" w:rsidRPr="001E6647" w:rsidRDefault="00C71FF8" w:rsidP="00C71FF8">
      <w:pPr>
        <w:pStyle w:val="Listaszerbekezds"/>
        <w:numPr>
          <w:ilvl w:val="0"/>
          <w:numId w:val="40"/>
        </w:numPr>
        <w:spacing w:after="0" w:line="240" w:lineRule="auto"/>
        <w:ind w:left="567" w:hanging="357"/>
        <w:jc w:val="both"/>
        <w:rPr>
          <w:rFonts w:ascii="Times New Roman" w:hAnsi="Times New Roman" w:cs="Times New Roman"/>
          <w:color w:val="000000"/>
        </w:rPr>
      </w:pPr>
      <w:r w:rsidRPr="001E6647">
        <w:rPr>
          <w:rFonts w:ascii="Times New Roman" w:hAnsi="Times New Roman" w:cs="Times New Roman"/>
          <w:color w:val="000000"/>
        </w:rPr>
        <w:t xml:space="preserve">Semmelweis Egyetem, Balassagyarmati Telephely (projektvezető/kapcsolattartó: Dr. Varga Gábor) </w:t>
      </w:r>
    </w:p>
    <w:p w14:paraId="7A682C84" w14:textId="77777777" w:rsidR="00C71FF8" w:rsidRPr="001E6647" w:rsidRDefault="00C71FF8" w:rsidP="00C71FF8">
      <w:pPr>
        <w:pStyle w:val="Listaszerbekezds"/>
        <w:numPr>
          <w:ilvl w:val="0"/>
          <w:numId w:val="40"/>
        </w:numPr>
        <w:spacing w:after="0" w:line="240" w:lineRule="auto"/>
        <w:ind w:left="567" w:hanging="357"/>
        <w:jc w:val="both"/>
        <w:rPr>
          <w:rFonts w:ascii="Times New Roman" w:eastAsia="Times New Roman" w:hAnsi="Times New Roman" w:cs="Times New Roman"/>
          <w:color w:val="000000"/>
          <w:lang w:eastAsia="hu-HU"/>
        </w:rPr>
      </w:pPr>
      <w:r w:rsidRPr="001E6647">
        <w:rPr>
          <w:rFonts w:ascii="Times New Roman" w:hAnsi="Times New Roman" w:cs="Times New Roman"/>
          <w:color w:val="000000"/>
        </w:rPr>
        <w:t>Debreceni Egyetem (projektvezető/kapcsolattartó</w:t>
      </w:r>
      <w:r w:rsidR="00142A11" w:rsidRPr="001E6647">
        <w:rPr>
          <w:rFonts w:ascii="Times New Roman" w:hAnsi="Times New Roman" w:cs="Times New Roman"/>
          <w:color w:val="000000"/>
        </w:rPr>
        <w:t>:</w:t>
      </w:r>
      <w:r w:rsidRPr="001E6647">
        <w:rPr>
          <w:rFonts w:ascii="Times New Roman" w:hAnsi="Times New Roman" w:cs="Times New Roman"/>
          <w:color w:val="000000"/>
        </w:rPr>
        <w:t xml:space="preserve"> Dr. Virág László)</w:t>
      </w:r>
    </w:p>
    <w:p w14:paraId="0980C2F6" w14:textId="77777777" w:rsidR="00C71FF8" w:rsidRPr="001E6647" w:rsidRDefault="00C71FF8" w:rsidP="00C71FF8">
      <w:pPr>
        <w:spacing w:after="0" w:line="240" w:lineRule="auto"/>
        <w:rPr>
          <w:rFonts w:ascii="Times New Roman" w:eastAsia="Times New Roman" w:hAnsi="Times New Roman" w:cs="Times New Roman"/>
          <w:b/>
          <w:color w:val="000000"/>
          <w:lang w:eastAsia="hu-HU"/>
        </w:rPr>
      </w:pPr>
    </w:p>
    <w:p w14:paraId="2BC40659" w14:textId="77777777" w:rsidR="00C71FF8" w:rsidRPr="001E6647" w:rsidRDefault="00C71FF8" w:rsidP="00C71FF8">
      <w:pPr>
        <w:spacing w:after="0" w:line="240" w:lineRule="auto"/>
        <w:rPr>
          <w:rFonts w:ascii="Times New Roman" w:hAnsi="Times New Roman" w:cs="Times New Roman"/>
          <w:i/>
        </w:rPr>
      </w:pPr>
      <w:r w:rsidRPr="001E6647">
        <w:rPr>
          <w:rFonts w:ascii="Times New Roman" w:eastAsia="Times New Roman" w:hAnsi="Times New Roman" w:cs="Times New Roman"/>
          <w:b/>
          <w:color w:val="000000"/>
          <w:lang w:eastAsia="hu-HU"/>
        </w:rPr>
        <w:t xml:space="preserve">Stratégiai illeszkedés: </w:t>
      </w:r>
    </w:p>
    <w:p w14:paraId="1A3459E7" w14:textId="77777777" w:rsidR="00C71FF8" w:rsidRPr="001E6647" w:rsidRDefault="00C71FF8" w:rsidP="00C71FF8">
      <w:pPr>
        <w:autoSpaceDE w:val="0"/>
        <w:autoSpaceDN w:val="0"/>
        <w:adjustRightInd w:val="0"/>
        <w:spacing w:after="0" w:line="240" w:lineRule="auto"/>
        <w:jc w:val="both"/>
        <w:rPr>
          <w:rFonts w:ascii="Times New Roman" w:eastAsia="Calibri,Bold" w:hAnsi="Times New Roman" w:cs="Times New Roman"/>
          <w:bCs/>
          <w:i/>
          <w:lang w:eastAsia="hu-HU"/>
        </w:rPr>
      </w:pPr>
      <w:r w:rsidRPr="001E6647">
        <w:rPr>
          <w:rFonts w:ascii="Times New Roman" w:eastAsia="Calibri,Bold" w:hAnsi="Times New Roman" w:cs="Times New Roman"/>
          <w:bCs/>
          <w:i/>
          <w:lang w:eastAsia="hu-HU"/>
        </w:rPr>
        <w:t xml:space="preserve">Jelen pályázat konkrétan kapcsolódik a </w:t>
      </w:r>
      <w:r w:rsidR="00142A11" w:rsidRPr="001E6647">
        <w:rPr>
          <w:rFonts w:ascii="Times New Roman" w:eastAsia="Calibri,Bold" w:hAnsi="Times New Roman" w:cs="Times New Roman"/>
          <w:bCs/>
          <w:i/>
          <w:lang w:eastAsia="hu-HU"/>
        </w:rPr>
        <w:t>„</w:t>
      </w:r>
      <w:r w:rsidRPr="001E6647">
        <w:rPr>
          <w:rFonts w:ascii="Times New Roman" w:eastAsia="Calibri,Bold" w:hAnsi="Times New Roman" w:cs="Times New Roman"/>
          <w:bCs/>
          <w:i/>
          <w:lang w:eastAsia="hu-HU"/>
        </w:rPr>
        <w:t>Fokozatváltás a felsőoktatásban</w:t>
      </w:r>
      <w:r w:rsidR="00142A11" w:rsidRPr="001E6647">
        <w:rPr>
          <w:rFonts w:ascii="Times New Roman" w:eastAsia="Calibri,Bold" w:hAnsi="Times New Roman" w:cs="Times New Roman"/>
          <w:bCs/>
          <w:i/>
          <w:lang w:eastAsia="hu-HU"/>
        </w:rPr>
        <w:t>”</w:t>
      </w:r>
      <w:r w:rsidRPr="001E6647">
        <w:rPr>
          <w:rFonts w:ascii="Times New Roman" w:eastAsia="Calibri,Bold" w:hAnsi="Times New Roman" w:cs="Times New Roman"/>
          <w:bCs/>
          <w:i/>
          <w:lang w:eastAsia="hu-HU"/>
        </w:rPr>
        <w:t xml:space="preserve"> stratégiához:</w:t>
      </w:r>
    </w:p>
    <w:p w14:paraId="6569B707" w14:textId="77777777" w:rsidR="00C71FF8" w:rsidRPr="001E6647" w:rsidRDefault="00C71FF8" w:rsidP="00C71FF8">
      <w:pPr>
        <w:autoSpaceDE w:val="0"/>
        <w:autoSpaceDN w:val="0"/>
        <w:adjustRightInd w:val="0"/>
        <w:spacing w:after="0" w:line="240" w:lineRule="auto"/>
        <w:jc w:val="both"/>
        <w:rPr>
          <w:rFonts w:ascii="Times New Roman" w:eastAsia="Calibri,Bold" w:hAnsi="Times New Roman" w:cs="Times New Roman"/>
          <w:bCs/>
          <w:i/>
          <w:lang w:eastAsia="hu-HU"/>
        </w:rPr>
      </w:pPr>
    </w:p>
    <w:p w14:paraId="239F65A8" w14:textId="77777777" w:rsidR="00C71FF8" w:rsidRPr="001E6647" w:rsidRDefault="00C71FF8" w:rsidP="00C71FF8">
      <w:pPr>
        <w:autoSpaceDE w:val="0"/>
        <w:autoSpaceDN w:val="0"/>
        <w:adjustRightInd w:val="0"/>
        <w:spacing w:after="0" w:line="240" w:lineRule="auto"/>
        <w:jc w:val="both"/>
        <w:rPr>
          <w:rFonts w:ascii="Times New Roman" w:eastAsia="Calibri,Bold" w:hAnsi="Times New Roman" w:cs="Times New Roman"/>
          <w:bCs/>
          <w:i/>
          <w:lang w:eastAsia="hu-HU"/>
        </w:rPr>
      </w:pPr>
      <w:r w:rsidRPr="001E6647">
        <w:rPr>
          <w:rFonts w:ascii="Times New Roman" w:eastAsia="Calibri,Bold" w:hAnsi="Times New Roman" w:cs="Times New Roman"/>
          <w:bCs/>
          <w:i/>
          <w:lang w:eastAsia="hu-HU"/>
        </w:rPr>
        <w:t>A kutatás-fejlesztés-innováció területén:</w:t>
      </w:r>
    </w:p>
    <w:p w14:paraId="350B96E7"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a) az intézmények közötti K+F+I hálózatok kialakítása, a K+F+I fókusz erősítése révén;</w:t>
      </w:r>
    </w:p>
    <w:p w14:paraId="18A8F097"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b) tervezett program megvalósítása során a felsőoktatási kutatások nemzetközi beágyazottságának növelése révén;</w:t>
      </w:r>
    </w:p>
    <w:p w14:paraId="24228E13"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c) megvalósuló álláshelyek, s az ehhez kapcsolódó programok kivitelezése során a K+F+I humánerőforrás oldalának hosszú távú biztosítása révén.</w:t>
      </w:r>
    </w:p>
    <w:p w14:paraId="5CB131BD"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c)a megvalósuló beruházások, valamint a hálózati tevékenység során a K+F+I célú infrastruktúra megújítása révén.</w:t>
      </w:r>
    </w:p>
    <w:p w14:paraId="14CDFA67" w14:textId="77777777" w:rsidR="00C71FF8" w:rsidRPr="001E6647" w:rsidRDefault="00C71FF8" w:rsidP="00C71FF8">
      <w:pPr>
        <w:autoSpaceDE w:val="0"/>
        <w:autoSpaceDN w:val="0"/>
        <w:adjustRightInd w:val="0"/>
        <w:spacing w:after="0" w:line="240" w:lineRule="auto"/>
        <w:jc w:val="both"/>
        <w:rPr>
          <w:rFonts w:ascii="Times New Roman" w:eastAsia="Calibri,Bold" w:hAnsi="Times New Roman" w:cs="Times New Roman"/>
          <w:b/>
          <w:bCs/>
          <w:lang w:eastAsia="hu-HU"/>
        </w:rPr>
      </w:pPr>
    </w:p>
    <w:p w14:paraId="3D0BF39F" w14:textId="77777777" w:rsidR="00C71FF8" w:rsidRPr="001E6647" w:rsidRDefault="00C71FF8" w:rsidP="00C71FF8">
      <w:pPr>
        <w:autoSpaceDE w:val="0"/>
        <w:autoSpaceDN w:val="0"/>
        <w:adjustRightInd w:val="0"/>
        <w:spacing w:after="0" w:line="240" w:lineRule="auto"/>
        <w:jc w:val="both"/>
        <w:rPr>
          <w:rFonts w:ascii="Times New Roman" w:eastAsia="Calibri,Bold" w:hAnsi="Times New Roman" w:cs="Times New Roman"/>
          <w:bCs/>
          <w:i/>
          <w:lang w:eastAsia="hu-HU"/>
        </w:rPr>
      </w:pPr>
      <w:r w:rsidRPr="001E6647">
        <w:rPr>
          <w:rFonts w:ascii="Times New Roman" w:eastAsia="Calibri,Bold" w:hAnsi="Times New Roman" w:cs="Times New Roman"/>
          <w:bCs/>
          <w:i/>
          <w:lang w:eastAsia="hu-HU"/>
        </w:rPr>
        <w:t>Az egészségügy és orvosképzés területén</w:t>
      </w:r>
    </w:p>
    <w:p w14:paraId="0E8DE911"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a) a klinikai oktatás bázisának erősítése, megszilárdítása és színvonalának emelése révén;</w:t>
      </w:r>
    </w:p>
    <w:p w14:paraId="7532DD88"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b) az orvosképzés tárgyi infrastruktúrájának fejlesztése révén; </w:t>
      </w:r>
    </w:p>
    <w:p w14:paraId="3B6998A0"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c) az orvos és egészségtudományi képzés személyi hátterének fejlesztése révén;</w:t>
      </w:r>
    </w:p>
    <w:p w14:paraId="5D111375"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d) és közvetve a betegellátás hálózati működés szinergáiból következően.</w:t>
      </w:r>
    </w:p>
    <w:p w14:paraId="73244778" w14:textId="77777777" w:rsidR="00C71FF8" w:rsidRPr="001E6647" w:rsidRDefault="00C71FF8" w:rsidP="00C71FF8">
      <w:pPr>
        <w:spacing w:after="0" w:line="240" w:lineRule="auto"/>
        <w:jc w:val="both"/>
        <w:rPr>
          <w:rFonts w:ascii="Times New Roman" w:hAnsi="Times New Roman" w:cs="Times New Roman"/>
          <w:b/>
        </w:rPr>
      </w:pPr>
    </w:p>
    <w:p w14:paraId="51D6A9DF" w14:textId="77777777" w:rsidR="00C71FF8" w:rsidRPr="001E6647" w:rsidRDefault="00C71FF8" w:rsidP="00C71FF8">
      <w:pPr>
        <w:spacing w:after="0" w:line="240" w:lineRule="auto"/>
        <w:jc w:val="both"/>
        <w:rPr>
          <w:rFonts w:ascii="Times New Roman" w:hAnsi="Times New Roman" w:cs="Times New Roman"/>
          <w:i/>
        </w:rPr>
      </w:pPr>
      <w:r w:rsidRPr="001E6647">
        <w:rPr>
          <w:rFonts w:ascii="Times New Roman" w:hAnsi="Times New Roman" w:cs="Times New Roman"/>
          <w:b/>
        </w:rPr>
        <w:t>IFT illeszkedés / intézményi cél:</w:t>
      </w:r>
    </w:p>
    <w:p w14:paraId="333FC3C7" w14:textId="77777777" w:rsidR="00C71FF8" w:rsidRPr="001E6647" w:rsidRDefault="00C71FF8" w:rsidP="00C71FF8">
      <w:pPr>
        <w:spacing w:after="0" w:line="240" w:lineRule="auto"/>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A projekt szorosan kapcsolódik a Semmelweis Egyetem Intézetfejlesztési Tervéhez, ténylegesen annak része. Azon túlmenően, hogy az IFT melléklete tartalmazza a jelen projekt elemeit, mind az oktatás, mind a kutatás, mind a betegellátás terén megfogalmazott egyetemi stratégiai célokat igyekszik szolgálni. Az oktatás területén elsősorban a tehetséggondozás területén jelent fontos új kapcsolódó elemet. A K+F+I területen pedig annak minden ágában előrelépést jelent az IFT által is megfogalmazott hálózati, hazai és nemzetközi kapcsolatrendszeren alapuló, intézményeken túlnyúló tudományos műhelyek kialakulása. A betegellátási célokat közvetve, a megvalósuló kiválósági hálózatok létrejöttével szolgálja.</w:t>
      </w:r>
    </w:p>
    <w:p w14:paraId="3046751F" w14:textId="77777777" w:rsidR="00C71FF8" w:rsidRPr="001E6647" w:rsidRDefault="00C71FF8" w:rsidP="00C71FF8">
      <w:pPr>
        <w:spacing w:after="0" w:line="240" w:lineRule="auto"/>
        <w:rPr>
          <w:rFonts w:ascii="Times New Roman" w:eastAsia="Times New Roman" w:hAnsi="Times New Roman" w:cs="Times New Roman"/>
          <w:lang w:eastAsia="hu-HU"/>
        </w:rPr>
        <w:sectPr w:rsidR="00C71FF8" w:rsidRPr="001E6647" w:rsidSect="004A7C44">
          <w:pgSz w:w="23814" w:h="16840" w:orient="landscape" w:code="8"/>
          <w:pgMar w:top="1418" w:right="1418" w:bottom="1418" w:left="1418" w:header="709" w:footer="709" w:gutter="0"/>
          <w:cols w:space="708"/>
          <w:docGrid w:linePitch="299"/>
        </w:sectPr>
      </w:pPr>
    </w:p>
    <w:tbl>
      <w:tblPr>
        <w:tblStyle w:val="Rcsostblzat"/>
        <w:tblW w:w="20583" w:type="dxa"/>
        <w:tblInd w:w="108" w:type="dxa"/>
        <w:tblLayout w:type="fixed"/>
        <w:tblLook w:val="04A0" w:firstRow="1" w:lastRow="0" w:firstColumn="1" w:lastColumn="0" w:noHBand="0" w:noVBand="1"/>
      </w:tblPr>
      <w:tblGrid>
        <w:gridCol w:w="7258"/>
        <w:gridCol w:w="4678"/>
        <w:gridCol w:w="1701"/>
        <w:gridCol w:w="1559"/>
        <w:gridCol w:w="5387"/>
      </w:tblGrid>
      <w:tr w:rsidR="00C71FF8" w:rsidRPr="001E6647" w14:paraId="31FE10B0" w14:textId="77777777" w:rsidTr="007B29C0">
        <w:tc>
          <w:tcPr>
            <w:tcW w:w="7258" w:type="dxa"/>
            <w:tcBorders>
              <w:top w:val="single" w:sz="4" w:space="0" w:color="auto"/>
              <w:left w:val="single" w:sz="4" w:space="0" w:color="auto"/>
              <w:bottom w:val="single" w:sz="4" w:space="0" w:color="auto"/>
              <w:right w:val="single" w:sz="4" w:space="0" w:color="auto"/>
            </w:tcBorders>
            <w:hideMark/>
          </w:tcPr>
          <w:p w14:paraId="1A07F936" w14:textId="77777777" w:rsidR="00C71FF8" w:rsidRPr="001E6647" w:rsidRDefault="00C71FF8" w:rsidP="006C045C">
            <w:pPr>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lastRenderedPageBreak/>
              <w:t>Tevékenység/</w:t>
            </w:r>
          </w:p>
          <w:p w14:paraId="3EF04304" w14:textId="77777777" w:rsidR="00C71FF8" w:rsidRPr="001E6647" w:rsidRDefault="00C71FF8" w:rsidP="006C045C">
            <w:pPr>
              <w:rPr>
                <w:rFonts w:ascii="Times New Roman" w:hAnsi="Times New Roman" w:cs="Times New Roman"/>
                <w:b/>
              </w:rPr>
            </w:pPr>
            <w:r w:rsidRPr="001E6647">
              <w:rPr>
                <w:rFonts w:ascii="Times New Roman" w:eastAsia="Times New Roman" w:hAnsi="Times New Roman" w:cs="Times New Roman"/>
                <w:b/>
                <w:color w:val="000000"/>
                <w:lang w:eastAsia="hu-HU"/>
              </w:rPr>
              <w:t>tevékenységcsoport</w:t>
            </w:r>
          </w:p>
        </w:tc>
        <w:tc>
          <w:tcPr>
            <w:tcW w:w="4678" w:type="dxa"/>
            <w:tcBorders>
              <w:top w:val="single" w:sz="4" w:space="0" w:color="auto"/>
              <w:left w:val="single" w:sz="4" w:space="0" w:color="auto"/>
              <w:bottom w:val="single" w:sz="4" w:space="0" w:color="auto"/>
              <w:right w:val="single" w:sz="4" w:space="0" w:color="auto"/>
            </w:tcBorders>
            <w:hideMark/>
          </w:tcPr>
          <w:p w14:paraId="2247C559" w14:textId="77777777" w:rsidR="00C71FF8" w:rsidRPr="001E6647" w:rsidRDefault="00C71FF8" w:rsidP="006C045C">
            <w:pPr>
              <w:rPr>
                <w:rFonts w:ascii="Times New Roman" w:hAnsi="Times New Roman" w:cs="Times New Roman"/>
                <w:b/>
              </w:rPr>
            </w:pPr>
            <w:r w:rsidRPr="001E6647">
              <w:rPr>
                <w:rFonts w:ascii="Times New Roman" w:hAnsi="Times New Roman" w:cs="Times New Roman"/>
                <w:b/>
              </w:rPr>
              <w:t>Célcsoport(ok)</w:t>
            </w:r>
          </w:p>
        </w:tc>
        <w:tc>
          <w:tcPr>
            <w:tcW w:w="1701" w:type="dxa"/>
            <w:tcBorders>
              <w:top w:val="single" w:sz="4" w:space="0" w:color="auto"/>
              <w:left w:val="single" w:sz="4" w:space="0" w:color="auto"/>
              <w:bottom w:val="single" w:sz="4" w:space="0" w:color="auto"/>
              <w:right w:val="single" w:sz="4" w:space="0" w:color="auto"/>
            </w:tcBorders>
            <w:hideMark/>
          </w:tcPr>
          <w:p w14:paraId="366AB974" w14:textId="77777777" w:rsidR="00C71FF8" w:rsidRPr="001E6647" w:rsidRDefault="00C71FF8" w:rsidP="006C045C">
            <w:pPr>
              <w:rPr>
                <w:rFonts w:ascii="Times New Roman" w:hAnsi="Times New Roman" w:cs="Times New Roman"/>
                <w:b/>
              </w:rPr>
            </w:pPr>
            <w:r w:rsidRPr="001E6647">
              <w:rPr>
                <w:rFonts w:ascii="Times New Roman" w:hAnsi="Times New Roman" w:cs="Times New Roman"/>
                <w:b/>
              </w:rPr>
              <w:t>Célcsoport létszám fő</w:t>
            </w:r>
          </w:p>
        </w:tc>
        <w:tc>
          <w:tcPr>
            <w:tcW w:w="1559" w:type="dxa"/>
            <w:tcBorders>
              <w:top w:val="single" w:sz="4" w:space="0" w:color="auto"/>
              <w:left w:val="single" w:sz="4" w:space="0" w:color="auto"/>
              <w:bottom w:val="single" w:sz="4" w:space="0" w:color="auto"/>
              <w:right w:val="single" w:sz="4" w:space="0" w:color="auto"/>
            </w:tcBorders>
            <w:hideMark/>
          </w:tcPr>
          <w:p w14:paraId="375973FA" w14:textId="77777777" w:rsidR="00C71FF8" w:rsidRPr="001E6647" w:rsidRDefault="00C71FF8" w:rsidP="006C045C">
            <w:pPr>
              <w:rPr>
                <w:rFonts w:ascii="Times New Roman" w:hAnsi="Times New Roman" w:cs="Times New Roman"/>
                <w:b/>
              </w:rPr>
            </w:pPr>
            <w:r w:rsidRPr="001E6647">
              <w:rPr>
                <w:rFonts w:ascii="Times New Roman" w:hAnsi="Times New Roman" w:cs="Times New Roman"/>
                <w:b/>
              </w:rPr>
              <w:t>Forrásigény összesen</w:t>
            </w:r>
          </w:p>
          <w:p w14:paraId="7DC319AE" w14:textId="77777777" w:rsidR="00C71FF8" w:rsidRPr="001E6647" w:rsidRDefault="00C71FF8" w:rsidP="006C045C">
            <w:pPr>
              <w:rPr>
                <w:rFonts w:ascii="Times New Roman" w:hAnsi="Times New Roman" w:cs="Times New Roman"/>
                <w:b/>
              </w:rPr>
            </w:pPr>
            <w:r w:rsidRPr="001E6647">
              <w:rPr>
                <w:rFonts w:ascii="Times New Roman" w:hAnsi="Times New Roman" w:cs="Times New Roman"/>
                <w:b/>
              </w:rPr>
              <w:t>konzorciumi tagonként</w:t>
            </w:r>
          </w:p>
        </w:tc>
        <w:tc>
          <w:tcPr>
            <w:tcW w:w="5387" w:type="dxa"/>
            <w:tcBorders>
              <w:top w:val="single" w:sz="4" w:space="0" w:color="auto"/>
              <w:left w:val="single" w:sz="4" w:space="0" w:color="auto"/>
              <w:bottom w:val="single" w:sz="4" w:space="0" w:color="auto"/>
              <w:right w:val="single" w:sz="4" w:space="0" w:color="auto"/>
            </w:tcBorders>
            <w:hideMark/>
          </w:tcPr>
          <w:p w14:paraId="40BD1C93" w14:textId="77777777" w:rsidR="00C71FF8" w:rsidRPr="001E6647" w:rsidRDefault="00C71FF8" w:rsidP="006C045C">
            <w:pPr>
              <w:rPr>
                <w:rFonts w:ascii="Times New Roman" w:hAnsi="Times New Roman" w:cs="Times New Roman"/>
                <w:b/>
              </w:rPr>
            </w:pPr>
            <w:r w:rsidRPr="001E6647">
              <w:rPr>
                <w:rFonts w:ascii="Times New Roman" w:hAnsi="Times New Roman" w:cs="Times New Roman"/>
                <w:b/>
              </w:rPr>
              <w:t>Számszerűsített célok a tevékenységhez vagy tevékenységcsoporthoz tartozóan</w:t>
            </w:r>
          </w:p>
        </w:tc>
      </w:tr>
      <w:tr w:rsidR="00C71FF8" w:rsidRPr="001E6647" w14:paraId="462262AF" w14:textId="77777777" w:rsidTr="007B29C0">
        <w:tc>
          <w:tcPr>
            <w:tcW w:w="7258" w:type="dxa"/>
            <w:tcBorders>
              <w:top w:val="single" w:sz="4" w:space="0" w:color="auto"/>
              <w:left w:val="single" w:sz="4" w:space="0" w:color="auto"/>
              <w:bottom w:val="single" w:sz="4" w:space="0" w:color="auto"/>
              <w:right w:val="single" w:sz="4" w:space="0" w:color="auto"/>
            </w:tcBorders>
            <w:vAlign w:val="center"/>
            <w:hideMark/>
          </w:tcPr>
          <w:p w14:paraId="7AD30F3E" w14:textId="77777777" w:rsidR="00C71FF8" w:rsidRPr="001E6647" w:rsidRDefault="00C71FF8" w:rsidP="00DC2358">
            <w:pPr>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Modul 1: Funkcionális sejtélettani és molekuláris biológiai modellrendszerek fejlesztése és alkalmazása</w:t>
            </w:r>
          </w:p>
          <w:p w14:paraId="0DFCBF87" w14:textId="77777777" w:rsidR="00C71FF8" w:rsidRPr="001E6647" w:rsidRDefault="00C71FF8" w:rsidP="00DC2358">
            <w:pPr>
              <w:jc w:val="both"/>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(felelős Dr. Rakonczay Zoltán, SzTE)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44C5737" w14:textId="77777777" w:rsidR="00C71FF8" w:rsidRPr="001E6647" w:rsidRDefault="00C71FF8" w:rsidP="00DC2358">
            <w:pPr>
              <w:jc w:val="both"/>
              <w:rPr>
                <w:rFonts w:ascii="Times New Roman" w:hAnsi="Times New Roman" w:cs="Times New Roman"/>
              </w:rPr>
            </w:pPr>
            <w:r w:rsidRPr="001E6647">
              <w:rPr>
                <w:rFonts w:ascii="Times New Roman" w:hAnsi="Times New Roman" w:cs="Times New Roman"/>
              </w:rPr>
              <w:t>egyetemi hallgatók, PhD hallgatók,</w:t>
            </w:r>
          </w:p>
          <w:p w14:paraId="6FBAA328" w14:textId="77777777" w:rsidR="00C71FF8" w:rsidRPr="001E6647" w:rsidRDefault="00C71FF8" w:rsidP="00DC2358">
            <w:pPr>
              <w:jc w:val="both"/>
              <w:rPr>
                <w:rFonts w:ascii="Times New Roman" w:hAnsi="Times New Roman" w:cs="Times New Roman"/>
                <w:i/>
              </w:rPr>
            </w:pPr>
            <w:r w:rsidRPr="001E6647">
              <w:rPr>
                <w:rFonts w:ascii="Times New Roman" w:hAnsi="Times New Roman" w:cs="Times New Roman"/>
              </w:rPr>
              <w:t>fiatal kutatók,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122EFD" w14:textId="77777777" w:rsidR="00C71FF8" w:rsidRPr="001E6647" w:rsidRDefault="00C71FF8" w:rsidP="00DC2358">
            <w:pPr>
              <w:jc w:val="both"/>
              <w:rPr>
                <w:rFonts w:ascii="Times New Roman" w:hAnsi="Times New Roman" w:cs="Times New Roman"/>
                <w:i/>
              </w:rPr>
            </w:pPr>
            <w:r w:rsidRPr="001E6647">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hideMark/>
          </w:tcPr>
          <w:p w14:paraId="62A18AAE" w14:textId="77777777" w:rsidR="00C71FF8" w:rsidRPr="001E6647" w:rsidRDefault="00E55455" w:rsidP="00DC2358">
            <w:pPr>
              <w:jc w:val="both"/>
              <w:rPr>
                <w:rFonts w:ascii="Times New Roman" w:hAnsi="Times New Roman" w:cs="Times New Roman"/>
              </w:rPr>
            </w:pPr>
            <w:r w:rsidRPr="001E6647">
              <w:rPr>
                <w:rFonts w:ascii="Times New Roman" w:hAnsi="Times New Roman" w:cs="Times New Roman"/>
              </w:rPr>
              <w:t xml:space="preserve">PTE: </w:t>
            </w:r>
            <w:r w:rsidR="00DC2358" w:rsidRPr="001E6647">
              <w:rPr>
                <w:rFonts w:ascii="Times New Roman" w:hAnsi="Times New Roman" w:cs="Times New Roman"/>
              </w:rPr>
              <w:t>150 M</w:t>
            </w:r>
            <w:r w:rsidR="00C71FF8" w:rsidRPr="001E6647">
              <w:rPr>
                <w:rFonts w:ascii="Times New Roman" w:hAnsi="Times New Roman" w:cs="Times New Roman"/>
              </w:rPr>
              <w:t xml:space="preserve"> Ft</w:t>
            </w:r>
          </w:p>
          <w:p w14:paraId="6A522F31" w14:textId="77777777" w:rsidR="00C71FF8" w:rsidRPr="001E6647" w:rsidRDefault="00E55455" w:rsidP="00DC2358">
            <w:pPr>
              <w:jc w:val="both"/>
              <w:rPr>
                <w:rFonts w:ascii="Times New Roman" w:hAnsi="Times New Roman" w:cs="Times New Roman"/>
              </w:rPr>
            </w:pPr>
            <w:r w:rsidRPr="001E6647">
              <w:rPr>
                <w:rFonts w:ascii="Times New Roman" w:hAnsi="Times New Roman" w:cs="Times New Roman"/>
              </w:rPr>
              <w:t xml:space="preserve">SZTE: </w:t>
            </w:r>
            <w:r w:rsidR="00C71FF8" w:rsidRPr="001E6647">
              <w:rPr>
                <w:rFonts w:ascii="Times New Roman" w:hAnsi="Times New Roman" w:cs="Times New Roman"/>
              </w:rPr>
              <w:t xml:space="preserve">100 </w:t>
            </w:r>
            <w:r w:rsidR="00DC2358" w:rsidRPr="001E6647">
              <w:rPr>
                <w:rFonts w:ascii="Times New Roman" w:hAnsi="Times New Roman" w:cs="Times New Roman"/>
              </w:rPr>
              <w:t>M</w:t>
            </w:r>
            <w:r w:rsidR="00C71FF8" w:rsidRPr="001E6647">
              <w:rPr>
                <w:rFonts w:ascii="Times New Roman" w:hAnsi="Times New Roman" w:cs="Times New Roman"/>
              </w:rPr>
              <w:t xml:space="preserve"> Ft</w:t>
            </w:r>
          </w:p>
          <w:p w14:paraId="6DE95FE9" w14:textId="77777777" w:rsidR="00C71FF8" w:rsidRPr="001E6647" w:rsidRDefault="00E55455" w:rsidP="00DC2358">
            <w:pPr>
              <w:jc w:val="both"/>
              <w:rPr>
                <w:rFonts w:ascii="Times New Roman" w:hAnsi="Times New Roman" w:cs="Times New Roman"/>
              </w:rPr>
            </w:pPr>
            <w:r w:rsidRPr="001E6647">
              <w:rPr>
                <w:rFonts w:ascii="Times New Roman" w:hAnsi="Times New Roman" w:cs="Times New Roman"/>
              </w:rPr>
              <w:t>SE, Balassagyarmati Telephely:</w:t>
            </w:r>
            <w:r w:rsidR="00DC2358" w:rsidRPr="001E6647">
              <w:rPr>
                <w:rFonts w:ascii="Times New Roman" w:hAnsi="Times New Roman" w:cs="Times New Roman"/>
              </w:rPr>
              <w:t xml:space="preserve">   100 M</w:t>
            </w:r>
            <w:r w:rsidR="00C71FF8" w:rsidRPr="001E6647">
              <w:rPr>
                <w:rFonts w:ascii="Times New Roman" w:hAnsi="Times New Roman" w:cs="Times New Roman"/>
              </w:rPr>
              <w:t xml:space="preserve"> Ft</w:t>
            </w:r>
          </w:p>
          <w:p w14:paraId="2D116A2D" w14:textId="77777777" w:rsidR="00C71FF8" w:rsidRPr="001E6647" w:rsidRDefault="00E55455" w:rsidP="00DC2358">
            <w:pPr>
              <w:jc w:val="both"/>
              <w:rPr>
                <w:rFonts w:ascii="Times New Roman" w:hAnsi="Times New Roman" w:cs="Times New Roman"/>
              </w:rPr>
            </w:pPr>
            <w:r w:rsidRPr="001E6647">
              <w:rPr>
                <w:rFonts w:ascii="Times New Roman" w:hAnsi="Times New Roman" w:cs="Times New Roman"/>
              </w:rPr>
              <w:t xml:space="preserve">DE: </w:t>
            </w:r>
            <w:r w:rsidR="00DC2358" w:rsidRPr="001E6647">
              <w:rPr>
                <w:rFonts w:ascii="Times New Roman" w:hAnsi="Times New Roman" w:cs="Times New Roman"/>
              </w:rPr>
              <w:t>50 M</w:t>
            </w:r>
            <w:r w:rsidR="00C71FF8" w:rsidRPr="001E6647">
              <w:rPr>
                <w:rFonts w:ascii="Times New Roman" w:hAnsi="Times New Roman" w:cs="Times New Roman"/>
              </w:rPr>
              <w:t xml:space="preserve"> Ft</w:t>
            </w:r>
          </w:p>
          <w:p w14:paraId="102315FE" w14:textId="77777777" w:rsidR="00C71FF8" w:rsidRPr="001E6647" w:rsidRDefault="00C71FF8" w:rsidP="00DC2358">
            <w:pPr>
              <w:jc w:val="both"/>
              <w:rPr>
                <w:rFonts w:ascii="Times New Roman" w:hAnsi="Times New Roman" w:cs="Times New Roman"/>
                <w:i/>
              </w:rPr>
            </w:pPr>
            <w:r w:rsidRPr="001E6647">
              <w:rPr>
                <w:rFonts w:ascii="Times New Roman" w:hAnsi="Times New Roman" w:cs="Times New Roman"/>
                <w:b/>
              </w:rPr>
              <w:t>konzorcium egésze</w:t>
            </w:r>
            <w:r w:rsidR="00E55455" w:rsidRPr="001E6647">
              <w:rPr>
                <w:rFonts w:ascii="Times New Roman" w:hAnsi="Times New Roman" w:cs="Times New Roman"/>
              </w:rPr>
              <w:t xml:space="preserve">: </w:t>
            </w:r>
            <w:r w:rsidR="00DC2358" w:rsidRPr="001E6647">
              <w:rPr>
                <w:rFonts w:ascii="Times New Roman" w:hAnsi="Times New Roman" w:cs="Times New Roman"/>
              </w:rPr>
              <w:t>400 M</w:t>
            </w:r>
            <w:r w:rsidRPr="001E6647">
              <w:rPr>
                <w:rFonts w:ascii="Times New Roman" w:hAnsi="Times New Roman" w:cs="Times New Roman"/>
              </w:rPr>
              <w:t xml:space="preserve"> Ft</w:t>
            </w:r>
          </w:p>
        </w:tc>
        <w:tc>
          <w:tcPr>
            <w:tcW w:w="5387" w:type="dxa"/>
            <w:tcBorders>
              <w:top w:val="single" w:sz="4" w:space="0" w:color="auto"/>
              <w:left w:val="single" w:sz="4" w:space="0" w:color="auto"/>
              <w:bottom w:val="single" w:sz="4" w:space="0" w:color="auto"/>
              <w:right w:val="single" w:sz="4" w:space="0" w:color="auto"/>
            </w:tcBorders>
            <w:hideMark/>
          </w:tcPr>
          <w:p w14:paraId="2D0F7C5A" w14:textId="77777777" w:rsidR="00C71FF8" w:rsidRPr="001E6647" w:rsidRDefault="00C71FF8" w:rsidP="00DC2358">
            <w:pPr>
              <w:jc w:val="both"/>
              <w:rPr>
                <w:rFonts w:ascii="Times New Roman" w:hAnsi="Times New Roman" w:cs="Times New Roman"/>
              </w:rPr>
            </w:pPr>
            <w:r w:rsidRPr="001E6647">
              <w:rPr>
                <w:rFonts w:ascii="Times New Roman" w:hAnsi="Times New Roman" w:cs="Times New Roman"/>
              </w:rPr>
              <w:t>Kutatói utánpótlás támogatás 10 fő, fiatal kutatók 15 fő, publikációk 20 db, idegen nyelvű publikációk 18 db, konferencia-előadások</w:t>
            </w:r>
            <w:r w:rsidRPr="001E6647">
              <w:rPr>
                <w:rFonts w:ascii="Times New Roman" w:hAnsi="Times New Roman" w:cs="Times New Roman"/>
                <w:noProof/>
                <w:lang w:eastAsia="hu-HU"/>
              </w:rPr>
              <w:t xml:space="preserve"> 20 db</w:t>
            </w:r>
            <w:r w:rsidRPr="001E6647">
              <w:rPr>
                <w:rFonts w:ascii="Times New Roman" w:hAnsi="Times New Roman" w:cs="Times New Roman"/>
              </w:rPr>
              <w:t>, képzésben, felkészítésében részt vevők 80 fő, potenciális Horizon2020 partnerek 10</w:t>
            </w:r>
            <w:r w:rsidRPr="001E6647">
              <w:rPr>
                <w:rFonts w:ascii="Times New Roman" w:hAnsi="Times New Roman" w:cs="Times New Roman"/>
                <w:noProof/>
                <w:lang w:eastAsia="hu-HU"/>
              </w:rPr>
              <w:t xml:space="preserve"> db</w:t>
            </w:r>
            <w:r w:rsidRPr="001E6647">
              <w:rPr>
                <w:rFonts w:ascii="Times New Roman" w:hAnsi="Times New Roman" w:cs="Times New Roman"/>
              </w:rPr>
              <w:t xml:space="preserve">, hazai és nemzetközi együttműködések </w:t>
            </w:r>
            <w:r w:rsidRPr="001E6647">
              <w:rPr>
                <w:rFonts w:ascii="Times New Roman" w:hAnsi="Times New Roman" w:cs="Times New Roman"/>
                <w:noProof/>
                <w:lang w:eastAsia="hu-HU"/>
              </w:rPr>
              <w:t>8 db</w:t>
            </w:r>
            <w:r w:rsidRPr="001E6647">
              <w:rPr>
                <w:rFonts w:ascii="Times New Roman" w:hAnsi="Times New Roman" w:cs="Times New Roman"/>
              </w:rPr>
              <w:t>, Előkészített K+F projektek száma</w:t>
            </w:r>
            <w:r w:rsidRPr="001E6647">
              <w:rPr>
                <w:rFonts w:ascii="Times New Roman" w:hAnsi="Times New Roman" w:cs="Times New Roman"/>
                <w:noProof/>
                <w:lang w:eastAsia="hu-HU"/>
              </w:rPr>
              <w:t xml:space="preserve"> 2 db</w:t>
            </w:r>
          </w:p>
        </w:tc>
      </w:tr>
    </w:tbl>
    <w:tbl>
      <w:tblPr>
        <w:tblW w:w="2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4678"/>
        <w:gridCol w:w="1701"/>
        <w:gridCol w:w="1559"/>
        <w:gridCol w:w="5387"/>
      </w:tblGrid>
      <w:tr w:rsidR="00C71FF8" w:rsidRPr="001E6647" w14:paraId="0555D38A" w14:textId="77777777" w:rsidTr="007B29C0">
        <w:tc>
          <w:tcPr>
            <w:tcW w:w="7258" w:type="dxa"/>
            <w:tcBorders>
              <w:top w:val="single" w:sz="4" w:space="0" w:color="auto"/>
              <w:left w:val="single" w:sz="4" w:space="0" w:color="auto"/>
              <w:bottom w:val="single" w:sz="4" w:space="0" w:color="auto"/>
              <w:right w:val="single" w:sz="4" w:space="0" w:color="auto"/>
            </w:tcBorders>
            <w:vAlign w:val="center"/>
            <w:hideMark/>
          </w:tcPr>
          <w:p w14:paraId="3030B32F" w14:textId="77777777" w:rsidR="00C71FF8" w:rsidRPr="001E6647" w:rsidRDefault="00C71FF8" w:rsidP="00DC2358">
            <w:pPr>
              <w:spacing w:after="0" w:line="240" w:lineRule="auto"/>
              <w:jc w:val="both"/>
              <w:rPr>
                <w:rFonts w:ascii="Times New Roman" w:eastAsia="Times New Roman" w:hAnsi="Times New Roman" w:cs="Times New Roman"/>
                <w:color w:val="000000"/>
                <w:lang w:eastAsia="hu-HU"/>
              </w:rPr>
            </w:pPr>
            <w:r w:rsidRPr="001E6647">
              <w:rPr>
                <w:rFonts w:ascii="Times New Roman" w:eastAsia="Times New Roman" w:hAnsi="Times New Roman" w:cs="Times New Roman"/>
                <w:color w:val="000000"/>
                <w:lang w:eastAsia="hu-HU"/>
              </w:rPr>
              <w:t>Modul 2: Szöveti őssejtek és progenitorok, mint regeneratív építőkövek és mint a gyulladásos folyamatok szabályozóinak kutatása klinikai alkalmazások megalapozására</w:t>
            </w:r>
          </w:p>
          <w:p w14:paraId="5756E338" w14:textId="77777777" w:rsidR="00C71FF8" w:rsidRPr="001E6647" w:rsidRDefault="00C71FF8" w:rsidP="00DC2358">
            <w:pPr>
              <w:spacing w:after="0" w:line="240" w:lineRule="auto"/>
              <w:jc w:val="both"/>
              <w:rPr>
                <w:rFonts w:ascii="Times New Roman" w:eastAsia="Times New Roman" w:hAnsi="Times New Roman" w:cs="Times New Roman"/>
                <w:color w:val="000000"/>
                <w:lang w:eastAsia="hu-HU"/>
              </w:rPr>
            </w:pPr>
            <w:r w:rsidRPr="001E6647">
              <w:rPr>
                <w:rFonts w:ascii="Times New Roman" w:eastAsia="Times New Roman" w:hAnsi="Times New Roman" w:cs="Times New Roman"/>
                <w:color w:val="000000"/>
                <w:lang w:eastAsia="hu-HU"/>
              </w:rPr>
              <w:t>(felelős: Dr. Varga Gábor, SE)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B57D0AF" w14:textId="77777777" w:rsidR="00C71FF8" w:rsidRPr="001E6647" w:rsidRDefault="00C71FF8"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egyetemi hallgatók, PhD hallgatók,</w:t>
            </w:r>
          </w:p>
          <w:p w14:paraId="32ED8E49" w14:textId="77777777" w:rsidR="00C71FF8" w:rsidRPr="001E6647" w:rsidRDefault="00C71FF8"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fiatal kutatók,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84FA6" w14:textId="77777777" w:rsidR="00C71FF8" w:rsidRPr="001E6647" w:rsidRDefault="00C71FF8" w:rsidP="00DC2358">
            <w:pPr>
              <w:spacing w:after="0" w:line="240" w:lineRule="auto"/>
              <w:jc w:val="both"/>
              <w:rPr>
                <w:rFonts w:ascii="Times New Roman" w:hAnsi="Times New Roman" w:cs="Times New Roman"/>
                <w:i/>
                <w:color w:val="000000"/>
              </w:rPr>
            </w:pPr>
            <w:r w:rsidRPr="001E6647">
              <w:rPr>
                <w:rFonts w:ascii="Times New Roman" w:hAnsi="Times New Roman" w:cs="Times New Roman"/>
                <w:color w:val="000000"/>
              </w:rPr>
              <w:t>40</w:t>
            </w:r>
          </w:p>
        </w:tc>
        <w:tc>
          <w:tcPr>
            <w:tcW w:w="1559" w:type="dxa"/>
            <w:tcBorders>
              <w:top w:val="single" w:sz="4" w:space="0" w:color="auto"/>
              <w:left w:val="single" w:sz="4" w:space="0" w:color="auto"/>
              <w:bottom w:val="single" w:sz="4" w:space="0" w:color="auto"/>
              <w:right w:val="single" w:sz="4" w:space="0" w:color="auto"/>
            </w:tcBorders>
            <w:hideMark/>
          </w:tcPr>
          <w:p w14:paraId="489477EF"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PTE:</w:t>
            </w:r>
            <w:r w:rsidR="00DC2358" w:rsidRPr="001E6647">
              <w:rPr>
                <w:rFonts w:ascii="Times New Roman" w:hAnsi="Times New Roman" w:cs="Times New Roman"/>
                <w:color w:val="000000"/>
              </w:rPr>
              <w:t xml:space="preserve"> 80 M</w:t>
            </w:r>
            <w:r w:rsidR="00C71FF8" w:rsidRPr="001E6647">
              <w:rPr>
                <w:rFonts w:ascii="Times New Roman" w:hAnsi="Times New Roman" w:cs="Times New Roman"/>
                <w:color w:val="000000"/>
              </w:rPr>
              <w:t xml:space="preserve"> Ft</w:t>
            </w:r>
          </w:p>
          <w:p w14:paraId="02C9E37F"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SZTE: </w:t>
            </w:r>
            <w:r w:rsidR="00DC2358" w:rsidRPr="001E6647">
              <w:rPr>
                <w:rFonts w:ascii="Times New Roman" w:hAnsi="Times New Roman" w:cs="Times New Roman"/>
                <w:color w:val="000000"/>
              </w:rPr>
              <w:t>80 M</w:t>
            </w:r>
            <w:r w:rsidR="00C71FF8" w:rsidRPr="001E6647">
              <w:rPr>
                <w:rFonts w:ascii="Times New Roman" w:hAnsi="Times New Roman" w:cs="Times New Roman"/>
                <w:color w:val="000000"/>
              </w:rPr>
              <w:t xml:space="preserve"> Ft</w:t>
            </w:r>
          </w:p>
          <w:p w14:paraId="1629202F"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SE </w:t>
            </w:r>
            <w:r w:rsidR="00C71FF8" w:rsidRPr="001E6647">
              <w:rPr>
                <w:rFonts w:ascii="Times New Roman" w:hAnsi="Times New Roman" w:cs="Times New Roman"/>
                <w:color w:val="000000"/>
              </w:rPr>
              <w:t>Balassagyarmati Teleph</w:t>
            </w:r>
            <w:r w:rsidRPr="001E6647">
              <w:rPr>
                <w:rFonts w:ascii="Times New Roman" w:hAnsi="Times New Roman" w:cs="Times New Roman"/>
                <w:color w:val="000000"/>
              </w:rPr>
              <w:t>ely:</w:t>
            </w:r>
            <w:r w:rsidR="00DC2358" w:rsidRPr="001E6647">
              <w:rPr>
                <w:rFonts w:ascii="Times New Roman" w:hAnsi="Times New Roman" w:cs="Times New Roman"/>
                <w:color w:val="000000"/>
              </w:rPr>
              <w:t xml:space="preserve"> 130 M</w:t>
            </w:r>
            <w:r w:rsidR="00C71FF8" w:rsidRPr="001E6647">
              <w:rPr>
                <w:rFonts w:ascii="Times New Roman" w:hAnsi="Times New Roman" w:cs="Times New Roman"/>
                <w:color w:val="000000"/>
              </w:rPr>
              <w:t xml:space="preserve"> Ft</w:t>
            </w:r>
          </w:p>
          <w:p w14:paraId="42C46286"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DE: </w:t>
            </w:r>
            <w:r w:rsidR="00DC2358" w:rsidRPr="001E6647">
              <w:rPr>
                <w:rFonts w:ascii="Times New Roman" w:hAnsi="Times New Roman" w:cs="Times New Roman"/>
                <w:color w:val="000000"/>
              </w:rPr>
              <w:t>80 M</w:t>
            </w:r>
            <w:r w:rsidR="00C71FF8" w:rsidRPr="001E6647">
              <w:rPr>
                <w:rFonts w:ascii="Times New Roman" w:hAnsi="Times New Roman" w:cs="Times New Roman"/>
                <w:color w:val="000000"/>
              </w:rPr>
              <w:t xml:space="preserve"> Ft</w:t>
            </w:r>
          </w:p>
          <w:p w14:paraId="0304890C" w14:textId="77777777" w:rsidR="00C71FF8" w:rsidRPr="001E6647" w:rsidRDefault="00C71FF8" w:rsidP="00DC2358">
            <w:pPr>
              <w:spacing w:after="0" w:line="240" w:lineRule="auto"/>
              <w:jc w:val="both"/>
              <w:rPr>
                <w:rFonts w:ascii="Times New Roman" w:hAnsi="Times New Roman" w:cs="Times New Roman"/>
                <w:i/>
                <w:color w:val="000000"/>
              </w:rPr>
            </w:pPr>
            <w:r w:rsidRPr="001E6647">
              <w:rPr>
                <w:rFonts w:ascii="Times New Roman" w:hAnsi="Times New Roman" w:cs="Times New Roman"/>
                <w:b/>
                <w:color w:val="000000"/>
              </w:rPr>
              <w:t>konzorcium egésze</w:t>
            </w:r>
            <w:r w:rsidR="00E55455" w:rsidRPr="001E6647">
              <w:rPr>
                <w:rFonts w:ascii="Times New Roman" w:hAnsi="Times New Roman" w:cs="Times New Roman"/>
                <w:color w:val="000000"/>
              </w:rPr>
              <w:t xml:space="preserve">: </w:t>
            </w:r>
            <w:r w:rsidR="00DC2358" w:rsidRPr="001E6647">
              <w:rPr>
                <w:rFonts w:ascii="Times New Roman" w:hAnsi="Times New Roman" w:cs="Times New Roman"/>
                <w:color w:val="000000"/>
              </w:rPr>
              <w:t>370 M</w:t>
            </w:r>
            <w:r w:rsidRPr="001E6647">
              <w:rPr>
                <w:rFonts w:ascii="Times New Roman" w:hAnsi="Times New Roman" w:cs="Times New Roman"/>
                <w:color w:val="000000"/>
              </w:rPr>
              <w:t xml:space="preserve"> Ft</w:t>
            </w:r>
          </w:p>
        </w:tc>
        <w:tc>
          <w:tcPr>
            <w:tcW w:w="5387" w:type="dxa"/>
            <w:tcBorders>
              <w:top w:val="single" w:sz="4" w:space="0" w:color="auto"/>
              <w:left w:val="single" w:sz="4" w:space="0" w:color="auto"/>
              <w:bottom w:val="single" w:sz="4" w:space="0" w:color="auto"/>
              <w:right w:val="single" w:sz="4" w:space="0" w:color="auto"/>
            </w:tcBorders>
            <w:hideMark/>
          </w:tcPr>
          <w:p w14:paraId="600A4715" w14:textId="77777777" w:rsidR="00C71FF8" w:rsidRPr="001E6647" w:rsidRDefault="00C71FF8" w:rsidP="00DC2358">
            <w:pPr>
              <w:spacing w:after="0" w:line="240" w:lineRule="auto"/>
              <w:jc w:val="both"/>
              <w:rPr>
                <w:rFonts w:ascii="Times New Roman" w:hAnsi="Times New Roman" w:cs="Times New Roman"/>
              </w:rPr>
            </w:pPr>
            <w:r w:rsidRPr="001E6647">
              <w:rPr>
                <w:rFonts w:ascii="Times New Roman" w:hAnsi="Times New Roman" w:cs="Times New Roman"/>
              </w:rPr>
              <w:t>Kutatói utánpótlás támogatás 10 fő, fiatal kutatók 15 fő, publikációk 20 db, idegen nyelvű publikációk 18 db, konferencia-előadások</w:t>
            </w:r>
            <w:r w:rsidRPr="001E6647">
              <w:rPr>
                <w:rFonts w:ascii="Times New Roman" w:hAnsi="Times New Roman" w:cs="Times New Roman"/>
                <w:noProof/>
                <w:lang w:eastAsia="hu-HU"/>
              </w:rPr>
              <w:t xml:space="preserve"> 20 db</w:t>
            </w:r>
            <w:r w:rsidRPr="001E6647">
              <w:rPr>
                <w:rFonts w:ascii="Times New Roman" w:hAnsi="Times New Roman" w:cs="Times New Roman"/>
              </w:rPr>
              <w:t>, képzésben, felkészítésében részt vevők 80 fő, potenciális Horizon2020 partnerek 10</w:t>
            </w:r>
            <w:r w:rsidRPr="001E6647">
              <w:rPr>
                <w:rFonts w:ascii="Times New Roman" w:hAnsi="Times New Roman" w:cs="Times New Roman"/>
                <w:noProof/>
                <w:lang w:eastAsia="hu-HU"/>
              </w:rPr>
              <w:t xml:space="preserve"> db</w:t>
            </w:r>
            <w:r w:rsidRPr="001E6647">
              <w:rPr>
                <w:rFonts w:ascii="Times New Roman" w:hAnsi="Times New Roman" w:cs="Times New Roman"/>
              </w:rPr>
              <w:t xml:space="preserve">, hazai és nemzetközi együttműködések </w:t>
            </w:r>
            <w:r w:rsidRPr="001E6647">
              <w:rPr>
                <w:rFonts w:ascii="Times New Roman" w:hAnsi="Times New Roman" w:cs="Times New Roman"/>
                <w:noProof/>
                <w:lang w:eastAsia="hu-HU"/>
              </w:rPr>
              <w:t>8 db</w:t>
            </w:r>
            <w:r w:rsidRPr="001E6647">
              <w:rPr>
                <w:rFonts w:ascii="Times New Roman" w:hAnsi="Times New Roman" w:cs="Times New Roman"/>
              </w:rPr>
              <w:t>, Előkészített K+F projektek száma</w:t>
            </w:r>
            <w:r w:rsidRPr="001E6647">
              <w:rPr>
                <w:rFonts w:ascii="Times New Roman" w:hAnsi="Times New Roman" w:cs="Times New Roman"/>
                <w:noProof/>
                <w:lang w:eastAsia="hu-HU"/>
              </w:rPr>
              <w:t xml:space="preserve"> 2 db</w:t>
            </w:r>
          </w:p>
        </w:tc>
      </w:tr>
      <w:tr w:rsidR="00C71FF8" w:rsidRPr="001E6647" w14:paraId="44FDEAF8" w14:textId="77777777" w:rsidTr="007B29C0">
        <w:trPr>
          <w:trHeight w:val="1493"/>
        </w:trPr>
        <w:tc>
          <w:tcPr>
            <w:tcW w:w="7258" w:type="dxa"/>
            <w:tcBorders>
              <w:top w:val="single" w:sz="4" w:space="0" w:color="auto"/>
              <w:left w:val="single" w:sz="4" w:space="0" w:color="auto"/>
              <w:bottom w:val="single" w:sz="4" w:space="0" w:color="auto"/>
              <w:right w:val="single" w:sz="4" w:space="0" w:color="auto"/>
            </w:tcBorders>
            <w:vAlign w:val="center"/>
            <w:hideMark/>
          </w:tcPr>
          <w:p w14:paraId="48A1169F" w14:textId="77777777" w:rsidR="00C71FF8" w:rsidRPr="001E6647" w:rsidRDefault="00C71FF8" w:rsidP="00DC2358">
            <w:pPr>
              <w:spacing w:after="0" w:line="240" w:lineRule="auto"/>
              <w:jc w:val="both"/>
              <w:rPr>
                <w:rFonts w:ascii="Times New Roman" w:eastAsia="Times New Roman" w:hAnsi="Times New Roman" w:cs="Times New Roman"/>
                <w:color w:val="000000"/>
                <w:lang w:eastAsia="hu-HU"/>
              </w:rPr>
            </w:pPr>
            <w:r w:rsidRPr="001E6647">
              <w:rPr>
                <w:rFonts w:ascii="Times New Roman" w:eastAsia="Times New Roman" w:hAnsi="Times New Roman" w:cs="Times New Roman"/>
                <w:color w:val="000000"/>
                <w:lang w:eastAsia="hu-HU"/>
              </w:rPr>
              <w:t>Modul 3: Klinikai vizsgálatok diagnosztikai és terápiás célból építve a sejt és molekuláris élettani, illetve az őssejt kutatási eredményekre (felelős Dr. Hegyi Péter, PTE)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EDA228" w14:textId="77777777" w:rsidR="00C71FF8" w:rsidRPr="001E6647" w:rsidRDefault="00C71FF8"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egyetemi hallgatók, PhD hallgatók,</w:t>
            </w:r>
          </w:p>
          <w:p w14:paraId="4572D4EA" w14:textId="77777777" w:rsidR="00C71FF8" w:rsidRPr="001E6647" w:rsidRDefault="00C71FF8"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fiatal kutatók,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5EDC90" w14:textId="77777777" w:rsidR="00C71FF8" w:rsidRPr="001E6647" w:rsidRDefault="00C71FF8" w:rsidP="00DC2358">
            <w:pPr>
              <w:spacing w:after="0" w:line="240" w:lineRule="auto"/>
              <w:jc w:val="both"/>
              <w:rPr>
                <w:rFonts w:ascii="Times New Roman" w:hAnsi="Times New Roman" w:cs="Times New Roman"/>
                <w:i/>
                <w:color w:val="000000"/>
              </w:rPr>
            </w:pPr>
            <w:r w:rsidRPr="001E6647">
              <w:rPr>
                <w:rFonts w:ascii="Times New Roman" w:hAnsi="Times New Roman" w:cs="Times New Roman"/>
                <w:color w:val="000000"/>
              </w:rPr>
              <w:t>40</w:t>
            </w:r>
          </w:p>
        </w:tc>
        <w:tc>
          <w:tcPr>
            <w:tcW w:w="1559" w:type="dxa"/>
            <w:tcBorders>
              <w:top w:val="single" w:sz="4" w:space="0" w:color="auto"/>
              <w:left w:val="single" w:sz="4" w:space="0" w:color="auto"/>
              <w:bottom w:val="single" w:sz="4" w:space="0" w:color="auto"/>
              <w:right w:val="single" w:sz="4" w:space="0" w:color="auto"/>
            </w:tcBorders>
            <w:hideMark/>
          </w:tcPr>
          <w:p w14:paraId="0F406C10"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PTE: </w:t>
            </w:r>
            <w:r w:rsidR="00C71FF8" w:rsidRPr="001E6647">
              <w:rPr>
                <w:rFonts w:ascii="Times New Roman" w:hAnsi="Times New Roman" w:cs="Times New Roman"/>
                <w:color w:val="000000"/>
              </w:rPr>
              <w:t xml:space="preserve">150 </w:t>
            </w:r>
            <w:r w:rsidR="00DC2358" w:rsidRPr="001E6647">
              <w:rPr>
                <w:rFonts w:ascii="Times New Roman" w:hAnsi="Times New Roman" w:cs="Times New Roman"/>
                <w:color w:val="000000"/>
              </w:rPr>
              <w:t>M</w:t>
            </w:r>
            <w:r w:rsidR="00C71FF8" w:rsidRPr="001E6647">
              <w:rPr>
                <w:rFonts w:ascii="Times New Roman" w:hAnsi="Times New Roman" w:cs="Times New Roman"/>
                <w:color w:val="000000"/>
              </w:rPr>
              <w:t xml:space="preserve"> Ft</w:t>
            </w:r>
          </w:p>
          <w:p w14:paraId="357E5CEF"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SZTE: </w:t>
            </w:r>
            <w:r w:rsidR="00DC2358" w:rsidRPr="001E6647">
              <w:rPr>
                <w:rFonts w:ascii="Times New Roman" w:hAnsi="Times New Roman" w:cs="Times New Roman"/>
                <w:color w:val="000000"/>
              </w:rPr>
              <w:t>100 M</w:t>
            </w:r>
            <w:r w:rsidR="00C71FF8" w:rsidRPr="001E6647">
              <w:rPr>
                <w:rFonts w:ascii="Times New Roman" w:hAnsi="Times New Roman" w:cs="Times New Roman"/>
                <w:color w:val="000000"/>
              </w:rPr>
              <w:t xml:space="preserve"> Ft</w:t>
            </w:r>
          </w:p>
          <w:p w14:paraId="4BBFFC5D"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SE </w:t>
            </w:r>
            <w:r w:rsidR="00C71FF8" w:rsidRPr="001E6647">
              <w:rPr>
                <w:rFonts w:ascii="Times New Roman" w:hAnsi="Times New Roman" w:cs="Times New Roman"/>
                <w:color w:val="000000"/>
              </w:rPr>
              <w:t>Bala</w:t>
            </w:r>
            <w:r w:rsidRPr="001E6647">
              <w:rPr>
                <w:rFonts w:ascii="Times New Roman" w:hAnsi="Times New Roman" w:cs="Times New Roman"/>
                <w:color w:val="000000"/>
              </w:rPr>
              <w:t>ssagyarmati Telephely:</w:t>
            </w:r>
            <w:r w:rsidR="00DC2358" w:rsidRPr="001E6647">
              <w:rPr>
                <w:rFonts w:ascii="Times New Roman" w:hAnsi="Times New Roman" w:cs="Times New Roman"/>
                <w:color w:val="000000"/>
              </w:rPr>
              <w:t xml:space="preserve">   100 M</w:t>
            </w:r>
            <w:r w:rsidR="00C71FF8" w:rsidRPr="001E6647">
              <w:rPr>
                <w:rFonts w:ascii="Times New Roman" w:hAnsi="Times New Roman" w:cs="Times New Roman"/>
                <w:color w:val="000000"/>
              </w:rPr>
              <w:t xml:space="preserve"> Ft</w:t>
            </w:r>
          </w:p>
          <w:p w14:paraId="1F4156D3"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DE: </w:t>
            </w:r>
            <w:r w:rsidR="00DC2358" w:rsidRPr="001E6647">
              <w:rPr>
                <w:rFonts w:ascii="Times New Roman" w:hAnsi="Times New Roman" w:cs="Times New Roman"/>
                <w:color w:val="000000"/>
              </w:rPr>
              <w:t>100 M</w:t>
            </w:r>
            <w:r w:rsidR="00C71FF8" w:rsidRPr="001E6647">
              <w:rPr>
                <w:rFonts w:ascii="Times New Roman" w:hAnsi="Times New Roman" w:cs="Times New Roman"/>
                <w:color w:val="000000"/>
              </w:rPr>
              <w:t xml:space="preserve"> Ft</w:t>
            </w:r>
          </w:p>
          <w:p w14:paraId="28ACAABB" w14:textId="77777777" w:rsidR="00C71FF8" w:rsidRPr="001E6647" w:rsidRDefault="00C71FF8" w:rsidP="00DC2358">
            <w:pPr>
              <w:spacing w:after="0" w:line="240" w:lineRule="auto"/>
              <w:jc w:val="both"/>
              <w:rPr>
                <w:rFonts w:ascii="Times New Roman" w:hAnsi="Times New Roman" w:cs="Times New Roman"/>
                <w:i/>
                <w:color w:val="000000"/>
              </w:rPr>
            </w:pPr>
            <w:r w:rsidRPr="001E6647">
              <w:rPr>
                <w:rFonts w:ascii="Times New Roman" w:hAnsi="Times New Roman" w:cs="Times New Roman"/>
                <w:b/>
                <w:color w:val="000000"/>
              </w:rPr>
              <w:t>konzorcium egésze</w:t>
            </w:r>
            <w:r w:rsidR="00E55455" w:rsidRPr="001E6647">
              <w:rPr>
                <w:rFonts w:ascii="Times New Roman" w:hAnsi="Times New Roman" w:cs="Times New Roman"/>
                <w:b/>
                <w:color w:val="000000"/>
              </w:rPr>
              <w:t xml:space="preserve">: </w:t>
            </w:r>
            <w:r w:rsidR="00DC2358" w:rsidRPr="001E6647">
              <w:rPr>
                <w:rFonts w:ascii="Times New Roman" w:hAnsi="Times New Roman" w:cs="Times New Roman"/>
                <w:color w:val="000000"/>
              </w:rPr>
              <w:t>450 M</w:t>
            </w:r>
            <w:r w:rsidRPr="001E6647">
              <w:rPr>
                <w:rFonts w:ascii="Times New Roman" w:hAnsi="Times New Roman" w:cs="Times New Roman"/>
                <w:color w:val="000000"/>
              </w:rPr>
              <w:t xml:space="preserve"> Ft</w:t>
            </w:r>
          </w:p>
        </w:tc>
        <w:tc>
          <w:tcPr>
            <w:tcW w:w="5387" w:type="dxa"/>
            <w:tcBorders>
              <w:top w:val="single" w:sz="4" w:space="0" w:color="auto"/>
              <w:left w:val="single" w:sz="4" w:space="0" w:color="auto"/>
              <w:bottom w:val="single" w:sz="4" w:space="0" w:color="auto"/>
              <w:right w:val="single" w:sz="4" w:space="0" w:color="auto"/>
            </w:tcBorders>
            <w:hideMark/>
          </w:tcPr>
          <w:p w14:paraId="031E85C1" w14:textId="77777777" w:rsidR="00C71FF8" w:rsidRPr="001E6647" w:rsidRDefault="00C71FF8" w:rsidP="00DC2358">
            <w:pPr>
              <w:spacing w:after="0" w:line="240" w:lineRule="auto"/>
              <w:jc w:val="both"/>
              <w:rPr>
                <w:rFonts w:ascii="Times New Roman" w:hAnsi="Times New Roman" w:cs="Times New Roman"/>
              </w:rPr>
            </w:pPr>
            <w:r w:rsidRPr="001E6647">
              <w:rPr>
                <w:rFonts w:ascii="Times New Roman" w:hAnsi="Times New Roman" w:cs="Times New Roman"/>
              </w:rPr>
              <w:t>Kutatói utánpótlás támogatás 10 fő, fiatal kutatók 15 fő, publikációk 20 db, idegen nyelvű publikációk 18 db, konferencia-előadások</w:t>
            </w:r>
            <w:r w:rsidRPr="001E6647">
              <w:rPr>
                <w:rFonts w:ascii="Times New Roman" w:hAnsi="Times New Roman" w:cs="Times New Roman"/>
                <w:noProof/>
                <w:lang w:eastAsia="hu-HU"/>
              </w:rPr>
              <w:t xml:space="preserve"> 20 db</w:t>
            </w:r>
            <w:r w:rsidRPr="001E6647">
              <w:rPr>
                <w:rFonts w:ascii="Times New Roman" w:hAnsi="Times New Roman" w:cs="Times New Roman"/>
              </w:rPr>
              <w:t>, képzésben, felkészítésében részt vevők 80 fő, potenciális Horizon2020 partnerek 10</w:t>
            </w:r>
            <w:r w:rsidRPr="001E6647">
              <w:rPr>
                <w:rFonts w:ascii="Times New Roman" w:hAnsi="Times New Roman" w:cs="Times New Roman"/>
                <w:noProof/>
                <w:lang w:eastAsia="hu-HU"/>
              </w:rPr>
              <w:t xml:space="preserve"> db</w:t>
            </w:r>
            <w:r w:rsidRPr="001E6647">
              <w:rPr>
                <w:rFonts w:ascii="Times New Roman" w:hAnsi="Times New Roman" w:cs="Times New Roman"/>
              </w:rPr>
              <w:t xml:space="preserve">, hazai és nemzetközi együttműködések </w:t>
            </w:r>
            <w:r w:rsidRPr="001E6647">
              <w:rPr>
                <w:rFonts w:ascii="Times New Roman" w:hAnsi="Times New Roman" w:cs="Times New Roman"/>
                <w:noProof/>
                <w:lang w:eastAsia="hu-HU"/>
              </w:rPr>
              <w:t>8 db</w:t>
            </w:r>
            <w:r w:rsidRPr="001E6647">
              <w:rPr>
                <w:rFonts w:ascii="Times New Roman" w:hAnsi="Times New Roman" w:cs="Times New Roman"/>
              </w:rPr>
              <w:t>, Előkészített K+F projektek száma</w:t>
            </w:r>
            <w:r w:rsidRPr="001E6647">
              <w:rPr>
                <w:rFonts w:ascii="Times New Roman" w:hAnsi="Times New Roman" w:cs="Times New Roman"/>
                <w:noProof/>
                <w:lang w:eastAsia="hu-HU"/>
              </w:rPr>
              <w:t xml:space="preserve"> 2 db</w:t>
            </w:r>
          </w:p>
        </w:tc>
      </w:tr>
      <w:tr w:rsidR="00C71FF8" w:rsidRPr="001E6647" w14:paraId="7EC5033E" w14:textId="77777777" w:rsidTr="007B29C0">
        <w:tc>
          <w:tcPr>
            <w:tcW w:w="7258" w:type="dxa"/>
            <w:tcBorders>
              <w:top w:val="single" w:sz="4" w:space="0" w:color="auto"/>
              <w:left w:val="single" w:sz="4" w:space="0" w:color="auto"/>
              <w:bottom w:val="single" w:sz="4" w:space="0" w:color="auto"/>
              <w:right w:val="single" w:sz="4" w:space="0" w:color="auto"/>
            </w:tcBorders>
            <w:vAlign w:val="center"/>
            <w:hideMark/>
          </w:tcPr>
          <w:p w14:paraId="5C2C0C3A" w14:textId="77777777" w:rsidR="00C71FF8" w:rsidRPr="001E6647" w:rsidRDefault="00C71FF8" w:rsidP="00DC2358">
            <w:pPr>
              <w:spacing w:after="0" w:line="240" w:lineRule="auto"/>
              <w:jc w:val="both"/>
              <w:rPr>
                <w:rFonts w:ascii="Times New Roman" w:eastAsia="Times New Roman" w:hAnsi="Times New Roman" w:cs="Times New Roman"/>
                <w:color w:val="000000"/>
                <w:lang w:eastAsia="hu-HU"/>
              </w:rPr>
            </w:pPr>
            <w:r w:rsidRPr="001E6647">
              <w:rPr>
                <w:rFonts w:ascii="Times New Roman" w:eastAsia="Times New Roman" w:hAnsi="Times New Roman" w:cs="Times New Roman"/>
                <w:color w:val="000000"/>
                <w:lang w:eastAsia="hu-HU"/>
              </w:rPr>
              <w:t>Modul 4: Tehetséggondozás, hall-gatói és fiatal kutatói konferenciák, kiemel-kedő kutatók, az 1-3. Modulokhoz szorosan kapcsolódó tudomány-területek népszerűsítése, tehetséges fiatalok mentorálása, kutatói utánpótlás biztosítása áll (felelős Dr. Virág László, DE)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0DDFFA3" w14:textId="77777777" w:rsidR="00C71FF8" w:rsidRPr="001E6647" w:rsidRDefault="00C71FF8"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gimnáziumi és egyetemi hallgatók,</w:t>
            </w:r>
          </w:p>
          <w:p w14:paraId="7FA4DFA3" w14:textId="77777777" w:rsidR="00C71FF8" w:rsidRPr="001E6647" w:rsidRDefault="00C71FF8"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PhD hallgatók,</w:t>
            </w:r>
          </w:p>
          <w:p w14:paraId="73245EBB" w14:textId="77777777" w:rsidR="00C71FF8" w:rsidRPr="001E6647" w:rsidRDefault="00C71FF8"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fiatal kutatók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532923" w14:textId="77777777" w:rsidR="00C71FF8" w:rsidRPr="001E6647" w:rsidRDefault="00C71FF8" w:rsidP="00DC2358">
            <w:pPr>
              <w:spacing w:after="0" w:line="240" w:lineRule="auto"/>
              <w:jc w:val="both"/>
              <w:rPr>
                <w:rFonts w:ascii="Times New Roman" w:hAnsi="Times New Roman" w:cs="Times New Roman"/>
                <w:i/>
                <w:color w:val="000000"/>
              </w:rPr>
            </w:pPr>
            <w:r w:rsidRPr="001E6647">
              <w:rPr>
                <w:rFonts w:ascii="Times New Roman" w:hAnsi="Times New Roman" w:cs="Times New Roman"/>
                <w:color w:val="000000"/>
              </w:rPr>
              <w:t>450</w:t>
            </w:r>
          </w:p>
        </w:tc>
        <w:tc>
          <w:tcPr>
            <w:tcW w:w="1559" w:type="dxa"/>
            <w:tcBorders>
              <w:top w:val="single" w:sz="4" w:space="0" w:color="auto"/>
              <w:left w:val="single" w:sz="4" w:space="0" w:color="auto"/>
              <w:bottom w:val="single" w:sz="4" w:space="0" w:color="auto"/>
              <w:right w:val="single" w:sz="4" w:space="0" w:color="auto"/>
            </w:tcBorders>
            <w:hideMark/>
          </w:tcPr>
          <w:p w14:paraId="725E11A2"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PTE: </w:t>
            </w:r>
            <w:r w:rsidR="00DC2358" w:rsidRPr="001E6647">
              <w:rPr>
                <w:rFonts w:ascii="Times New Roman" w:hAnsi="Times New Roman" w:cs="Times New Roman"/>
                <w:color w:val="000000"/>
              </w:rPr>
              <w:t>20 M</w:t>
            </w:r>
            <w:r w:rsidR="00C71FF8" w:rsidRPr="001E6647">
              <w:rPr>
                <w:rFonts w:ascii="Times New Roman" w:hAnsi="Times New Roman" w:cs="Times New Roman"/>
                <w:color w:val="000000"/>
              </w:rPr>
              <w:t xml:space="preserve"> Ft</w:t>
            </w:r>
          </w:p>
          <w:p w14:paraId="1DD75F9A"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SZTE: </w:t>
            </w:r>
            <w:r w:rsidR="00C71FF8" w:rsidRPr="001E6647">
              <w:rPr>
                <w:rFonts w:ascii="Times New Roman" w:hAnsi="Times New Roman" w:cs="Times New Roman"/>
                <w:color w:val="000000"/>
              </w:rPr>
              <w:t xml:space="preserve">20 </w:t>
            </w:r>
            <w:r w:rsidR="00DC2358" w:rsidRPr="001E6647">
              <w:rPr>
                <w:rFonts w:ascii="Times New Roman" w:hAnsi="Times New Roman" w:cs="Times New Roman"/>
                <w:color w:val="000000"/>
              </w:rPr>
              <w:t>M</w:t>
            </w:r>
            <w:r w:rsidR="00C71FF8" w:rsidRPr="001E6647">
              <w:rPr>
                <w:rFonts w:ascii="Times New Roman" w:hAnsi="Times New Roman" w:cs="Times New Roman"/>
                <w:color w:val="000000"/>
              </w:rPr>
              <w:t xml:space="preserve"> Ft</w:t>
            </w:r>
          </w:p>
          <w:p w14:paraId="6A7B5236"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SE Balassagyarmati Telephely:</w:t>
            </w:r>
            <w:r w:rsidR="00DC2358" w:rsidRPr="001E6647">
              <w:rPr>
                <w:rFonts w:ascii="Times New Roman" w:hAnsi="Times New Roman" w:cs="Times New Roman"/>
                <w:color w:val="000000"/>
              </w:rPr>
              <w:t xml:space="preserve">   20 M</w:t>
            </w:r>
            <w:r w:rsidR="00C71FF8" w:rsidRPr="001E6647">
              <w:rPr>
                <w:rFonts w:ascii="Times New Roman" w:hAnsi="Times New Roman" w:cs="Times New Roman"/>
                <w:color w:val="000000"/>
              </w:rPr>
              <w:t xml:space="preserve"> Ft</w:t>
            </w:r>
          </w:p>
          <w:p w14:paraId="180DD576" w14:textId="77777777" w:rsidR="00C71FF8" w:rsidRPr="001E6647" w:rsidRDefault="00E55455" w:rsidP="00DC2358">
            <w:pPr>
              <w:spacing w:after="0" w:line="240" w:lineRule="auto"/>
              <w:jc w:val="both"/>
              <w:rPr>
                <w:rFonts w:ascii="Times New Roman" w:hAnsi="Times New Roman" w:cs="Times New Roman"/>
                <w:color w:val="000000"/>
              </w:rPr>
            </w:pPr>
            <w:r w:rsidRPr="001E6647">
              <w:rPr>
                <w:rFonts w:ascii="Times New Roman" w:hAnsi="Times New Roman" w:cs="Times New Roman"/>
                <w:color w:val="000000"/>
              </w:rPr>
              <w:t xml:space="preserve">DE: </w:t>
            </w:r>
            <w:r w:rsidR="00DC2358" w:rsidRPr="001E6647">
              <w:rPr>
                <w:rFonts w:ascii="Times New Roman" w:hAnsi="Times New Roman" w:cs="Times New Roman"/>
                <w:color w:val="000000"/>
              </w:rPr>
              <w:t>20 M</w:t>
            </w:r>
            <w:r w:rsidR="00C71FF8" w:rsidRPr="001E6647">
              <w:rPr>
                <w:rFonts w:ascii="Times New Roman" w:hAnsi="Times New Roman" w:cs="Times New Roman"/>
                <w:color w:val="000000"/>
              </w:rPr>
              <w:t xml:space="preserve"> Ft</w:t>
            </w:r>
          </w:p>
          <w:p w14:paraId="65C2BC4C" w14:textId="77777777" w:rsidR="00C71FF8" w:rsidRPr="001E6647" w:rsidRDefault="00C71FF8" w:rsidP="00DC2358">
            <w:pPr>
              <w:spacing w:after="0" w:line="240" w:lineRule="auto"/>
              <w:jc w:val="both"/>
              <w:rPr>
                <w:rFonts w:ascii="Times New Roman" w:hAnsi="Times New Roman" w:cs="Times New Roman"/>
                <w:i/>
                <w:color w:val="000000"/>
              </w:rPr>
            </w:pPr>
            <w:r w:rsidRPr="001E6647">
              <w:rPr>
                <w:rFonts w:ascii="Times New Roman" w:hAnsi="Times New Roman" w:cs="Times New Roman"/>
                <w:b/>
                <w:color w:val="000000"/>
              </w:rPr>
              <w:t>konzorcium egésze</w:t>
            </w:r>
            <w:r w:rsidR="00E55455" w:rsidRPr="001E6647">
              <w:rPr>
                <w:rFonts w:ascii="Times New Roman" w:hAnsi="Times New Roman" w:cs="Times New Roman"/>
                <w:b/>
                <w:color w:val="000000"/>
              </w:rPr>
              <w:t>:</w:t>
            </w:r>
            <w:r w:rsidR="00DC2358" w:rsidRPr="001E6647">
              <w:rPr>
                <w:rFonts w:ascii="Times New Roman" w:hAnsi="Times New Roman" w:cs="Times New Roman"/>
                <w:color w:val="000000"/>
              </w:rPr>
              <w:t xml:space="preserve"> 80 M</w:t>
            </w:r>
            <w:r w:rsidRPr="001E6647">
              <w:rPr>
                <w:rFonts w:ascii="Times New Roman" w:hAnsi="Times New Roman" w:cs="Times New Roman"/>
                <w:color w:val="000000"/>
              </w:rPr>
              <w:t xml:space="preserve"> Ft</w:t>
            </w:r>
          </w:p>
        </w:tc>
        <w:tc>
          <w:tcPr>
            <w:tcW w:w="5387" w:type="dxa"/>
            <w:tcBorders>
              <w:top w:val="single" w:sz="4" w:space="0" w:color="auto"/>
              <w:left w:val="single" w:sz="4" w:space="0" w:color="auto"/>
              <w:bottom w:val="single" w:sz="4" w:space="0" w:color="auto"/>
              <w:right w:val="single" w:sz="4" w:space="0" w:color="auto"/>
            </w:tcBorders>
            <w:hideMark/>
          </w:tcPr>
          <w:p w14:paraId="7ABEA4CB" w14:textId="77777777" w:rsidR="00C71FF8" w:rsidRPr="001E6647" w:rsidRDefault="00C71FF8" w:rsidP="00DC2358">
            <w:pPr>
              <w:spacing w:after="0" w:line="240" w:lineRule="auto"/>
              <w:jc w:val="both"/>
              <w:rPr>
                <w:rFonts w:ascii="Times New Roman" w:hAnsi="Times New Roman" w:cs="Times New Roman"/>
              </w:rPr>
            </w:pPr>
            <w:r w:rsidRPr="001E6647">
              <w:rPr>
                <w:rFonts w:ascii="Times New Roman" w:hAnsi="Times New Roman" w:cs="Times New Roman"/>
              </w:rPr>
              <w:t>Kutatói utánpótlás támogatás 10 fő, fiatal kutatók 15 fő, publikációk 4 db, idegen nyelvű publikációk 2 db, konferencia-előadások</w:t>
            </w:r>
            <w:r w:rsidRPr="001E6647">
              <w:rPr>
                <w:rFonts w:ascii="Times New Roman" w:hAnsi="Times New Roman" w:cs="Times New Roman"/>
                <w:noProof/>
                <w:lang w:eastAsia="hu-HU"/>
              </w:rPr>
              <w:t xml:space="preserve"> 4 db</w:t>
            </w:r>
            <w:r w:rsidRPr="001E6647">
              <w:rPr>
                <w:rFonts w:ascii="Times New Roman" w:hAnsi="Times New Roman" w:cs="Times New Roman"/>
              </w:rPr>
              <w:t xml:space="preserve">, képzésben, felkészítésében részt vevők: 600 fő, hazai és nemzetközi együttműködések </w:t>
            </w:r>
            <w:r w:rsidRPr="001E6647">
              <w:rPr>
                <w:rFonts w:ascii="Times New Roman" w:hAnsi="Times New Roman" w:cs="Times New Roman"/>
                <w:noProof/>
                <w:lang w:eastAsia="hu-HU"/>
              </w:rPr>
              <w:t>4 db</w:t>
            </w:r>
          </w:p>
        </w:tc>
      </w:tr>
      <w:tr w:rsidR="00C71FF8" w:rsidRPr="001E6647" w14:paraId="4BBD5F2B" w14:textId="77777777" w:rsidTr="007B29C0">
        <w:tc>
          <w:tcPr>
            <w:tcW w:w="7258" w:type="dxa"/>
            <w:tcBorders>
              <w:top w:val="single" w:sz="4" w:space="0" w:color="auto"/>
              <w:left w:val="single" w:sz="4" w:space="0" w:color="auto"/>
              <w:bottom w:val="single" w:sz="4" w:space="0" w:color="auto"/>
              <w:right w:val="single" w:sz="4" w:space="0" w:color="auto"/>
            </w:tcBorders>
            <w:vAlign w:val="center"/>
            <w:hideMark/>
          </w:tcPr>
          <w:p w14:paraId="671A5955" w14:textId="77777777" w:rsidR="00C71FF8" w:rsidRPr="001E6647" w:rsidRDefault="00C71FF8" w:rsidP="006C045C">
            <w:pPr>
              <w:spacing w:after="0" w:line="240" w:lineRule="auto"/>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ÖSSZESEN</w:t>
            </w:r>
          </w:p>
        </w:tc>
        <w:tc>
          <w:tcPr>
            <w:tcW w:w="4678" w:type="dxa"/>
            <w:tcBorders>
              <w:top w:val="single" w:sz="4" w:space="0" w:color="auto"/>
              <w:left w:val="single" w:sz="4" w:space="0" w:color="auto"/>
              <w:bottom w:val="single" w:sz="4" w:space="0" w:color="auto"/>
              <w:right w:val="single" w:sz="4" w:space="0" w:color="auto"/>
            </w:tcBorders>
            <w:vAlign w:val="center"/>
          </w:tcPr>
          <w:p w14:paraId="78E1FCCC" w14:textId="77777777" w:rsidR="00C71FF8" w:rsidRPr="001E6647" w:rsidRDefault="00C71FF8" w:rsidP="006C045C">
            <w:pPr>
              <w:spacing w:after="0" w:line="240" w:lineRule="auto"/>
              <w:rPr>
                <w:rFonts w:ascii="Times New Roman" w:hAnsi="Times New Roman" w:cs="Times New Roman"/>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0AC2608" w14:textId="77777777" w:rsidR="00C71FF8" w:rsidRPr="001E6647" w:rsidRDefault="00C71FF8" w:rsidP="006C045C">
            <w:pPr>
              <w:spacing w:after="0" w:line="240" w:lineRule="auto"/>
              <w:jc w:val="center"/>
              <w:rPr>
                <w:rFonts w:ascii="Times New Roman" w:hAnsi="Times New Roman" w:cs="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14:paraId="373BC791" w14:textId="77777777" w:rsidR="000C133A" w:rsidRPr="001E6647" w:rsidRDefault="000C133A" w:rsidP="00E37B50">
            <w:pPr>
              <w:spacing w:after="0" w:line="240" w:lineRule="auto"/>
              <w:jc w:val="both"/>
              <w:rPr>
                <w:rFonts w:ascii="Times New Roman" w:hAnsi="Times New Roman" w:cs="Times New Roman"/>
                <w:color w:val="000000"/>
              </w:rPr>
            </w:pPr>
          </w:p>
          <w:p w14:paraId="0B63C42B" w14:textId="77777777" w:rsidR="000C133A" w:rsidRPr="001E6647" w:rsidRDefault="000C133A" w:rsidP="000C133A">
            <w:pPr>
              <w:spacing w:after="0" w:line="240" w:lineRule="auto"/>
              <w:rPr>
                <w:rFonts w:ascii="Times New Roman" w:eastAsia="Times New Roman" w:hAnsi="Times New Roman" w:cs="Times New Roman"/>
                <w:b/>
                <w:color w:val="000000"/>
                <w:lang w:eastAsia="hu-HU"/>
              </w:rPr>
            </w:pPr>
          </w:p>
          <w:p w14:paraId="0D696BD5" w14:textId="77777777" w:rsidR="00C71FF8" w:rsidRPr="001E6647" w:rsidRDefault="00DC2358" w:rsidP="000C133A">
            <w:pPr>
              <w:spacing w:after="0" w:line="240" w:lineRule="auto"/>
              <w:rPr>
                <w:rFonts w:ascii="Times New Roman" w:hAnsi="Times New Roman" w:cs="Times New Roman"/>
                <w:b/>
                <w:color w:val="000000"/>
              </w:rPr>
            </w:pPr>
            <w:r w:rsidRPr="001E6647">
              <w:rPr>
                <w:rFonts w:ascii="Times New Roman" w:eastAsia="Times New Roman" w:hAnsi="Times New Roman" w:cs="Times New Roman"/>
                <w:b/>
                <w:color w:val="000000"/>
                <w:lang w:eastAsia="hu-HU"/>
              </w:rPr>
              <w:t>1500 M</w:t>
            </w:r>
            <w:r w:rsidR="00C71FF8" w:rsidRPr="001E6647">
              <w:rPr>
                <w:rFonts w:ascii="Times New Roman" w:eastAsia="Times New Roman" w:hAnsi="Times New Roman" w:cs="Times New Roman"/>
                <w:b/>
                <w:color w:val="000000"/>
                <w:lang w:eastAsia="hu-HU"/>
              </w:rPr>
              <w:t xml:space="preserve"> Ft</w:t>
            </w:r>
          </w:p>
        </w:tc>
        <w:tc>
          <w:tcPr>
            <w:tcW w:w="5387" w:type="dxa"/>
            <w:tcBorders>
              <w:top w:val="single" w:sz="4" w:space="0" w:color="auto"/>
              <w:left w:val="single" w:sz="4" w:space="0" w:color="auto"/>
              <w:bottom w:val="single" w:sz="4" w:space="0" w:color="auto"/>
              <w:right w:val="single" w:sz="4" w:space="0" w:color="auto"/>
            </w:tcBorders>
            <w:hideMark/>
          </w:tcPr>
          <w:p w14:paraId="205A856D" w14:textId="77777777" w:rsidR="00C71FF8" w:rsidRPr="001E6647" w:rsidRDefault="00C71FF8" w:rsidP="006C045C">
            <w:pPr>
              <w:spacing w:after="0" w:line="240" w:lineRule="auto"/>
              <w:jc w:val="both"/>
              <w:rPr>
                <w:rFonts w:ascii="Times New Roman" w:hAnsi="Times New Roman" w:cs="Times New Roman"/>
              </w:rPr>
            </w:pPr>
            <w:r w:rsidRPr="001E6647">
              <w:rPr>
                <w:rFonts w:ascii="Times New Roman" w:hAnsi="Times New Roman" w:cs="Times New Roman"/>
              </w:rPr>
              <w:t>Kutatói utánpótlás támogatás 40 fő, fiatal kutatók 60 fő, publikációk 64 db, idegen nyelvű publikációk 56 db, konferencia-előadások</w:t>
            </w:r>
            <w:r w:rsidRPr="001E6647">
              <w:rPr>
                <w:rFonts w:ascii="Times New Roman" w:hAnsi="Times New Roman" w:cs="Times New Roman"/>
                <w:noProof/>
                <w:lang w:eastAsia="hu-HU"/>
              </w:rPr>
              <w:t xml:space="preserve"> 64 db</w:t>
            </w:r>
            <w:r w:rsidRPr="001E6647">
              <w:rPr>
                <w:rFonts w:ascii="Times New Roman" w:hAnsi="Times New Roman" w:cs="Times New Roman"/>
              </w:rPr>
              <w:t>, képzésben, felkészítésében részt vevők: 840 fő, potenciális Horizon2020 partnerek 30</w:t>
            </w:r>
            <w:r w:rsidRPr="001E6647">
              <w:rPr>
                <w:rFonts w:ascii="Times New Roman" w:hAnsi="Times New Roman" w:cs="Times New Roman"/>
                <w:noProof/>
                <w:lang w:eastAsia="hu-HU"/>
              </w:rPr>
              <w:t xml:space="preserve"> db</w:t>
            </w:r>
            <w:r w:rsidRPr="001E6647">
              <w:rPr>
                <w:rFonts w:ascii="Times New Roman" w:hAnsi="Times New Roman" w:cs="Times New Roman"/>
              </w:rPr>
              <w:t xml:space="preserve">, hazai és nemzetközi együttműködések </w:t>
            </w:r>
            <w:r w:rsidRPr="001E6647">
              <w:rPr>
                <w:rFonts w:ascii="Times New Roman" w:hAnsi="Times New Roman" w:cs="Times New Roman"/>
                <w:noProof/>
                <w:lang w:eastAsia="hu-HU"/>
              </w:rPr>
              <w:t>28 db</w:t>
            </w:r>
            <w:r w:rsidRPr="001E6647">
              <w:rPr>
                <w:rFonts w:ascii="Times New Roman" w:hAnsi="Times New Roman" w:cs="Times New Roman"/>
              </w:rPr>
              <w:t>, Előkészített K+F projektek</w:t>
            </w:r>
            <w:r w:rsidRPr="001E6647">
              <w:rPr>
                <w:rFonts w:ascii="Times New Roman" w:hAnsi="Times New Roman" w:cs="Times New Roman"/>
                <w:noProof/>
                <w:lang w:eastAsia="hu-HU"/>
              </w:rPr>
              <w:t xml:space="preserve"> 6 db</w:t>
            </w:r>
          </w:p>
        </w:tc>
      </w:tr>
    </w:tbl>
    <w:p w14:paraId="3AF8D3C8" w14:textId="77777777" w:rsidR="00C71FF8" w:rsidRPr="001E6647" w:rsidRDefault="00C71FF8" w:rsidP="00C71FF8">
      <w:pPr>
        <w:spacing w:after="0"/>
        <w:rPr>
          <w:rFonts w:ascii="Times New Roman" w:hAnsi="Times New Roman" w:cs="Times New Roman"/>
          <w:b/>
          <w:i/>
        </w:rPr>
        <w:sectPr w:rsidR="00C71FF8" w:rsidRPr="001E6647" w:rsidSect="004A7C44">
          <w:pgSz w:w="23814" w:h="16840" w:orient="landscape" w:code="8"/>
          <w:pgMar w:top="1418" w:right="1418" w:bottom="1418" w:left="1418" w:header="709" w:footer="709" w:gutter="0"/>
          <w:cols w:space="708"/>
        </w:sectPr>
      </w:pPr>
    </w:p>
    <w:p w14:paraId="76E16D5B" w14:textId="77777777" w:rsidR="00C71FF8" w:rsidRPr="001E6647" w:rsidRDefault="00C71FF8" w:rsidP="00C71FF8">
      <w:pPr>
        <w:pBdr>
          <w:bottom w:val="single" w:sz="4" w:space="1" w:color="auto"/>
        </w:pBdr>
        <w:spacing w:before="60" w:after="60" w:line="240" w:lineRule="auto"/>
        <w:rPr>
          <w:rFonts w:ascii="Times New Roman" w:hAnsi="Times New Roman" w:cs="Times New Roman"/>
          <w:b/>
        </w:rPr>
      </w:pPr>
    </w:p>
    <w:p w14:paraId="412D23C2" w14:textId="77777777" w:rsidR="00C71FF8" w:rsidRPr="001E6647" w:rsidRDefault="00C71FF8" w:rsidP="00C71FF8">
      <w:pPr>
        <w:pBdr>
          <w:bottom w:val="single" w:sz="4" w:space="1" w:color="auto"/>
        </w:pBdr>
        <w:spacing w:before="60" w:after="60" w:line="240" w:lineRule="auto"/>
        <w:rPr>
          <w:rFonts w:ascii="Times New Roman" w:hAnsi="Times New Roman" w:cs="Times New Roman"/>
          <w:b/>
        </w:rPr>
      </w:pPr>
    </w:p>
    <w:p w14:paraId="7BC1B24C" w14:textId="77777777" w:rsidR="00C71FF8" w:rsidRPr="001E6647" w:rsidRDefault="00C71FF8" w:rsidP="00C71FF8">
      <w:pPr>
        <w:pBdr>
          <w:bottom w:val="single" w:sz="4" w:space="1" w:color="auto"/>
        </w:pBdr>
        <w:spacing w:before="60" w:after="60" w:line="240" w:lineRule="auto"/>
        <w:rPr>
          <w:rFonts w:ascii="Times New Roman" w:hAnsi="Times New Roman" w:cs="Times New Roman"/>
          <w:b/>
        </w:rPr>
      </w:pPr>
      <w:r w:rsidRPr="001E6647">
        <w:rPr>
          <w:rFonts w:ascii="Times New Roman" w:hAnsi="Times New Roman" w:cs="Times New Roman"/>
          <w:b/>
        </w:rPr>
        <w:t>Tematikus projekt 3.</w:t>
      </w:r>
    </w:p>
    <w:p w14:paraId="50E2123B" w14:textId="77777777" w:rsidR="00C71FF8" w:rsidRPr="001E6647" w:rsidRDefault="00C71FF8" w:rsidP="00C71FF8">
      <w:pPr>
        <w:spacing w:before="60" w:after="60" w:line="240" w:lineRule="auto"/>
        <w:ind w:left="708"/>
        <w:rPr>
          <w:rFonts w:ascii="Times New Roman" w:hAnsi="Times New Roman" w:cs="Times New Roman"/>
          <w:b/>
        </w:rPr>
      </w:pPr>
      <w:r w:rsidRPr="001E6647">
        <w:rPr>
          <w:rFonts w:ascii="Times New Roman" w:hAnsi="Times New Roman" w:cs="Times New Roman"/>
          <w:b/>
        </w:rPr>
        <w:t>Projekt és kutatási téma megnevezése:  Hemodinamikai és légzőrendszeri paraméterek monitorozása végstádiumú szívelégtelenségben</w:t>
      </w:r>
    </w:p>
    <w:p w14:paraId="0BE24EC2"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b/>
        </w:rPr>
        <w:t xml:space="preserve">Konkrét EU2020, FET, EIT célkitűzés: </w:t>
      </w:r>
      <w:r w:rsidRPr="001E6647">
        <w:rPr>
          <w:rFonts w:ascii="Times New Roman" w:hAnsi="Times New Roman" w:cs="Times New Roman"/>
        </w:rPr>
        <w:t xml:space="preserve">Health, demographic change and wellbeing, personalised medicine </w:t>
      </w:r>
    </w:p>
    <w:p w14:paraId="03F41C7B" w14:textId="77777777" w:rsidR="00C71FF8" w:rsidRPr="001E6647" w:rsidRDefault="00C71FF8" w:rsidP="00C71FF8">
      <w:pPr>
        <w:spacing w:before="60" w:after="60" w:line="240" w:lineRule="auto"/>
        <w:ind w:left="708"/>
        <w:rPr>
          <w:rFonts w:ascii="Times New Roman" w:eastAsia="Times New Roman" w:hAnsi="Times New Roman" w:cs="Times New Roman"/>
          <w:b/>
          <w:color w:val="000000"/>
          <w:lang w:eastAsia="hu-HU"/>
        </w:rPr>
      </w:pPr>
      <w:r w:rsidRPr="001E6647">
        <w:rPr>
          <w:rFonts w:ascii="Times New Roman" w:hAnsi="Times New Roman" w:cs="Times New Roman"/>
          <w:b/>
        </w:rPr>
        <w:t xml:space="preserve">Részt vevő intézmények: </w:t>
      </w:r>
      <w:r w:rsidRPr="001E6647">
        <w:rPr>
          <w:rFonts w:ascii="Times New Roman" w:hAnsi="Times New Roman" w:cs="Times New Roman"/>
        </w:rPr>
        <w:t xml:space="preserve">Óbudai Egyetem - </w:t>
      </w:r>
      <w:r w:rsidR="00E37B50" w:rsidRPr="001E6647">
        <w:rPr>
          <w:rFonts w:ascii="Times New Roman" w:hAnsi="Times New Roman" w:cs="Times New Roman"/>
        </w:rPr>
        <w:t>Semmelweis Egyetem</w:t>
      </w:r>
      <w:r w:rsidRPr="001E6647">
        <w:rPr>
          <w:rFonts w:ascii="Times New Roman" w:hAnsi="Times New Roman" w:cs="Times New Roman"/>
          <w:b/>
        </w:rPr>
        <w:t xml:space="preserve"> </w:t>
      </w:r>
      <w:r w:rsidR="00E37B50" w:rsidRPr="001E6647">
        <w:rPr>
          <w:rFonts w:ascii="Times New Roman" w:hAnsi="Times New Roman" w:cs="Times New Roman"/>
        </w:rPr>
        <w:t>–Pécsi Tudományegyetem</w:t>
      </w:r>
    </w:p>
    <w:p w14:paraId="46F55068" w14:textId="77777777" w:rsidR="00C71FF8" w:rsidRPr="001E6647" w:rsidRDefault="00C71FF8" w:rsidP="00C71FF8">
      <w:pPr>
        <w:spacing w:before="60" w:after="60" w:line="240" w:lineRule="auto"/>
        <w:ind w:left="708"/>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 xml:space="preserve">Stratégiai illeszkedés: </w:t>
      </w:r>
      <w:r w:rsidRPr="001E6647">
        <w:rPr>
          <w:rFonts w:ascii="Times New Roman" w:hAnsi="Times New Roman" w:cs="Times New Roman"/>
        </w:rPr>
        <w:t>Kutatási utánpótlás biztosítása</w:t>
      </w:r>
    </w:p>
    <w:p w14:paraId="4C1A88B0"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b/>
        </w:rPr>
        <w:t xml:space="preserve">IFT illeszkedés / intézményi cél: </w:t>
      </w:r>
      <w:r w:rsidRPr="001E6647">
        <w:rPr>
          <w:rFonts w:ascii="Times New Roman" w:hAnsi="Times New Roman" w:cs="Times New Roman"/>
        </w:rPr>
        <w:t>Orvostudományi kutatási hálózatosodás fejlesztése</w:t>
      </w:r>
    </w:p>
    <w:p w14:paraId="30FA98C9" w14:textId="77777777" w:rsidR="00C71FF8" w:rsidRPr="001E6647" w:rsidRDefault="00C71FF8" w:rsidP="00C71FF8">
      <w:pPr>
        <w:spacing w:before="60" w:after="60"/>
        <w:rPr>
          <w:rFonts w:ascii="Times New Roman" w:hAnsi="Times New Roman" w:cs="Times New Roman"/>
          <w:b/>
        </w:rPr>
      </w:pPr>
    </w:p>
    <w:tbl>
      <w:tblPr>
        <w:tblStyle w:val="Rcsostblzat"/>
        <w:tblW w:w="20583" w:type="dxa"/>
        <w:tblInd w:w="108" w:type="dxa"/>
        <w:tblLook w:val="04A0" w:firstRow="1" w:lastRow="0" w:firstColumn="1" w:lastColumn="0" w:noHBand="0" w:noVBand="1"/>
      </w:tblPr>
      <w:tblGrid>
        <w:gridCol w:w="7258"/>
        <w:gridCol w:w="4678"/>
        <w:gridCol w:w="1701"/>
        <w:gridCol w:w="1559"/>
        <w:gridCol w:w="5387"/>
      </w:tblGrid>
      <w:tr w:rsidR="00C71FF8" w:rsidRPr="001E6647" w14:paraId="310CA090" w14:textId="77777777" w:rsidTr="007B29C0">
        <w:tc>
          <w:tcPr>
            <w:tcW w:w="7258" w:type="dxa"/>
          </w:tcPr>
          <w:p w14:paraId="18C4307D" w14:textId="77777777" w:rsidR="00C71FF8" w:rsidRPr="001E6647" w:rsidRDefault="00C71FF8" w:rsidP="006C045C">
            <w:pPr>
              <w:spacing w:before="60" w:after="60"/>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Tevékenység /</w:t>
            </w:r>
          </w:p>
          <w:p w14:paraId="3984DA3E" w14:textId="77777777" w:rsidR="00C71FF8" w:rsidRPr="001E6647" w:rsidRDefault="00C71FF8" w:rsidP="006C045C">
            <w:pPr>
              <w:spacing w:before="60" w:after="60"/>
              <w:rPr>
                <w:rFonts w:ascii="Times New Roman" w:hAnsi="Times New Roman" w:cs="Times New Roman"/>
                <w:b/>
              </w:rPr>
            </w:pPr>
            <w:r w:rsidRPr="001E6647">
              <w:rPr>
                <w:rFonts w:ascii="Times New Roman" w:eastAsia="Times New Roman" w:hAnsi="Times New Roman" w:cs="Times New Roman"/>
                <w:b/>
                <w:color w:val="000000"/>
                <w:lang w:eastAsia="hu-HU"/>
              </w:rPr>
              <w:t>tevékenységcsoport</w:t>
            </w:r>
          </w:p>
        </w:tc>
        <w:tc>
          <w:tcPr>
            <w:tcW w:w="4678" w:type="dxa"/>
          </w:tcPr>
          <w:p w14:paraId="38B54428"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Célcsoport(ok)</w:t>
            </w:r>
          </w:p>
          <w:p w14:paraId="1D047EE3" w14:textId="77777777" w:rsidR="00C71FF8" w:rsidRPr="001E6647" w:rsidRDefault="00C71FF8" w:rsidP="006C045C">
            <w:pPr>
              <w:spacing w:before="60" w:after="60"/>
              <w:rPr>
                <w:rFonts w:ascii="Times New Roman" w:hAnsi="Times New Roman" w:cs="Times New Roman"/>
              </w:rPr>
            </w:pPr>
            <w:r w:rsidRPr="001E6647">
              <w:rPr>
                <w:rFonts w:ascii="Times New Roman" w:hAnsi="Times New Roman" w:cs="Times New Roman"/>
              </w:rPr>
              <w:t>amennyiben releváns</w:t>
            </w:r>
          </w:p>
        </w:tc>
        <w:tc>
          <w:tcPr>
            <w:tcW w:w="1701" w:type="dxa"/>
          </w:tcPr>
          <w:p w14:paraId="50848176"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Célcsoport létszám fő</w:t>
            </w:r>
          </w:p>
          <w:p w14:paraId="06677226"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rPr>
              <w:t>amennyiben releváns</w:t>
            </w:r>
          </w:p>
        </w:tc>
        <w:tc>
          <w:tcPr>
            <w:tcW w:w="1559" w:type="dxa"/>
          </w:tcPr>
          <w:p w14:paraId="4992CCF5"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 xml:space="preserve">Forrásigény </w:t>
            </w:r>
          </w:p>
          <w:p w14:paraId="1FCDB2D7"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 xml:space="preserve">összesen </w:t>
            </w:r>
          </w:p>
          <w:p w14:paraId="3152A1CC"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konzorciumi tagonként</w:t>
            </w:r>
          </w:p>
        </w:tc>
        <w:tc>
          <w:tcPr>
            <w:tcW w:w="5387" w:type="dxa"/>
          </w:tcPr>
          <w:p w14:paraId="4A15D1B8" w14:textId="77777777" w:rsidR="00C71FF8" w:rsidRPr="001E6647" w:rsidRDefault="00C71FF8" w:rsidP="006C045C">
            <w:pPr>
              <w:rPr>
                <w:rFonts w:ascii="Times New Roman" w:hAnsi="Times New Roman" w:cs="Times New Roman"/>
                <w:b/>
              </w:rPr>
            </w:pPr>
            <w:r w:rsidRPr="001E6647">
              <w:rPr>
                <w:rFonts w:ascii="Times New Roman" w:hAnsi="Times New Roman" w:cs="Times New Roman"/>
                <w:b/>
              </w:rPr>
              <w:t>Számszerűsített célok a tevékenységhez vagy tevékenységcsoporthoz tartozóan</w:t>
            </w:r>
          </w:p>
          <w:p w14:paraId="421B6C0A" w14:textId="77777777" w:rsidR="00C71FF8" w:rsidRPr="001E6647" w:rsidRDefault="00C71FF8" w:rsidP="006C045C">
            <w:pPr>
              <w:spacing w:before="60" w:after="60"/>
              <w:rPr>
                <w:rFonts w:ascii="Times New Roman" w:hAnsi="Times New Roman" w:cs="Times New Roman"/>
                <w:b/>
              </w:rPr>
            </w:pPr>
          </w:p>
        </w:tc>
      </w:tr>
      <w:tr w:rsidR="00C71FF8" w:rsidRPr="001E6647" w14:paraId="1011CD7F" w14:textId="77777777" w:rsidTr="007B29C0">
        <w:tc>
          <w:tcPr>
            <w:tcW w:w="7258" w:type="dxa"/>
          </w:tcPr>
          <w:p w14:paraId="4C78817D"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Orvosdiagnosztika</w:t>
            </w:r>
          </w:p>
          <w:p w14:paraId="460C75B2"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Intelligens kardiológia</w:t>
            </w:r>
          </w:p>
          <w:p w14:paraId="670C0CF9"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Kritikus (intenzív) betegellátás</w:t>
            </w:r>
          </w:p>
        </w:tc>
        <w:tc>
          <w:tcPr>
            <w:tcW w:w="4678" w:type="dxa"/>
          </w:tcPr>
          <w:p w14:paraId="545A8818"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egyetemi oktatók, kutatók</w:t>
            </w:r>
          </w:p>
          <w:p w14:paraId="3023E02E"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PhD hallgatók, betegek</w:t>
            </w:r>
          </w:p>
        </w:tc>
        <w:tc>
          <w:tcPr>
            <w:tcW w:w="1701" w:type="dxa"/>
          </w:tcPr>
          <w:p w14:paraId="6B5C07EB" w14:textId="77777777" w:rsidR="00C71FF8" w:rsidRPr="001E6647" w:rsidRDefault="00C71FF8" w:rsidP="006C045C">
            <w:pPr>
              <w:spacing w:before="20" w:after="20"/>
              <w:rPr>
                <w:rFonts w:ascii="Times New Roman" w:hAnsi="Times New Roman" w:cs="Times New Roman"/>
              </w:rPr>
            </w:pPr>
          </w:p>
        </w:tc>
        <w:tc>
          <w:tcPr>
            <w:tcW w:w="1559" w:type="dxa"/>
          </w:tcPr>
          <w:p w14:paraId="44A8BFF3"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ÓE</w:t>
            </w:r>
            <w:r w:rsidR="00E37B50" w:rsidRPr="001E6647">
              <w:rPr>
                <w:rFonts w:ascii="Times New Roman" w:hAnsi="Times New Roman" w:cs="Times New Roman"/>
              </w:rPr>
              <w:t>:</w:t>
            </w:r>
            <w:r w:rsidR="000C133A" w:rsidRPr="001E6647">
              <w:rPr>
                <w:rFonts w:ascii="Times New Roman" w:hAnsi="Times New Roman" w:cs="Times New Roman"/>
              </w:rPr>
              <w:t xml:space="preserve"> 300 M</w:t>
            </w:r>
            <w:r w:rsidRPr="001E6647">
              <w:rPr>
                <w:rFonts w:ascii="Times New Roman" w:hAnsi="Times New Roman" w:cs="Times New Roman"/>
              </w:rPr>
              <w:t xml:space="preserve"> Ft</w:t>
            </w:r>
          </w:p>
          <w:p w14:paraId="18D8B79A" w14:textId="77777777" w:rsidR="00C71FF8" w:rsidRPr="001E6647" w:rsidRDefault="00E37B50" w:rsidP="006C045C">
            <w:pPr>
              <w:autoSpaceDE w:val="0"/>
              <w:autoSpaceDN w:val="0"/>
              <w:adjustRightInd w:val="0"/>
              <w:rPr>
                <w:rFonts w:ascii="Times New Roman" w:hAnsi="Times New Roman" w:cs="Times New Roman"/>
              </w:rPr>
            </w:pPr>
            <w:r w:rsidRPr="001E6647">
              <w:rPr>
                <w:rFonts w:ascii="Times New Roman" w:hAnsi="Times New Roman" w:cs="Times New Roman"/>
              </w:rPr>
              <w:t>SE:</w:t>
            </w:r>
            <w:r w:rsidR="000C133A" w:rsidRPr="001E6647">
              <w:rPr>
                <w:rFonts w:ascii="Times New Roman" w:hAnsi="Times New Roman" w:cs="Times New Roman"/>
              </w:rPr>
              <w:t xml:space="preserve"> 600 M</w:t>
            </w:r>
            <w:r w:rsidR="00C71FF8" w:rsidRPr="001E6647">
              <w:rPr>
                <w:rFonts w:ascii="Times New Roman" w:hAnsi="Times New Roman" w:cs="Times New Roman"/>
              </w:rPr>
              <w:t xml:space="preserve"> Ft</w:t>
            </w:r>
          </w:p>
          <w:p w14:paraId="4D085F1E"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GOKI (alvállalkozó)</w:t>
            </w:r>
            <w:r w:rsidR="00E37B50" w:rsidRPr="001E6647">
              <w:rPr>
                <w:rFonts w:ascii="Times New Roman" w:hAnsi="Times New Roman" w:cs="Times New Roman"/>
              </w:rPr>
              <w:t>:</w:t>
            </w:r>
            <w:r w:rsidR="000C133A" w:rsidRPr="001E6647">
              <w:rPr>
                <w:rFonts w:ascii="Times New Roman" w:hAnsi="Times New Roman" w:cs="Times New Roman"/>
              </w:rPr>
              <w:t xml:space="preserve"> 400 M </w:t>
            </w:r>
            <w:r w:rsidRPr="001E6647">
              <w:rPr>
                <w:rFonts w:ascii="Times New Roman" w:hAnsi="Times New Roman" w:cs="Times New Roman"/>
              </w:rPr>
              <w:t>Ft</w:t>
            </w:r>
          </w:p>
          <w:p w14:paraId="5535E960"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PTE</w:t>
            </w:r>
            <w:r w:rsidR="00E37B50" w:rsidRPr="001E6647">
              <w:rPr>
                <w:rFonts w:ascii="Times New Roman" w:hAnsi="Times New Roman" w:cs="Times New Roman"/>
              </w:rPr>
              <w:t>:</w:t>
            </w:r>
            <w:r w:rsidR="000C133A" w:rsidRPr="001E6647">
              <w:rPr>
                <w:rFonts w:ascii="Times New Roman" w:hAnsi="Times New Roman" w:cs="Times New Roman"/>
              </w:rPr>
              <w:t xml:space="preserve"> 200 M</w:t>
            </w:r>
            <w:r w:rsidRPr="001E6647">
              <w:rPr>
                <w:rFonts w:ascii="Times New Roman" w:hAnsi="Times New Roman" w:cs="Times New Roman"/>
              </w:rPr>
              <w:t xml:space="preserve"> Ft</w:t>
            </w:r>
          </w:p>
          <w:p w14:paraId="1046DBCC" w14:textId="77777777" w:rsidR="00C71FF8" w:rsidRPr="001E6647" w:rsidRDefault="00C71FF8" w:rsidP="006C045C">
            <w:pPr>
              <w:spacing w:before="20" w:after="20"/>
              <w:rPr>
                <w:rFonts w:ascii="Times New Roman" w:hAnsi="Times New Roman" w:cs="Times New Roman"/>
              </w:rPr>
            </w:pPr>
          </w:p>
        </w:tc>
        <w:tc>
          <w:tcPr>
            <w:tcW w:w="5387" w:type="dxa"/>
          </w:tcPr>
          <w:p w14:paraId="096AE55F"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Matematikai modell kidolgozása</w:t>
            </w:r>
          </w:p>
          <w:p w14:paraId="64EE3331"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Hemodinamikai intelligens diagnosztikai módszer</w:t>
            </w:r>
          </w:p>
          <w:p w14:paraId="212EDC28"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kidolgozása</w:t>
            </w:r>
          </w:p>
          <w:p w14:paraId="1DC0BFF4"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Nemzetközi konferencia publikációk: 20</w:t>
            </w:r>
          </w:p>
          <w:p w14:paraId="0690A9D1" w14:textId="77777777" w:rsidR="00C71FF8" w:rsidRPr="001E6647" w:rsidRDefault="00C71FF8" w:rsidP="006C045C">
            <w:pPr>
              <w:autoSpaceDE w:val="0"/>
              <w:autoSpaceDN w:val="0"/>
              <w:adjustRightInd w:val="0"/>
              <w:rPr>
                <w:rFonts w:ascii="Times New Roman" w:hAnsi="Times New Roman" w:cs="Times New Roman"/>
              </w:rPr>
            </w:pPr>
            <w:r w:rsidRPr="001E6647">
              <w:rPr>
                <w:rFonts w:ascii="Times New Roman" w:hAnsi="Times New Roman" w:cs="Times New Roman"/>
              </w:rPr>
              <w:t>Nemzetközi folyóirat publikációk: 7</w:t>
            </w:r>
          </w:p>
          <w:p w14:paraId="76CF76E9"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Szabadalom: 1</w:t>
            </w:r>
          </w:p>
        </w:tc>
      </w:tr>
      <w:tr w:rsidR="00C71FF8" w:rsidRPr="001E6647" w14:paraId="0CEF81AA" w14:textId="77777777" w:rsidTr="007B29C0">
        <w:tc>
          <w:tcPr>
            <w:tcW w:w="7258" w:type="dxa"/>
          </w:tcPr>
          <w:p w14:paraId="16053690" w14:textId="77777777" w:rsidR="00C71FF8" w:rsidRPr="001E6647" w:rsidRDefault="00C71FF8" w:rsidP="006C045C">
            <w:pPr>
              <w:spacing w:before="20" w:after="20"/>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t>ÖSSZESEN</w:t>
            </w:r>
          </w:p>
        </w:tc>
        <w:tc>
          <w:tcPr>
            <w:tcW w:w="4678" w:type="dxa"/>
          </w:tcPr>
          <w:p w14:paraId="610AF958" w14:textId="77777777" w:rsidR="00C71FF8" w:rsidRPr="001E6647" w:rsidRDefault="00C71FF8" w:rsidP="006C045C">
            <w:pPr>
              <w:spacing w:before="20" w:after="20"/>
              <w:rPr>
                <w:rFonts w:ascii="Times New Roman" w:hAnsi="Times New Roman" w:cs="Times New Roman"/>
                <w:b/>
              </w:rPr>
            </w:pPr>
          </w:p>
        </w:tc>
        <w:tc>
          <w:tcPr>
            <w:tcW w:w="1701" w:type="dxa"/>
          </w:tcPr>
          <w:p w14:paraId="7D0C864C" w14:textId="77777777" w:rsidR="00C71FF8" w:rsidRPr="001E6647" w:rsidRDefault="00C71FF8" w:rsidP="006C045C">
            <w:pPr>
              <w:spacing w:before="20" w:after="20"/>
              <w:rPr>
                <w:rFonts w:ascii="Times New Roman" w:hAnsi="Times New Roman" w:cs="Times New Roman"/>
                <w:b/>
              </w:rPr>
            </w:pPr>
          </w:p>
        </w:tc>
        <w:tc>
          <w:tcPr>
            <w:tcW w:w="1559" w:type="dxa"/>
          </w:tcPr>
          <w:p w14:paraId="64890FF0" w14:textId="77777777" w:rsidR="00C71FF8" w:rsidRPr="001E6647" w:rsidRDefault="000C133A" w:rsidP="006C045C">
            <w:pPr>
              <w:spacing w:before="20" w:after="20"/>
              <w:rPr>
                <w:rFonts w:ascii="Times New Roman" w:hAnsi="Times New Roman" w:cs="Times New Roman"/>
                <w:b/>
              </w:rPr>
            </w:pPr>
            <w:r w:rsidRPr="001E6647">
              <w:rPr>
                <w:rFonts w:ascii="Times New Roman" w:hAnsi="Times New Roman" w:cs="Times New Roman"/>
                <w:b/>
              </w:rPr>
              <w:t xml:space="preserve"> 1 500 M</w:t>
            </w:r>
            <w:r w:rsidR="00C71FF8" w:rsidRPr="001E6647">
              <w:rPr>
                <w:rFonts w:ascii="Times New Roman" w:hAnsi="Times New Roman" w:cs="Times New Roman"/>
                <w:b/>
              </w:rPr>
              <w:t xml:space="preserve"> Ft</w:t>
            </w:r>
          </w:p>
        </w:tc>
        <w:tc>
          <w:tcPr>
            <w:tcW w:w="5387" w:type="dxa"/>
          </w:tcPr>
          <w:p w14:paraId="79354D9D" w14:textId="77777777" w:rsidR="00C71FF8" w:rsidRPr="001E6647" w:rsidRDefault="00C71FF8" w:rsidP="006C045C">
            <w:pPr>
              <w:spacing w:before="20" w:after="20"/>
              <w:rPr>
                <w:rFonts w:ascii="Times New Roman" w:hAnsi="Times New Roman" w:cs="Times New Roman"/>
                <w:b/>
              </w:rPr>
            </w:pPr>
          </w:p>
        </w:tc>
      </w:tr>
    </w:tbl>
    <w:p w14:paraId="5B4E1386" w14:textId="77777777" w:rsidR="00C71FF8" w:rsidRPr="001E6647" w:rsidRDefault="00C71FF8" w:rsidP="00C71FF8">
      <w:pPr>
        <w:spacing w:before="60" w:after="60"/>
        <w:rPr>
          <w:rFonts w:ascii="Times New Roman" w:hAnsi="Times New Roman" w:cs="Times New Roman"/>
          <w:b/>
        </w:rPr>
      </w:pPr>
    </w:p>
    <w:p w14:paraId="5D4FE16E" w14:textId="77777777" w:rsidR="000C133A" w:rsidRPr="001E6647" w:rsidRDefault="000C133A" w:rsidP="00C71FF8">
      <w:pPr>
        <w:pBdr>
          <w:bottom w:val="single" w:sz="4" w:space="1" w:color="auto"/>
        </w:pBdr>
        <w:spacing w:before="60" w:after="60" w:line="240" w:lineRule="auto"/>
        <w:rPr>
          <w:rFonts w:ascii="Times New Roman" w:hAnsi="Times New Roman" w:cs="Times New Roman"/>
          <w:b/>
        </w:rPr>
      </w:pPr>
    </w:p>
    <w:p w14:paraId="5C882C6D" w14:textId="77777777" w:rsidR="00C71FF8" w:rsidRPr="001E6647" w:rsidRDefault="00C71FF8" w:rsidP="00C71FF8">
      <w:pPr>
        <w:pBdr>
          <w:bottom w:val="single" w:sz="4" w:space="1" w:color="auto"/>
        </w:pBdr>
        <w:spacing w:before="60" w:after="60" w:line="240" w:lineRule="auto"/>
        <w:rPr>
          <w:rFonts w:ascii="Times New Roman" w:hAnsi="Times New Roman" w:cs="Times New Roman"/>
          <w:b/>
        </w:rPr>
      </w:pPr>
      <w:r w:rsidRPr="001E6647">
        <w:rPr>
          <w:rFonts w:ascii="Times New Roman" w:hAnsi="Times New Roman" w:cs="Times New Roman"/>
          <w:b/>
        </w:rPr>
        <w:t xml:space="preserve">Tematikus projekt </w:t>
      </w:r>
      <w:r w:rsidR="00F660C8" w:rsidRPr="001E6647">
        <w:rPr>
          <w:rFonts w:ascii="Times New Roman" w:hAnsi="Times New Roman" w:cs="Times New Roman"/>
          <w:b/>
        </w:rPr>
        <w:t>4</w:t>
      </w:r>
      <w:r w:rsidRPr="001E6647">
        <w:rPr>
          <w:rFonts w:ascii="Times New Roman" w:hAnsi="Times New Roman" w:cs="Times New Roman"/>
          <w:b/>
        </w:rPr>
        <w:t>.</w:t>
      </w:r>
    </w:p>
    <w:p w14:paraId="6F1D27EA" w14:textId="77777777" w:rsidR="00C71FF8" w:rsidRPr="001E6647" w:rsidRDefault="00C71FF8" w:rsidP="00C71FF8">
      <w:pPr>
        <w:spacing w:before="60" w:after="60" w:line="240" w:lineRule="auto"/>
        <w:ind w:left="708"/>
        <w:rPr>
          <w:rFonts w:ascii="Times New Roman" w:hAnsi="Times New Roman" w:cs="Times New Roman"/>
          <w:b/>
        </w:rPr>
      </w:pPr>
      <w:r w:rsidRPr="001E6647">
        <w:rPr>
          <w:rFonts w:ascii="Times New Roman" w:hAnsi="Times New Roman" w:cs="Times New Roman"/>
          <w:b/>
        </w:rPr>
        <w:t>Projekt és kutatási téma megnevezése: Ultragyors fizikai folyamatok atomokban, molekulákban, nanoszerkezetekben és biológiai rendszerekben</w:t>
      </w:r>
    </w:p>
    <w:p w14:paraId="4C911F70"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b/>
        </w:rPr>
        <w:t>Konkrét EU2020, FET, EIT célkitűzés: Extreme Light Infrastructure</w:t>
      </w:r>
    </w:p>
    <w:p w14:paraId="766FE706" w14:textId="1DF05292" w:rsidR="00C71FF8" w:rsidRPr="001E6647" w:rsidRDefault="00C71FF8" w:rsidP="00C71FF8">
      <w:pPr>
        <w:spacing w:before="60" w:after="60" w:line="240" w:lineRule="auto"/>
        <w:ind w:left="708"/>
        <w:rPr>
          <w:rFonts w:ascii="Times New Roman" w:eastAsia="Times New Roman" w:hAnsi="Times New Roman" w:cs="Times New Roman"/>
          <w:b/>
          <w:color w:val="000000"/>
          <w:lang w:eastAsia="hu-HU"/>
        </w:rPr>
      </w:pPr>
      <w:r w:rsidRPr="001E6647">
        <w:rPr>
          <w:rFonts w:ascii="Times New Roman" w:hAnsi="Times New Roman" w:cs="Times New Roman"/>
          <w:b/>
        </w:rPr>
        <w:t xml:space="preserve">Részt vevő intézmények: </w:t>
      </w:r>
      <w:r w:rsidR="00871C39" w:rsidRPr="0057756D">
        <w:rPr>
          <w:rFonts w:ascii="Times New Roman" w:hAnsi="Times New Roman" w:cs="Times New Roman"/>
          <w:color w:val="000000"/>
          <w:lang w:eastAsia="hu-HU"/>
        </w:rPr>
        <w:t>Szegedi Tudományegyetem, Pécsi Tudományegyetem, Debreceni Egyetem</w:t>
      </w:r>
    </w:p>
    <w:p w14:paraId="3DFEBB21" w14:textId="77777777" w:rsidR="00C71FF8" w:rsidRPr="001E6647" w:rsidRDefault="00C71FF8" w:rsidP="00C71FF8">
      <w:pPr>
        <w:spacing w:before="60" w:after="60" w:line="240" w:lineRule="auto"/>
        <w:ind w:left="708"/>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 xml:space="preserve">Stratégiai illeszkedés: </w:t>
      </w:r>
      <w:r w:rsidRPr="001E6647">
        <w:rPr>
          <w:rFonts w:ascii="Times New Roman" w:hAnsi="Times New Roman" w:cs="Times New Roman"/>
        </w:rPr>
        <w:t>Kutatási utánpótlás biztosítása</w:t>
      </w:r>
    </w:p>
    <w:p w14:paraId="705DB4D5"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b/>
        </w:rPr>
        <w:t xml:space="preserve">IFT illeszkedés / intézményi cél: </w:t>
      </w:r>
      <w:r w:rsidRPr="001E6647">
        <w:rPr>
          <w:rFonts w:ascii="Times New Roman" w:hAnsi="Times New Roman" w:cs="Times New Roman"/>
        </w:rPr>
        <w:t>kutatási hálózatosodás fejlesztése</w:t>
      </w:r>
    </w:p>
    <w:p w14:paraId="55EF3308" w14:textId="77777777" w:rsidR="00C71FF8" w:rsidRPr="001E6647" w:rsidRDefault="00C71FF8" w:rsidP="00C71FF8">
      <w:pPr>
        <w:spacing w:before="60" w:after="60"/>
        <w:rPr>
          <w:rFonts w:ascii="Times New Roman" w:hAnsi="Times New Roman" w:cs="Times New Roman"/>
          <w:b/>
        </w:rPr>
      </w:pPr>
    </w:p>
    <w:tbl>
      <w:tblPr>
        <w:tblStyle w:val="Rcsostblzat"/>
        <w:tblW w:w="20583" w:type="dxa"/>
        <w:tblInd w:w="108" w:type="dxa"/>
        <w:tblLook w:val="04A0" w:firstRow="1" w:lastRow="0" w:firstColumn="1" w:lastColumn="0" w:noHBand="0" w:noVBand="1"/>
      </w:tblPr>
      <w:tblGrid>
        <w:gridCol w:w="7258"/>
        <w:gridCol w:w="4678"/>
        <w:gridCol w:w="1843"/>
        <w:gridCol w:w="1417"/>
        <w:gridCol w:w="5387"/>
      </w:tblGrid>
      <w:tr w:rsidR="00C71FF8" w:rsidRPr="001E6647" w14:paraId="09DB258F" w14:textId="77777777" w:rsidTr="007B29C0">
        <w:tc>
          <w:tcPr>
            <w:tcW w:w="7258" w:type="dxa"/>
          </w:tcPr>
          <w:p w14:paraId="5485AA39" w14:textId="77777777" w:rsidR="00C71FF8" w:rsidRPr="001E6647" w:rsidRDefault="00C71FF8" w:rsidP="006C045C">
            <w:pPr>
              <w:spacing w:before="60" w:after="60"/>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Tevékenység /</w:t>
            </w:r>
          </w:p>
          <w:p w14:paraId="26E03143" w14:textId="77777777" w:rsidR="00C71FF8" w:rsidRPr="001E6647" w:rsidRDefault="00C71FF8" w:rsidP="006C045C">
            <w:pPr>
              <w:spacing w:before="60" w:after="60"/>
              <w:rPr>
                <w:rFonts w:ascii="Times New Roman" w:hAnsi="Times New Roman" w:cs="Times New Roman"/>
                <w:b/>
              </w:rPr>
            </w:pPr>
            <w:r w:rsidRPr="001E6647">
              <w:rPr>
                <w:rFonts w:ascii="Times New Roman" w:eastAsia="Times New Roman" w:hAnsi="Times New Roman" w:cs="Times New Roman"/>
                <w:b/>
                <w:color w:val="000000"/>
                <w:lang w:eastAsia="hu-HU"/>
              </w:rPr>
              <w:t>tevékenységcsoport</w:t>
            </w:r>
          </w:p>
        </w:tc>
        <w:tc>
          <w:tcPr>
            <w:tcW w:w="4678" w:type="dxa"/>
          </w:tcPr>
          <w:p w14:paraId="01CEA80B"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Célcsoport(ok)</w:t>
            </w:r>
          </w:p>
          <w:p w14:paraId="70115328" w14:textId="77777777" w:rsidR="00C71FF8" w:rsidRPr="001E6647" w:rsidRDefault="00C71FF8" w:rsidP="006C045C">
            <w:pPr>
              <w:spacing w:before="60" w:after="60"/>
              <w:rPr>
                <w:rFonts w:ascii="Times New Roman" w:hAnsi="Times New Roman" w:cs="Times New Roman"/>
              </w:rPr>
            </w:pPr>
            <w:r w:rsidRPr="001E6647">
              <w:rPr>
                <w:rFonts w:ascii="Times New Roman" w:hAnsi="Times New Roman" w:cs="Times New Roman"/>
              </w:rPr>
              <w:t>amennyiben releváns</w:t>
            </w:r>
          </w:p>
        </w:tc>
        <w:tc>
          <w:tcPr>
            <w:tcW w:w="1843" w:type="dxa"/>
          </w:tcPr>
          <w:p w14:paraId="63B02955"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Célcsoport létszám fő</w:t>
            </w:r>
          </w:p>
          <w:p w14:paraId="782E7FC3"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rPr>
              <w:t>amennyiben releváns</w:t>
            </w:r>
          </w:p>
        </w:tc>
        <w:tc>
          <w:tcPr>
            <w:tcW w:w="1417" w:type="dxa"/>
          </w:tcPr>
          <w:p w14:paraId="2AE84C89"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 xml:space="preserve">Forrásigény </w:t>
            </w:r>
          </w:p>
          <w:p w14:paraId="2CCCDE71"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 xml:space="preserve">összesen </w:t>
            </w:r>
          </w:p>
          <w:p w14:paraId="4A7E5125" w14:textId="77777777" w:rsidR="00C71FF8" w:rsidRPr="001E6647" w:rsidRDefault="00C71FF8" w:rsidP="006C045C">
            <w:pPr>
              <w:spacing w:before="60" w:after="60"/>
              <w:rPr>
                <w:rFonts w:ascii="Times New Roman" w:hAnsi="Times New Roman" w:cs="Times New Roman"/>
                <w:b/>
              </w:rPr>
            </w:pPr>
            <w:r w:rsidRPr="001E6647">
              <w:rPr>
                <w:rFonts w:ascii="Times New Roman" w:hAnsi="Times New Roman" w:cs="Times New Roman"/>
                <w:b/>
              </w:rPr>
              <w:t>konzorciumi tagonként</w:t>
            </w:r>
          </w:p>
        </w:tc>
        <w:tc>
          <w:tcPr>
            <w:tcW w:w="5387" w:type="dxa"/>
          </w:tcPr>
          <w:p w14:paraId="6AFBC5D7" w14:textId="77777777" w:rsidR="00C71FF8" w:rsidRPr="001E6647" w:rsidRDefault="00C71FF8" w:rsidP="006C045C">
            <w:pPr>
              <w:rPr>
                <w:rFonts w:ascii="Times New Roman" w:hAnsi="Times New Roman" w:cs="Times New Roman"/>
                <w:b/>
              </w:rPr>
            </w:pPr>
            <w:r w:rsidRPr="001E6647">
              <w:rPr>
                <w:rFonts w:ascii="Times New Roman" w:hAnsi="Times New Roman" w:cs="Times New Roman"/>
                <w:b/>
              </w:rPr>
              <w:t>Számszerűsített célok a tevékenységhez vagy tevékenységcsoporthoz tartozóan</w:t>
            </w:r>
          </w:p>
          <w:p w14:paraId="57E1BB4C" w14:textId="77777777" w:rsidR="00C71FF8" w:rsidRPr="001E6647" w:rsidRDefault="00C71FF8" w:rsidP="006C045C">
            <w:pPr>
              <w:spacing w:before="60" w:after="60"/>
              <w:rPr>
                <w:rFonts w:ascii="Times New Roman" w:hAnsi="Times New Roman" w:cs="Times New Roman"/>
                <w:b/>
              </w:rPr>
            </w:pPr>
          </w:p>
        </w:tc>
      </w:tr>
      <w:tr w:rsidR="00C71FF8" w:rsidRPr="001E6647" w14:paraId="2DFB2B5A" w14:textId="77777777" w:rsidTr="007B29C0">
        <w:tc>
          <w:tcPr>
            <w:tcW w:w="7258" w:type="dxa"/>
          </w:tcPr>
          <w:p w14:paraId="373C9559"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 xml:space="preserve">Ultragyors fizikai folyamatok atomokban, molekulákban, nanoszerkezetekben és biológiai rendszerekben </w:t>
            </w:r>
          </w:p>
        </w:tc>
        <w:tc>
          <w:tcPr>
            <w:tcW w:w="4678" w:type="dxa"/>
          </w:tcPr>
          <w:p w14:paraId="2A3A4C3A"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kutatók, PhD hallgatók, TDK hallgatók, technikai személyzet</w:t>
            </w:r>
          </w:p>
        </w:tc>
        <w:tc>
          <w:tcPr>
            <w:tcW w:w="1843" w:type="dxa"/>
          </w:tcPr>
          <w:p w14:paraId="198B1F32"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50</w:t>
            </w:r>
          </w:p>
        </w:tc>
        <w:tc>
          <w:tcPr>
            <w:tcW w:w="1417" w:type="dxa"/>
          </w:tcPr>
          <w:p w14:paraId="093877A4" w14:textId="77777777" w:rsidR="007001F4" w:rsidRPr="001E6647" w:rsidRDefault="007001F4" w:rsidP="006C045C">
            <w:pPr>
              <w:spacing w:before="20" w:after="20"/>
              <w:rPr>
                <w:rFonts w:ascii="Times New Roman" w:hAnsi="Times New Roman" w:cs="Times New Roman"/>
                <w:sz w:val="20"/>
                <w:szCs w:val="20"/>
              </w:rPr>
            </w:pPr>
            <w:r w:rsidRPr="001E6647">
              <w:rPr>
                <w:rFonts w:ascii="Times New Roman" w:hAnsi="Times New Roman" w:cs="Times New Roman"/>
              </w:rPr>
              <w:t>S</w:t>
            </w:r>
            <w:r w:rsidRPr="001E6647">
              <w:rPr>
                <w:rFonts w:ascii="Times New Roman" w:hAnsi="Times New Roman" w:cs="Times New Roman"/>
                <w:sz w:val="20"/>
                <w:szCs w:val="20"/>
              </w:rPr>
              <w:t xml:space="preserve">ZTE: 500 </w:t>
            </w:r>
            <w:r w:rsidR="000C133A" w:rsidRPr="001E6647">
              <w:rPr>
                <w:rFonts w:ascii="Times New Roman" w:hAnsi="Times New Roman" w:cs="Times New Roman"/>
                <w:sz w:val="20"/>
                <w:szCs w:val="20"/>
              </w:rPr>
              <w:t>M Ft.</w:t>
            </w:r>
          </w:p>
          <w:p w14:paraId="56528413" w14:textId="77777777" w:rsidR="007001F4" w:rsidRPr="001E6647" w:rsidRDefault="007001F4" w:rsidP="006C045C">
            <w:pPr>
              <w:spacing w:before="20" w:after="20"/>
              <w:rPr>
                <w:rFonts w:ascii="Times New Roman" w:hAnsi="Times New Roman" w:cs="Times New Roman"/>
                <w:sz w:val="20"/>
                <w:szCs w:val="20"/>
              </w:rPr>
            </w:pPr>
            <w:r w:rsidRPr="001E6647">
              <w:rPr>
                <w:rFonts w:ascii="Times New Roman" w:hAnsi="Times New Roman" w:cs="Times New Roman"/>
                <w:sz w:val="20"/>
                <w:szCs w:val="20"/>
              </w:rPr>
              <w:t xml:space="preserve">PTE: 500 </w:t>
            </w:r>
            <w:r w:rsidR="000C133A" w:rsidRPr="001E6647">
              <w:rPr>
                <w:rFonts w:ascii="Times New Roman" w:hAnsi="Times New Roman" w:cs="Times New Roman"/>
                <w:sz w:val="20"/>
                <w:szCs w:val="20"/>
              </w:rPr>
              <w:t>M Ft.</w:t>
            </w:r>
          </w:p>
          <w:p w14:paraId="36A1C144" w14:textId="279C78BE" w:rsidR="00C71FF8" w:rsidRPr="001E6647" w:rsidRDefault="00871C39" w:rsidP="006C045C">
            <w:pPr>
              <w:spacing w:before="20" w:after="20"/>
              <w:rPr>
                <w:rFonts w:ascii="Times New Roman" w:hAnsi="Times New Roman" w:cs="Times New Roman"/>
              </w:rPr>
            </w:pPr>
            <w:r w:rsidRPr="0057756D">
              <w:rPr>
                <w:rFonts w:ascii="Times New Roman" w:hAnsi="Times New Roman" w:cs="Times New Roman"/>
                <w:sz w:val="20"/>
                <w:szCs w:val="20"/>
              </w:rPr>
              <w:t>DE</w:t>
            </w:r>
            <w:r w:rsidR="007001F4" w:rsidRPr="0057756D">
              <w:rPr>
                <w:rFonts w:ascii="Times New Roman" w:hAnsi="Times New Roman" w:cs="Times New Roman"/>
                <w:sz w:val="20"/>
                <w:szCs w:val="20"/>
              </w:rPr>
              <w:t>:</w:t>
            </w:r>
            <w:r w:rsidR="007001F4" w:rsidRPr="001E6647">
              <w:rPr>
                <w:rFonts w:ascii="Times New Roman" w:hAnsi="Times New Roman" w:cs="Times New Roman"/>
                <w:sz w:val="20"/>
                <w:szCs w:val="20"/>
              </w:rPr>
              <w:t xml:space="preserve"> 500 </w:t>
            </w:r>
            <w:r w:rsidR="000C133A" w:rsidRPr="001E6647">
              <w:rPr>
                <w:rFonts w:ascii="Times New Roman" w:hAnsi="Times New Roman" w:cs="Times New Roman"/>
                <w:sz w:val="20"/>
                <w:szCs w:val="20"/>
              </w:rPr>
              <w:t>M Ft.</w:t>
            </w:r>
          </w:p>
        </w:tc>
        <w:tc>
          <w:tcPr>
            <w:tcW w:w="5387" w:type="dxa"/>
          </w:tcPr>
          <w:p w14:paraId="76802AE9" w14:textId="77777777" w:rsidR="00C71FF8" w:rsidRPr="001E6647" w:rsidRDefault="00C71FF8" w:rsidP="006C045C">
            <w:pPr>
              <w:spacing w:before="20" w:after="20"/>
              <w:rPr>
                <w:rFonts w:ascii="Times New Roman" w:hAnsi="Times New Roman" w:cs="Times New Roman"/>
              </w:rPr>
            </w:pPr>
            <w:r w:rsidRPr="001E6647">
              <w:rPr>
                <w:rFonts w:ascii="Times New Roman" w:hAnsi="Times New Roman" w:cs="Times New Roman"/>
              </w:rPr>
              <w:t>közlemények száma: 15</w:t>
            </w:r>
            <w:r w:rsidRPr="001E6647">
              <w:rPr>
                <w:rFonts w:ascii="Times New Roman" w:hAnsi="Times New Roman" w:cs="Times New Roman"/>
              </w:rPr>
              <w:br/>
              <w:t>PhD disszertációk száma: 6</w:t>
            </w:r>
            <w:r w:rsidRPr="001E6647">
              <w:rPr>
                <w:rFonts w:ascii="Times New Roman" w:hAnsi="Times New Roman" w:cs="Times New Roman"/>
              </w:rPr>
              <w:br/>
              <w:t>MTA doktori fokozatok száma: 1</w:t>
            </w:r>
            <w:r w:rsidRPr="001E6647">
              <w:rPr>
                <w:rFonts w:ascii="Times New Roman" w:hAnsi="Times New Roman" w:cs="Times New Roman"/>
              </w:rPr>
              <w:br/>
              <w:t>új alkalmazások száma: 10</w:t>
            </w:r>
          </w:p>
        </w:tc>
      </w:tr>
      <w:tr w:rsidR="00C71FF8" w:rsidRPr="001E6647" w14:paraId="0F956326" w14:textId="77777777" w:rsidTr="007B29C0">
        <w:tc>
          <w:tcPr>
            <w:tcW w:w="7258" w:type="dxa"/>
          </w:tcPr>
          <w:p w14:paraId="17BAD52B" w14:textId="77777777" w:rsidR="00C71FF8" w:rsidRPr="001E6647" w:rsidRDefault="00C71FF8" w:rsidP="006C045C">
            <w:pPr>
              <w:spacing w:before="20" w:after="20"/>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t>ÖSSZESEN</w:t>
            </w:r>
          </w:p>
        </w:tc>
        <w:tc>
          <w:tcPr>
            <w:tcW w:w="4678" w:type="dxa"/>
          </w:tcPr>
          <w:p w14:paraId="7590924F" w14:textId="77777777" w:rsidR="00C71FF8" w:rsidRPr="001E6647" w:rsidRDefault="00C71FF8" w:rsidP="006C045C">
            <w:pPr>
              <w:spacing w:before="20" w:after="20"/>
              <w:rPr>
                <w:rFonts w:ascii="Times New Roman" w:hAnsi="Times New Roman" w:cs="Times New Roman"/>
                <w:b/>
              </w:rPr>
            </w:pPr>
          </w:p>
        </w:tc>
        <w:tc>
          <w:tcPr>
            <w:tcW w:w="1843" w:type="dxa"/>
          </w:tcPr>
          <w:p w14:paraId="4649C9AC" w14:textId="77777777" w:rsidR="00C71FF8" w:rsidRPr="001E6647" w:rsidRDefault="00C71FF8" w:rsidP="006C045C">
            <w:pPr>
              <w:spacing w:before="20" w:after="20"/>
              <w:rPr>
                <w:rFonts w:ascii="Times New Roman" w:hAnsi="Times New Roman" w:cs="Times New Roman"/>
                <w:b/>
              </w:rPr>
            </w:pPr>
          </w:p>
        </w:tc>
        <w:tc>
          <w:tcPr>
            <w:tcW w:w="1417" w:type="dxa"/>
          </w:tcPr>
          <w:p w14:paraId="17CAB7C2" w14:textId="77777777" w:rsidR="00C71FF8" w:rsidRPr="001E6647" w:rsidRDefault="000C133A" w:rsidP="007001F4">
            <w:pPr>
              <w:spacing w:before="20" w:after="20"/>
              <w:rPr>
                <w:rFonts w:ascii="Times New Roman" w:hAnsi="Times New Roman" w:cs="Times New Roman"/>
                <w:b/>
              </w:rPr>
            </w:pPr>
            <w:r w:rsidRPr="001E6647">
              <w:rPr>
                <w:rFonts w:ascii="Times New Roman" w:hAnsi="Times New Roman" w:cs="Times New Roman"/>
                <w:b/>
              </w:rPr>
              <w:t xml:space="preserve"> 1 500 M</w:t>
            </w:r>
            <w:r w:rsidR="00C71FF8" w:rsidRPr="001E6647">
              <w:rPr>
                <w:rFonts w:ascii="Times New Roman" w:hAnsi="Times New Roman" w:cs="Times New Roman"/>
                <w:b/>
              </w:rPr>
              <w:t xml:space="preserve"> Ft</w:t>
            </w:r>
          </w:p>
        </w:tc>
        <w:tc>
          <w:tcPr>
            <w:tcW w:w="5387" w:type="dxa"/>
          </w:tcPr>
          <w:p w14:paraId="56F85302" w14:textId="77777777" w:rsidR="00C71FF8" w:rsidRPr="001E6647" w:rsidRDefault="00C71FF8" w:rsidP="006C045C">
            <w:pPr>
              <w:spacing w:before="20" w:after="20"/>
              <w:rPr>
                <w:rFonts w:ascii="Times New Roman" w:hAnsi="Times New Roman" w:cs="Times New Roman"/>
                <w:b/>
              </w:rPr>
            </w:pPr>
          </w:p>
        </w:tc>
      </w:tr>
    </w:tbl>
    <w:p w14:paraId="71096019" w14:textId="77777777" w:rsidR="00C71FF8" w:rsidRPr="001E6647" w:rsidRDefault="00C71FF8" w:rsidP="00C71FF8">
      <w:pPr>
        <w:spacing w:before="60" w:after="60"/>
        <w:rPr>
          <w:rFonts w:ascii="Times New Roman" w:hAnsi="Times New Roman" w:cs="Times New Roman"/>
          <w:b/>
        </w:rPr>
      </w:pPr>
    </w:p>
    <w:p w14:paraId="0FB8A13C" w14:textId="77777777" w:rsidR="00C71FF8" w:rsidRPr="001E6647" w:rsidRDefault="00C71FF8" w:rsidP="00C71FF8">
      <w:pPr>
        <w:spacing w:before="60" w:after="60"/>
        <w:rPr>
          <w:rFonts w:ascii="Times New Roman" w:hAnsi="Times New Roman" w:cs="Times New Roman"/>
          <w:b/>
        </w:rPr>
      </w:pPr>
    </w:p>
    <w:p w14:paraId="390E41E8" w14:textId="77777777" w:rsidR="000C133A" w:rsidRPr="001E6647" w:rsidRDefault="000C133A" w:rsidP="00C71FF8">
      <w:pPr>
        <w:spacing w:before="60" w:after="60"/>
        <w:rPr>
          <w:rFonts w:ascii="Times New Roman" w:hAnsi="Times New Roman" w:cs="Times New Roman"/>
          <w:b/>
        </w:rPr>
      </w:pPr>
    </w:p>
    <w:p w14:paraId="73032337" w14:textId="77777777" w:rsidR="000C133A" w:rsidRPr="001E6647" w:rsidRDefault="000C133A" w:rsidP="00C71FF8">
      <w:pPr>
        <w:spacing w:before="60" w:after="60"/>
        <w:rPr>
          <w:rFonts w:ascii="Times New Roman" w:hAnsi="Times New Roman" w:cs="Times New Roman"/>
          <w:b/>
        </w:rPr>
      </w:pPr>
    </w:p>
    <w:p w14:paraId="5A6AEF30" w14:textId="77777777" w:rsidR="00C71FF8" w:rsidRPr="001E6647" w:rsidRDefault="00F660C8" w:rsidP="00C71FF8">
      <w:pPr>
        <w:pBdr>
          <w:bottom w:val="single" w:sz="4" w:space="1" w:color="auto"/>
        </w:pBdr>
        <w:spacing w:before="60" w:after="60" w:line="240" w:lineRule="auto"/>
        <w:rPr>
          <w:rFonts w:ascii="Times New Roman" w:hAnsi="Times New Roman" w:cs="Times New Roman"/>
          <w:b/>
        </w:rPr>
      </w:pPr>
      <w:r w:rsidRPr="001E6647">
        <w:rPr>
          <w:rFonts w:ascii="Times New Roman" w:hAnsi="Times New Roman" w:cs="Times New Roman"/>
          <w:b/>
        </w:rPr>
        <w:t>Tematikus projekt 5</w:t>
      </w:r>
      <w:r w:rsidR="00C71FF8" w:rsidRPr="001E6647">
        <w:rPr>
          <w:rFonts w:ascii="Times New Roman" w:hAnsi="Times New Roman" w:cs="Times New Roman"/>
          <w:b/>
        </w:rPr>
        <w:t>: Fenntartható és sikeres térségi és városi modell</w:t>
      </w:r>
    </w:p>
    <w:p w14:paraId="5366E82B" w14:textId="77777777" w:rsidR="00C71FF8" w:rsidRPr="001E6647" w:rsidRDefault="00C71FF8" w:rsidP="00C71FF8">
      <w:pPr>
        <w:shd w:val="clear" w:color="auto" w:fill="FFFFFF" w:themeFill="background1"/>
        <w:spacing w:before="60" w:after="60" w:line="240" w:lineRule="auto"/>
        <w:ind w:left="708"/>
        <w:rPr>
          <w:rFonts w:ascii="Times New Roman" w:hAnsi="Times New Roman" w:cs="Times New Roman"/>
          <w:b/>
        </w:rPr>
      </w:pPr>
      <w:r w:rsidRPr="001E6647">
        <w:rPr>
          <w:rFonts w:ascii="Times New Roman" w:hAnsi="Times New Roman" w:cs="Times New Roman"/>
          <w:b/>
        </w:rPr>
        <w:t>Projekt és kutatási téma megnevezése: Fenntartható és sikeres térségi és városi modell</w:t>
      </w:r>
    </w:p>
    <w:p w14:paraId="2DE58A65" w14:textId="77777777" w:rsidR="00C71FF8" w:rsidRPr="001E6647" w:rsidRDefault="00C71FF8" w:rsidP="00C71FF8">
      <w:pPr>
        <w:pBdr>
          <w:bottom w:val="single" w:sz="6" w:space="4" w:color="CCCCCC"/>
        </w:pBdr>
        <w:spacing w:after="0" w:line="240" w:lineRule="atLeast"/>
        <w:outlineLvl w:val="2"/>
        <w:rPr>
          <w:rFonts w:ascii="Times New Roman" w:eastAsia="Times New Roman" w:hAnsi="Times New Roman" w:cs="Times New Roman"/>
          <w:color w:val="444444"/>
          <w:lang w:eastAsia="hu-HU"/>
        </w:rPr>
      </w:pPr>
      <w:r w:rsidRPr="001E6647">
        <w:rPr>
          <w:rFonts w:ascii="Times New Roman" w:hAnsi="Times New Roman" w:cs="Times New Roman"/>
          <w:b/>
        </w:rPr>
        <w:t>Konkrét EU2020, FET, EIT célkitűzés:</w:t>
      </w:r>
      <w:r w:rsidRPr="001E6647">
        <w:rPr>
          <w:rFonts w:ascii="Times New Roman" w:hAnsi="Times New Roman" w:cs="Times New Roman"/>
          <w:i/>
        </w:rPr>
        <w:t xml:space="preserve"> H2020 tématerület: </w:t>
      </w:r>
      <w:r w:rsidRPr="001E6647">
        <w:rPr>
          <w:rFonts w:ascii="Times New Roman" w:hAnsi="Times New Roman" w:cs="Times New Roman"/>
        </w:rPr>
        <w:t>Culture, integration and European public space</w:t>
      </w:r>
      <w:r w:rsidRPr="001E6647">
        <w:rPr>
          <w:rFonts w:ascii="Times New Roman" w:hAnsi="Times New Roman" w:cs="Times New Roman"/>
          <w:b/>
          <w:bCs/>
        </w:rPr>
        <w:t xml:space="preserve">; </w:t>
      </w:r>
      <w:hyperlink r:id="rId11" w:history="1">
        <w:r w:rsidRPr="001E6647">
          <w:rPr>
            <w:rStyle w:val="Hiperhivatkozs"/>
            <w:rFonts w:ascii="Times New Roman" w:hAnsi="Times New Roman" w:cs="Times New Roman"/>
          </w:rPr>
          <w:t>H2020-SC6-CULT-COOP-2016-2017</w:t>
        </w:r>
      </w:hyperlink>
      <w:r w:rsidRPr="001E6647">
        <w:rPr>
          <w:rStyle w:val="Hiperhivatkozs"/>
          <w:rFonts w:ascii="Times New Roman" w:hAnsi="Times New Roman" w:cs="Times New Roman"/>
        </w:rPr>
        <w:t>;</w:t>
      </w:r>
      <w:r w:rsidRPr="001E6647">
        <w:rPr>
          <w:rStyle w:val="Hiperhivatkozs"/>
          <w:rFonts w:ascii="Times New Roman" w:hAnsi="Times New Roman" w:cs="Times New Roman"/>
          <w:b/>
        </w:rPr>
        <w:t xml:space="preserve"> </w:t>
      </w:r>
      <w:hyperlink r:id="rId12" w:tgtFrame="_blank" w:history="1">
        <w:r w:rsidRPr="001E6647">
          <w:rPr>
            <w:rFonts w:ascii="Times New Roman" w:eastAsia="Times New Roman" w:hAnsi="Times New Roman" w:cs="Times New Roman"/>
            <w:lang w:eastAsia="hu-HU"/>
          </w:rPr>
          <w:t>Innovation in SMEs</w:t>
        </w:r>
      </w:hyperlink>
      <w:r w:rsidRPr="001E6647">
        <w:rPr>
          <w:rFonts w:ascii="Times New Roman" w:eastAsia="Times New Roman" w:hAnsi="Times New Roman" w:cs="Times New Roman"/>
          <w:lang w:eastAsia="hu-HU"/>
        </w:rPr>
        <w:t>, Call :</w:t>
      </w:r>
      <w:hyperlink r:id="rId13" w:history="1">
        <w:r w:rsidRPr="001E6647">
          <w:rPr>
            <w:rFonts w:ascii="Times New Roman" w:eastAsia="Times New Roman" w:hAnsi="Times New Roman" w:cs="Times New Roman"/>
            <w:lang w:eastAsia="hu-HU"/>
          </w:rPr>
          <w:t>H2020-INNOSUP-2016-2017</w:t>
        </w:r>
      </w:hyperlink>
      <w:r w:rsidRPr="001E6647">
        <w:rPr>
          <w:rFonts w:ascii="Times New Roman" w:eastAsia="Times New Roman" w:hAnsi="Times New Roman" w:cs="Times New Roman"/>
          <w:lang w:eastAsia="hu-HU"/>
        </w:rPr>
        <w:t xml:space="preserve">; </w:t>
      </w:r>
      <w:r w:rsidRPr="001E6647">
        <w:rPr>
          <w:rFonts w:ascii="Times New Roman" w:hAnsi="Times New Roman" w:cs="Times New Roman"/>
          <w:shd w:val="clear" w:color="auto" w:fill="FFFFFF"/>
        </w:rPr>
        <w:t xml:space="preserve">Smart Cities and Communities lighthouse projects - SCC-1-2016-2017, H2020-SCC-2016-2017; </w:t>
      </w:r>
      <w:r w:rsidRPr="001E6647">
        <w:rPr>
          <w:rFonts w:ascii="Times New Roman" w:eastAsia="Times New Roman" w:hAnsi="Times New Roman" w:cs="Times New Roman"/>
          <w:lang w:eastAsia="hu-HU"/>
        </w:rPr>
        <w:t xml:space="preserve">Better integration of evidence on the </w:t>
      </w:r>
      <w:r w:rsidRPr="001E6647">
        <w:rPr>
          <w:rFonts w:ascii="Times New Roman" w:eastAsia="Times New Roman" w:hAnsi="Times New Roman" w:cs="Times New Roman"/>
          <w:lang w:eastAsia="hu-HU"/>
        </w:rPr>
        <w:lastRenderedPageBreak/>
        <w:t xml:space="preserve">impact of research and innovation in policy making, </w:t>
      </w:r>
      <w:hyperlink r:id="rId14" w:history="1">
        <w:r w:rsidRPr="001E6647">
          <w:rPr>
            <w:rStyle w:val="Hiperhivatkozs"/>
            <w:rFonts w:ascii="Times New Roman" w:hAnsi="Times New Roman" w:cs="Times New Roman"/>
            <w:shd w:val="clear" w:color="auto" w:fill="F5F5F5"/>
          </w:rPr>
          <w:t>H2020-SC6-CO-CREATION-2016-2017</w:t>
        </w:r>
      </w:hyperlink>
    </w:p>
    <w:p w14:paraId="59FB1730" w14:textId="77777777" w:rsidR="00C71FF8" w:rsidRPr="001E6647" w:rsidRDefault="00C71FF8" w:rsidP="00C71FF8">
      <w:pPr>
        <w:shd w:val="clear" w:color="auto" w:fill="FFFFFF" w:themeFill="background1"/>
        <w:spacing w:before="60" w:after="60" w:line="240" w:lineRule="auto"/>
        <w:ind w:left="708"/>
        <w:rPr>
          <w:rFonts w:ascii="Times New Roman" w:hAnsi="Times New Roman" w:cs="Times New Roman"/>
          <w:b/>
        </w:rPr>
      </w:pPr>
      <w:r w:rsidRPr="001E6647">
        <w:rPr>
          <w:rFonts w:ascii="Times New Roman" w:hAnsi="Times New Roman" w:cs="Times New Roman"/>
          <w:b/>
        </w:rPr>
        <w:t>Részt vevő intézmények: Pannon Egyetem, Miskolci Egyetem, Pécsi Tudományegyetem, Széchenyi István Egyetem</w:t>
      </w:r>
    </w:p>
    <w:p w14:paraId="10B565C1"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t xml:space="preserve">Stratégiai illeszkedés: </w:t>
      </w:r>
    </w:p>
    <w:p w14:paraId="1A0D645F" w14:textId="77777777" w:rsidR="00C71FF8" w:rsidRPr="001E6647" w:rsidRDefault="00C71FF8" w:rsidP="00C71FF8">
      <w:pPr>
        <w:autoSpaceDE w:val="0"/>
        <w:autoSpaceDN w:val="0"/>
        <w:adjustRightInd w:val="0"/>
        <w:spacing w:after="0" w:line="240" w:lineRule="auto"/>
        <w:jc w:val="both"/>
        <w:rPr>
          <w:rFonts w:ascii="Times New Roman" w:hAnsi="Times New Roman" w:cs="Times New Roman"/>
        </w:rPr>
      </w:pPr>
      <w:r w:rsidRPr="001E6647">
        <w:rPr>
          <w:rFonts w:ascii="Times New Roman" w:hAnsi="Times New Roman" w:cs="Times New Roman"/>
          <w:b/>
        </w:rPr>
        <w:t xml:space="preserve">A felsőoktatás helyi gazdaságfejlesztésben gyakorolt hatásának erősítése. </w:t>
      </w:r>
      <w:r w:rsidRPr="001E6647">
        <w:rPr>
          <w:rFonts w:ascii="Times New Roman" w:hAnsi="Times New Roman" w:cs="Times New Roman"/>
        </w:rPr>
        <w:t>A felsőoktatásnál rendelkezésre álló szellemi kapacitás becsatornázása az intelligens szakosodás stratégia, illetve a helyi gazdasági stratégiák kialakításába és végrehajtásába. A felsőoktatási intézménynek részvételének biztosítása a TOP programok tervezésében és végrehajtásában. A felsőoktatási intézmények inkubációs szolgáltatásainak fejlesztése az EFOP humánerőforrás fejlesztő forrásaival, és csatlakozás biztosítása a GINOP valamint a TOP-ok gazdaságfejlesztési és K+F programjaihoz. A felsőoktatási technológia-transzfer folyamatok segítése az EFOP humánerőforrás-fejlesztő forrásainak támogatásával. A gazdaságélénkítő és térségi fejlesztő szerep növelése a kreatív város (Smart City) koncepciók végrehajtásába való aktív bekapcsolódás által.</w:t>
      </w:r>
    </w:p>
    <w:p w14:paraId="0ED06063" w14:textId="77777777" w:rsidR="00C71FF8" w:rsidRPr="001E6647" w:rsidRDefault="00C71FF8" w:rsidP="00C71FF8">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1E6647">
        <w:rPr>
          <w:rFonts w:ascii="Times New Roman" w:hAnsi="Times New Roman" w:cs="Times New Roman"/>
          <w:b/>
        </w:rPr>
        <w:t xml:space="preserve">A felsőoktatási intézmények aktivitásának növelése a társadalmi kihívások kezelésében és a társadalmi innováció terjesztése területén. </w:t>
      </w:r>
      <w:r w:rsidRPr="001E6647">
        <w:rPr>
          <w:rFonts w:ascii="Times New Roman" w:hAnsi="Times New Roman" w:cs="Times New Roman"/>
        </w:rPr>
        <w:t>A környezeti, gazdasági és társadalmi kihívásokra választ kereső kutatások célzott támogatása, külön program illetve megrendelések formájában; A kutatási témákban a jövő- és problémaorientált témák, továbbá a gender szempontok fókuszként vagy horizontális szempontként beépülésre kerülnek; A környezeti, gazdasági és társadalmi kihívásokra való reflektálás és a fenntarthatóság témaköre kötelező elemként beépül a tananyagokba, mind szabályozási, mind fejlesztési beavatkozások révén.</w:t>
      </w:r>
    </w:p>
    <w:p w14:paraId="6B0E8191" w14:textId="77777777" w:rsidR="00C71FF8" w:rsidRPr="001E6647" w:rsidRDefault="00C71FF8" w:rsidP="00C71FF8">
      <w:pPr>
        <w:shd w:val="clear" w:color="auto" w:fill="FFFFFF" w:themeFill="background1"/>
        <w:spacing w:before="60" w:after="60" w:line="240" w:lineRule="auto"/>
        <w:ind w:left="708"/>
        <w:rPr>
          <w:rFonts w:ascii="Times New Roman" w:eastAsia="Times New Roman" w:hAnsi="Times New Roman" w:cs="Times New Roman"/>
          <w:b/>
          <w:lang w:eastAsia="hu-HU"/>
        </w:rPr>
      </w:pPr>
    </w:p>
    <w:p w14:paraId="268D7C15" w14:textId="77777777" w:rsidR="00C71FF8" w:rsidRPr="001E6647" w:rsidRDefault="00C71FF8" w:rsidP="00C71FF8">
      <w:pPr>
        <w:shd w:val="clear" w:color="auto" w:fill="FFFFFF" w:themeFill="background1"/>
        <w:spacing w:before="60" w:after="60" w:line="240" w:lineRule="auto"/>
        <w:rPr>
          <w:rFonts w:ascii="Times New Roman" w:hAnsi="Times New Roman" w:cs="Times New Roman"/>
          <w:b/>
        </w:rPr>
      </w:pPr>
      <w:r w:rsidRPr="001E6647">
        <w:rPr>
          <w:rFonts w:ascii="Times New Roman" w:hAnsi="Times New Roman" w:cs="Times New Roman"/>
          <w:b/>
        </w:rPr>
        <w:t xml:space="preserve">IFT illeszkedés / intézményi cél: </w:t>
      </w:r>
    </w:p>
    <w:p w14:paraId="1CDDF464" w14:textId="77777777" w:rsidR="00C71FF8" w:rsidRPr="001E6647" w:rsidRDefault="00C71FF8" w:rsidP="00C71FF8">
      <w:pPr>
        <w:shd w:val="clear" w:color="auto" w:fill="FFFFFF" w:themeFill="background1"/>
        <w:spacing w:before="60" w:after="60" w:line="240" w:lineRule="auto"/>
        <w:ind w:left="708"/>
        <w:rPr>
          <w:rFonts w:ascii="Times New Roman" w:hAnsi="Times New Roman" w:cs="Times New Roman"/>
        </w:rPr>
      </w:pPr>
      <w:r w:rsidRPr="001E6647">
        <w:rPr>
          <w:rFonts w:ascii="Times New Roman" w:hAnsi="Times New Roman" w:cs="Times New Roman"/>
        </w:rPr>
        <w:t>Intézmények közötti K+F+I tevékenység erősítése. Helyi gazdaságfejlesztéshez való hozzájárulás. Társadalmi kihívások és társadalmi innováció kezelése. Erőteljes regionális szerepvállalás.</w:t>
      </w:r>
    </w:p>
    <w:p w14:paraId="09F5741A" w14:textId="77777777" w:rsidR="007B29C0" w:rsidRPr="001E6647" w:rsidRDefault="007B29C0" w:rsidP="00C71FF8">
      <w:pPr>
        <w:shd w:val="clear" w:color="auto" w:fill="FFFFFF" w:themeFill="background1"/>
        <w:spacing w:before="60" w:after="60" w:line="240" w:lineRule="auto"/>
        <w:ind w:left="708"/>
        <w:rPr>
          <w:rFonts w:ascii="Times New Roman" w:hAnsi="Times New Roman" w:cs="Times New Roman"/>
        </w:rPr>
      </w:pPr>
    </w:p>
    <w:p w14:paraId="2873BFC5" w14:textId="77777777" w:rsidR="00764420" w:rsidRPr="001E6647" w:rsidRDefault="00764420" w:rsidP="00764420">
      <w:pPr>
        <w:shd w:val="clear" w:color="auto" w:fill="FFFFFF" w:themeFill="background1"/>
        <w:spacing w:before="60" w:after="60" w:line="240" w:lineRule="auto"/>
        <w:ind w:left="708"/>
        <w:rPr>
          <w:rFonts w:ascii="Times New Roman" w:hAnsi="Times New Roman" w:cs="Times New Roman"/>
          <w:b/>
        </w:rPr>
      </w:pPr>
    </w:p>
    <w:tbl>
      <w:tblPr>
        <w:tblStyle w:val="Rcsostblzat"/>
        <w:tblW w:w="20583" w:type="dxa"/>
        <w:tblInd w:w="108" w:type="dxa"/>
        <w:shd w:val="clear" w:color="auto" w:fill="FFFFFF" w:themeFill="background1"/>
        <w:tblLook w:val="04A0" w:firstRow="1" w:lastRow="0" w:firstColumn="1" w:lastColumn="0" w:noHBand="0" w:noVBand="1"/>
      </w:tblPr>
      <w:tblGrid>
        <w:gridCol w:w="7258"/>
        <w:gridCol w:w="4678"/>
        <w:gridCol w:w="1843"/>
        <w:gridCol w:w="1559"/>
        <w:gridCol w:w="5245"/>
      </w:tblGrid>
      <w:tr w:rsidR="00E37B50" w:rsidRPr="001E6647" w14:paraId="48536EF2" w14:textId="77777777" w:rsidTr="007B29C0">
        <w:tc>
          <w:tcPr>
            <w:tcW w:w="7258" w:type="dxa"/>
            <w:shd w:val="clear" w:color="auto" w:fill="FFFFFF" w:themeFill="background1"/>
          </w:tcPr>
          <w:p w14:paraId="7B90B67D" w14:textId="77777777" w:rsidR="00764420" w:rsidRPr="001E6647" w:rsidRDefault="00764420" w:rsidP="006C045C">
            <w:pPr>
              <w:shd w:val="clear" w:color="auto" w:fill="FFFFFF" w:themeFill="background1"/>
              <w:rPr>
                <w:rFonts w:ascii="Times New Roman" w:eastAsia="Times New Roman" w:hAnsi="Times New Roman" w:cs="Times New Roman"/>
                <w:b/>
                <w:lang w:eastAsia="hu-HU"/>
              </w:rPr>
            </w:pPr>
            <w:r w:rsidRPr="001E6647">
              <w:rPr>
                <w:rFonts w:ascii="Times New Roman" w:hAnsi="Times New Roman" w:cs="Times New Roman"/>
                <w:b/>
              </w:rPr>
              <w:tab/>
            </w:r>
            <w:r w:rsidRPr="001E6647">
              <w:rPr>
                <w:rFonts w:ascii="Times New Roman" w:eastAsia="Times New Roman" w:hAnsi="Times New Roman" w:cs="Times New Roman"/>
                <w:b/>
                <w:lang w:eastAsia="hu-HU"/>
              </w:rPr>
              <w:t>Tevékenység /</w:t>
            </w:r>
          </w:p>
          <w:p w14:paraId="79B5D603" w14:textId="77777777" w:rsidR="00764420" w:rsidRPr="001E6647" w:rsidRDefault="00764420" w:rsidP="006C045C">
            <w:pPr>
              <w:shd w:val="clear" w:color="auto" w:fill="FFFFFF" w:themeFill="background1"/>
              <w:rPr>
                <w:rFonts w:ascii="Times New Roman" w:hAnsi="Times New Roman" w:cs="Times New Roman"/>
                <w:b/>
              </w:rPr>
            </w:pPr>
            <w:r w:rsidRPr="001E6647">
              <w:rPr>
                <w:rFonts w:ascii="Times New Roman" w:eastAsia="Times New Roman" w:hAnsi="Times New Roman" w:cs="Times New Roman"/>
                <w:b/>
                <w:lang w:eastAsia="hu-HU"/>
              </w:rPr>
              <w:t>tevékenységcsoport</w:t>
            </w:r>
          </w:p>
        </w:tc>
        <w:tc>
          <w:tcPr>
            <w:tcW w:w="4678" w:type="dxa"/>
            <w:shd w:val="clear" w:color="auto" w:fill="FFFFFF" w:themeFill="background1"/>
          </w:tcPr>
          <w:p w14:paraId="4FE033FD" w14:textId="77777777" w:rsidR="00764420" w:rsidRPr="001E6647" w:rsidRDefault="00764420" w:rsidP="006C045C">
            <w:pPr>
              <w:shd w:val="clear" w:color="auto" w:fill="FFFFFF" w:themeFill="background1"/>
              <w:rPr>
                <w:rFonts w:ascii="Times New Roman" w:hAnsi="Times New Roman" w:cs="Times New Roman"/>
                <w:b/>
              </w:rPr>
            </w:pPr>
            <w:r w:rsidRPr="001E6647">
              <w:rPr>
                <w:rFonts w:ascii="Times New Roman" w:hAnsi="Times New Roman" w:cs="Times New Roman"/>
                <w:b/>
              </w:rPr>
              <w:t>Célcsoport(ok)</w:t>
            </w:r>
          </w:p>
          <w:p w14:paraId="67375756" w14:textId="77777777" w:rsidR="00764420" w:rsidRPr="001E6647" w:rsidRDefault="00764420" w:rsidP="006C045C">
            <w:pPr>
              <w:shd w:val="clear" w:color="auto" w:fill="FFFFFF" w:themeFill="background1"/>
              <w:rPr>
                <w:rFonts w:ascii="Times New Roman" w:hAnsi="Times New Roman" w:cs="Times New Roman"/>
              </w:rPr>
            </w:pPr>
            <w:r w:rsidRPr="001E6647">
              <w:rPr>
                <w:rFonts w:ascii="Times New Roman" w:hAnsi="Times New Roman" w:cs="Times New Roman"/>
              </w:rPr>
              <w:t>amennyiben releváns</w:t>
            </w:r>
          </w:p>
        </w:tc>
        <w:tc>
          <w:tcPr>
            <w:tcW w:w="1843" w:type="dxa"/>
            <w:shd w:val="clear" w:color="auto" w:fill="FFFFFF" w:themeFill="background1"/>
          </w:tcPr>
          <w:p w14:paraId="511E63B2" w14:textId="77777777" w:rsidR="00764420" w:rsidRPr="001E6647" w:rsidRDefault="00764420" w:rsidP="006C045C">
            <w:pPr>
              <w:shd w:val="clear" w:color="auto" w:fill="FFFFFF" w:themeFill="background1"/>
              <w:rPr>
                <w:rFonts w:ascii="Times New Roman" w:hAnsi="Times New Roman" w:cs="Times New Roman"/>
                <w:b/>
              </w:rPr>
            </w:pPr>
            <w:r w:rsidRPr="001E6647">
              <w:rPr>
                <w:rFonts w:ascii="Times New Roman" w:hAnsi="Times New Roman" w:cs="Times New Roman"/>
                <w:b/>
              </w:rPr>
              <w:t>Célcsoport létszám fő</w:t>
            </w:r>
          </w:p>
          <w:p w14:paraId="15E37B42" w14:textId="77777777" w:rsidR="00764420" w:rsidRPr="001E6647" w:rsidRDefault="00764420" w:rsidP="006C045C">
            <w:pPr>
              <w:shd w:val="clear" w:color="auto" w:fill="FFFFFF" w:themeFill="background1"/>
              <w:rPr>
                <w:rFonts w:ascii="Times New Roman" w:hAnsi="Times New Roman" w:cs="Times New Roman"/>
                <w:b/>
              </w:rPr>
            </w:pPr>
            <w:r w:rsidRPr="001E6647">
              <w:rPr>
                <w:rFonts w:ascii="Times New Roman" w:hAnsi="Times New Roman" w:cs="Times New Roman"/>
              </w:rPr>
              <w:t>amennyiben releváns</w:t>
            </w:r>
          </w:p>
        </w:tc>
        <w:tc>
          <w:tcPr>
            <w:tcW w:w="1559" w:type="dxa"/>
            <w:shd w:val="clear" w:color="auto" w:fill="FFFFFF" w:themeFill="background1"/>
          </w:tcPr>
          <w:p w14:paraId="52FC536A" w14:textId="77777777" w:rsidR="00764420" w:rsidRPr="001E6647" w:rsidRDefault="00764420" w:rsidP="006C045C">
            <w:pPr>
              <w:shd w:val="clear" w:color="auto" w:fill="FFFFFF" w:themeFill="background1"/>
              <w:rPr>
                <w:rFonts w:ascii="Times New Roman" w:hAnsi="Times New Roman" w:cs="Times New Roman"/>
                <w:b/>
              </w:rPr>
            </w:pPr>
            <w:r w:rsidRPr="001E6647">
              <w:rPr>
                <w:rFonts w:ascii="Times New Roman" w:hAnsi="Times New Roman" w:cs="Times New Roman"/>
                <w:b/>
              </w:rPr>
              <w:t xml:space="preserve">Forrásigény </w:t>
            </w:r>
          </w:p>
          <w:p w14:paraId="3518EB71" w14:textId="77777777" w:rsidR="00764420" w:rsidRPr="001E6647" w:rsidRDefault="00764420" w:rsidP="006C045C">
            <w:pPr>
              <w:shd w:val="clear" w:color="auto" w:fill="FFFFFF" w:themeFill="background1"/>
              <w:rPr>
                <w:rFonts w:ascii="Times New Roman" w:hAnsi="Times New Roman" w:cs="Times New Roman"/>
                <w:b/>
              </w:rPr>
            </w:pPr>
            <w:r w:rsidRPr="001E6647">
              <w:rPr>
                <w:rFonts w:ascii="Times New Roman" w:hAnsi="Times New Roman" w:cs="Times New Roman"/>
                <w:b/>
              </w:rPr>
              <w:t>összesen / konzorciumi tagonként</w:t>
            </w:r>
          </w:p>
        </w:tc>
        <w:tc>
          <w:tcPr>
            <w:tcW w:w="5245" w:type="dxa"/>
            <w:shd w:val="clear" w:color="auto" w:fill="FFFFFF" w:themeFill="background1"/>
          </w:tcPr>
          <w:p w14:paraId="180D110A" w14:textId="77777777" w:rsidR="00764420" w:rsidRPr="001E6647" w:rsidRDefault="00764420" w:rsidP="006C045C">
            <w:pPr>
              <w:shd w:val="clear" w:color="auto" w:fill="FFFFFF" w:themeFill="background1"/>
              <w:rPr>
                <w:rFonts w:ascii="Times New Roman" w:hAnsi="Times New Roman" w:cs="Times New Roman"/>
                <w:b/>
              </w:rPr>
            </w:pPr>
            <w:r w:rsidRPr="001E6647">
              <w:rPr>
                <w:rFonts w:ascii="Times New Roman" w:hAnsi="Times New Roman" w:cs="Times New Roman"/>
                <w:b/>
              </w:rPr>
              <w:t>Számszerűsített célok a tevékenységhez vagy tevékenységcsoporthoz tartozóan</w:t>
            </w:r>
          </w:p>
        </w:tc>
      </w:tr>
      <w:tr w:rsidR="00E37B50" w:rsidRPr="001E6647" w14:paraId="6C75DD9C" w14:textId="77777777" w:rsidTr="007B29C0">
        <w:trPr>
          <w:trHeight w:val="2150"/>
        </w:trPr>
        <w:tc>
          <w:tcPr>
            <w:tcW w:w="7258" w:type="dxa"/>
            <w:shd w:val="clear" w:color="auto" w:fill="FFFFFF" w:themeFill="background1"/>
          </w:tcPr>
          <w:p w14:paraId="43D40A3D"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Térségi sikert és versenyképességet meghatározó faktorok azonosítása, modell alkotás</w:t>
            </w:r>
          </w:p>
          <w:p w14:paraId="38999536"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p>
          <w:p w14:paraId="76FE044B"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p>
          <w:p w14:paraId="09F79C9F"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Helyi gazdaságfejlesztési modell kidolgozása</w:t>
            </w:r>
          </w:p>
          <w:p w14:paraId="7B403E79"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i/>
                <w:lang w:eastAsia="hu-HU"/>
              </w:rPr>
              <w:t>-jó gyakorlatok felmérése, gyakorlatba átültetése</w:t>
            </w:r>
          </w:p>
          <w:p w14:paraId="6AA9A96E"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i/>
                <w:lang w:eastAsia="hu-HU"/>
              </w:rPr>
              <w:t>-KKV-k működésének regionális vizsgálata</w:t>
            </w:r>
          </w:p>
          <w:p w14:paraId="09D5DC5F"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i/>
                <w:lang w:eastAsia="hu-HU"/>
              </w:rPr>
              <w:t>-ágazati fejlesztési javaslatok kidolgozása</w:t>
            </w:r>
          </w:p>
          <w:p w14:paraId="6C73E234"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i/>
                <w:lang w:eastAsia="hu-HU"/>
              </w:rPr>
              <w:t>-határon átnyúló gazdaságfejlesztési modellek</w:t>
            </w:r>
          </w:p>
          <w:p w14:paraId="34B9DFD9"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w:t>
            </w:r>
            <w:r w:rsidRPr="001E6647">
              <w:rPr>
                <w:rFonts w:ascii="Times New Roman" w:eastAsia="Times New Roman" w:hAnsi="Times New Roman" w:cs="Times New Roman"/>
                <w:i/>
                <w:lang w:eastAsia="hu-HU"/>
              </w:rPr>
              <w:t>centrum-periféria vizsgálatok</w:t>
            </w:r>
          </w:p>
          <w:p w14:paraId="59CD6484"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i/>
                <w:lang w:eastAsia="hu-HU"/>
              </w:rPr>
              <w:t>- Munkaerő-mobilitási és rugalmassági vizsgálat és fejlesztési programok kidolgozása</w:t>
            </w:r>
          </w:p>
          <w:p w14:paraId="3796103E"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i/>
                <w:lang w:eastAsia="hu-HU"/>
              </w:rPr>
              <w:t xml:space="preserve">- Kisvárosok szerepe a vidéki térségek versenyképességének és rezilienciájának megteremtésében és fenntartásában </w:t>
            </w:r>
          </w:p>
          <w:p w14:paraId="12F9F0C5"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p>
        </w:tc>
        <w:tc>
          <w:tcPr>
            <w:tcW w:w="4678" w:type="dxa"/>
            <w:shd w:val="clear" w:color="auto" w:fill="FFFFFF" w:themeFill="background1"/>
          </w:tcPr>
          <w:p w14:paraId="19966BAB"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oktatók, kutatók, doktorhallgatók, egyetemi hallgatók</w:t>
            </w:r>
          </w:p>
          <w:p w14:paraId="3AAD3824"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önkormányzatok, helyi fejlesztésben érdekelt szervezetek</w:t>
            </w:r>
          </w:p>
          <w:p w14:paraId="224F9FB0"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KKV-k</w:t>
            </w:r>
          </w:p>
        </w:tc>
        <w:tc>
          <w:tcPr>
            <w:tcW w:w="1843" w:type="dxa"/>
            <w:shd w:val="clear" w:color="auto" w:fill="FFFFFF" w:themeFill="background1"/>
          </w:tcPr>
          <w:p w14:paraId="63ADD7E9"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70 fő</w:t>
            </w:r>
          </w:p>
        </w:tc>
        <w:tc>
          <w:tcPr>
            <w:tcW w:w="1559" w:type="dxa"/>
            <w:shd w:val="clear" w:color="auto" w:fill="FFFFFF" w:themeFill="background1"/>
          </w:tcPr>
          <w:p w14:paraId="1F40EF98"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 xml:space="preserve">PE: </w:t>
            </w:r>
            <w:r w:rsidR="00764420" w:rsidRPr="001E6647">
              <w:rPr>
                <w:rFonts w:ascii="Times New Roman" w:hAnsi="Times New Roman" w:cs="Times New Roman"/>
              </w:rPr>
              <w:t>200</w:t>
            </w:r>
            <w:r w:rsidR="000C133A" w:rsidRPr="001E6647">
              <w:rPr>
                <w:rFonts w:ascii="Times New Roman" w:hAnsi="Times New Roman" w:cs="Times New Roman"/>
              </w:rPr>
              <w:t xml:space="preserve"> M Ft.</w:t>
            </w:r>
          </w:p>
          <w:p w14:paraId="19346DEB"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ME:</w:t>
            </w:r>
            <w:r w:rsidR="00764420" w:rsidRPr="001E6647">
              <w:rPr>
                <w:rFonts w:ascii="Times New Roman" w:hAnsi="Times New Roman" w:cs="Times New Roman"/>
              </w:rPr>
              <w:t xml:space="preserve"> 70 </w:t>
            </w:r>
            <w:r w:rsidR="000C133A" w:rsidRPr="001E6647">
              <w:rPr>
                <w:rFonts w:ascii="Times New Roman" w:hAnsi="Times New Roman" w:cs="Times New Roman"/>
              </w:rPr>
              <w:t>M Ft.</w:t>
            </w:r>
          </w:p>
          <w:p w14:paraId="0B697FBB"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PTE</w:t>
            </w:r>
            <w:r w:rsidR="00764420" w:rsidRPr="001E6647">
              <w:rPr>
                <w:rFonts w:ascii="Times New Roman" w:hAnsi="Times New Roman" w:cs="Times New Roman"/>
              </w:rPr>
              <w:t xml:space="preserve">: 80 </w:t>
            </w:r>
            <w:r w:rsidR="000C133A" w:rsidRPr="001E6647">
              <w:rPr>
                <w:rFonts w:ascii="Times New Roman" w:hAnsi="Times New Roman" w:cs="Times New Roman"/>
              </w:rPr>
              <w:t>M Ft.</w:t>
            </w:r>
          </w:p>
          <w:p w14:paraId="6955D49D"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SZIE: 1</w:t>
            </w:r>
            <w:r w:rsidR="00764420" w:rsidRPr="001E6647">
              <w:rPr>
                <w:rFonts w:ascii="Times New Roman" w:hAnsi="Times New Roman" w:cs="Times New Roman"/>
              </w:rPr>
              <w:t xml:space="preserve">00 </w:t>
            </w:r>
            <w:r w:rsidR="000C133A" w:rsidRPr="001E6647">
              <w:rPr>
                <w:rFonts w:ascii="Times New Roman" w:hAnsi="Times New Roman" w:cs="Times New Roman"/>
              </w:rPr>
              <w:t>M Ft.</w:t>
            </w:r>
          </w:p>
          <w:p w14:paraId="1CCA8745" w14:textId="77777777" w:rsidR="00764420" w:rsidRPr="001E6647" w:rsidRDefault="00764420" w:rsidP="006C045C">
            <w:pPr>
              <w:shd w:val="clear" w:color="auto" w:fill="FFFFFF" w:themeFill="background1"/>
              <w:spacing w:before="20" w:after="20"/>
              <w:rPr>
                <w:rFonts w:ascii="Times New Roman" w:hAnsi="Times New Roman" w:cs="Times New Roman"/>
              </w:rPr>
            </w:pPr>
          </w:p>
        </w:tc>
        <w:tc>
          <w:tcPr>
            <w:tcW w:w="5245" w:type="dxa"/>
            <w:shd w:val="clear" w:color="auto" w:fill="FFFFFF" w:themeFill="background1"/>
          </w:tcPr>
          <w:p w14:paraId="20B41BB0"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hazai és nemzetközi tanulmányok száma: 16</w:t>
            </w:r>
          </w:p>
          <w:p w14:paraId="3896FC90"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bevont nemzetközi partnerek száma: 6</w:t>
            </w:r>
          </w:p>
          <w:p w14:paraId="1364010C"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2 nemzetközi konferencia megszervezése</w:t>
            </w:r>
          </w:p>
          <w:p w14:paraId="7E88EFF0"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2 térségi gazdaságfejlesztési koncepció, stratégia elkészítésében való együttműködés</w:t>
            </w:r>
          </w:p>
          <w:p w14:paraId="6669CE6F"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10 térségi és vállalati kutatótábor</w:t>
            </w:r>
          </w:p>
          <w:p w14:paraId="04216918"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20 fejlesztéseket bemutató és disszeminációs fórum helyi és térségi lakosoknak, vállalati és kormányzati szereplőknek (pl. Jövő Műhely módszerrel)</w:t>
            </w:r>
          </w:p>
          <w:p w14:paraId="10C97F5C"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1 disszeminációs kiadvány</w:t>
            </w:r>
          </w:p>
          <w:p w14:paraId="1D27A465"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1 honlap</w:t>
            </w:r>
          </w:p>
          <w:p w14:paraId="14DA8478"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1 fejlesztési módszertan a térségi fejlesztésekhez</w:t>
            </w:r>
          </w:p>
          <w:p w14:paraId="1E18B7E7"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1 határon átnyúló gazdaságfejlesztési modell</w:t>
            </w:r>
          </w:p>
          <w:p w14:paraId="3553D742" w14:textId="77777777" w:rsidR="00764420" w:rsidRPr="001E6647" w:rsidRDefault="00764420" w:rsidP="006C045C">
            <w:pPr>
              <w:shd w:val="clear" w:color="auto" w:fill="FFFFFF" w:themeFill="background1"/>
              <w:ind w:left="33"/>
              <w:jc w:val="both"/>
              <w:rPr>
                <w:rFonts w:ascii="Times New Roman" w:hAnsi="Times New Roman" w:cs="Times New Roman"/>
              </w:rPr>
            </w:pPr>
            <w:r w:rsidRPr="001E6647">
              <w:rPr>
                <w:rFonts w:ascii="Times New Roman" w:eastAsia="Times New Roman" w:hAnsi="Times New Roman" w:cs="Times New Roman"/>
              </w:rPr>
              <w:t>10 szakmai workshop az alkalmazott módszerekről, tapasztalatokról és eredményekről a térségi fejlesztéseket segítő innovatív módszertan kapcsán</w:t>
            </w:r>
          </w:p>
        </w:tc>
      </w:tr>
      <w:tr w:rsidR="00E37B50" w:rsidRPr="001E6647" w14:paraId="5867F673" w14:textId="77777777" w:rsidTr="007B29C0">
        <w:trPr>
          <w:trHeight w:val="2150"/>
        </w:trPr>
        <w:tc>
          <w:tcPr>
            <w:tcW w:w="7258" w:type="dxa"/>
            <w:shd w:val="clear" w:color="auto" w:fill="FFFFFF" w:themeFill="background1"/>
          </w:tcPr>
          <w:p w14:paraId="00C39353"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Társadalmi és gazdasági fenntarthatósági modell a természeti és a kulturális örökség menedzsmentben</w:t>
            </w:r>
          </w:p>
          <w:p w14:paraId="69F78F1F"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p>
          <w:p w14:paraId="593A8C67"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Fenntartható és sikeres turisztikai térség – „Balaton pilot projekt”</w:t>
            </w:r>
          </w:p>
          <w:p w14:paraId="36291F30"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Fenntartható és sikeres turisztikai térség – „Észak – Magyarország pilot projekt”</w:t>
            </w:r>
          </w:p>
          <w:p w14:paraId="629E511F"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p>
          <w:p w14:paraId="6E9B068C"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Etnicitás és interetnikus kapcsolatrendszer, mint erőforrás</w:t>
            </w:r>
          </w:p>
          <w:p w14:paraId="4C572577"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p>
          <w:p w14:paraId="464522C4"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Helyi termékek, helyi értékek és hálózatos együttműködések rurális térségek turizmusában</w:t>
            </w:r>
          </w:p>
        </w:tc>
        <w:tc>
          <w:tcPr>
            <w:tcW w:w="4678" w:type="dxa"/>
            <w:shd w:val="clear" w:color="auto" w:fill="FFFFFF" w:themeFill="background1"/>
          </w:tcPr>
          <w:p w14:paraId="65539F8E"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oktatók, kutatók, PhD és egyetemi hallgatók</w:t>
            </w:r>
          </w:p>
          <w:p w14:paraId="541CE912"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önkormányzatok</w:t>
            </w:r>
          </w:p>
          <w:p w14:paraId="74263340"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szakmai szervezetek</w:t>
            </w:r>
          </w:p>
        </w:tc>
        <w:tc>
          <w:tcPr>
            <w:tcW w:w="1843" w:type="dxa"/>
            <w:shd w:val="clear" w:color="auto" w:fill="FFFFFF" w:themeFill="background1"/>
          </w:tcPr>
          <w:p w14:paraId="788904AD"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70 fő</w:t>
            </w:r>
          </w:p>
          <w:p w14:paraId="3B854660"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20 település</w:t>
            </w:r>
          </w:p>
        </w:tc>
        <w:tc>
          <w:tcPr>
            <w:tcW w:w="1559" w:type="dxa"/>
            <w:shd w:val="clear" w:color="auto" w:fill="FFFFFF" w:themeFill="background1"/>
          </w:tcPr>
          <w:p w14:paraId="02E9AF83"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 xml:space="preserve">PE: </w:t>
            </w:r>
            <w:r w:rsidR="00764420" w:rsidRPr="001E6647">
              <w:rPr>
                <w:rFonts w:ascii="Times New Roman" w:hAnsi="Times New Roman" w:cs="Times New Roman"/>
              </w:rPr>
              <w:t xml:space="preserve">200 </w:t>
            </w:r>
            <w:r w:rsidR="000C133A" w:rsidRPr="001E6647">
              <w:rPr>
                <w:rFonts w:ascii="Times New Roman" w:hAnsi="Times New Roman" w:cs="Times New Roman"/>
              </w:rPr>
              <w:t>M Ft.</w:t>
            </w:r>
          </w:p>
          <w:p w14:paraId="59FEF7E0"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ME:</w:t>
            </w:r>
            <w:r w:rsidR="00764420" w:rsidRPr="001E6647">
              <w:rPr>
                <w:rFonts w:ascii="Times New Roman" w:hAnsi="Times New Roman" w:cs="Times New Roman"/>
              </w:rPr>
              <w:t xml:space="preserve"> 40 </w:t>
            </w:r>
            <w:r w:rsidR="000C133A" w:rsidRPr="001E6647">
              <w:rPr>
                <w:rFonts w:ascii="Times New Roman" w:hAnsi="Times New Roman" w:cs="Times New Roman"/>
              </w:rPr>
              <w:t>M Ft.</w:t>
            </w:r>
          </w:p>
          <w:p w14:paraId="25782A90"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PTE</w:t>
            </w:r>
            <w:r w:rsidR="00764420" w:rsidRPr="001E6647">
              <w:rPr>
                <w:rFonts w:ascii="Times New Roman" w:hAnsi="Times New Roman" w:cs="Times New Roman"/>
              </w:rPr>
              <w:t>:</w:t>
            </w:r>
            <w:r w:rsidRPr="001E6647">
              <w:rPr>
                <w:rFonts w:ascii="Times New Roman" w:hAnsi="Times New Roman" w:cs="Times New Roman"/>
              </w:rPr>
              <w:t xml:space="preserve"> </w:t>
            </w:r>
            <w:r w:rsidR="00764420" w:rsidRPr="001E6647">
              <w:rPr>
                <w:rFonts w:ascii="Times New Roman" w:hAnsi="Times New Roman" w:cs="Times New Roman"/>
              </w:rPr>
              <w:t xml:space="preserve">160 </w:t>
            </w:r>
            <w:r w:rsidR="000C133A" w:rsidRPr="001E6647">
              <w:rPr>
                <w:rFonts w:ascii="Times New Roman" w:hAnsi="Times New Roman" w:cs="Times New Roman"/>
              </w:rPr>
              <w:t>M Ft.</w:t>
            </w:r>
          </w:p>
          <w:p w14:paraId="0E05AD28"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 xml:space="preserve">SZIE: </w:t>
            </w:r>
            <w:r w:rsidR="00764420" w:rsidRPr="001E6647">
              <w:rPr>
                <w:rFonts w:ascii="Times New Roman" w:hAnsi="Times New Roman" w:cs="Times New Roman"/>
              </w:rPr>
              <w:t xml:space="preserve">20 </w:t>
            </w:r>
            <w:r w:rsidR="000C133A" w:rsidRPr="001E6647">
              <w:rPr>
                <w:rFonts w:ascii="Times New Roman" w:hAnsi="Times New Roman" w:cs="Times New Roman"/>
              </w:rPr>
              <w:t>M Ft.</w:t>
            </w:r>
          </w:p>
          <w:p w14:paraId="0AD09F04" w14:textId="77777777" w:rsidR="00764420" w:rsidRPr="001E6647" w:rsidRDefault="00764420" w:rsidP="006C045C">
            <w:pPr>
              <w:shd w:val="clear" w:color="auto" w:fill="FFFFFF" w:themeFill="background1"/>
              <w:tabs>
                <w:tab w:val="left" w:pos="2443"/>
              </w:tabs>
              <w:spacing w:before="20" w:after="20"/>
              <w:rPr>
                <w:rFonts w:ascii="Times New Roman" w:hAnsi="Times New Roman" w:cs="Times New Roman"/>
              </w:rPr>
            </w:pPr>
          </w:p>
        </w:tc>
        <w:tc>
          <w:tcPr>
            <w:tcW w:w="5245" w:type="dxa"/>
            <w:shd w:val="clear" w:color="auto" w:fill="FFFFFF" w:themeFill="background1"/>
          </w:tcPr>
          <w:p w14:paraId="00711ADF"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1 fejlesztési módszertan a térségi fejlesztésekhez</w:t>
            </w:r>
          </w:p>
          <w:p w14:paraId="0E209C41"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2 kulturális örökséget, vagy turizmust, vagy helyi gazdaságfejlesztést érintő projekt kidolgozásában való részvétel (pl. Kőszeg Vár-projekt)</w:t>
            </w:r>
          </w:p>
          <w:p w14:paraId="141728C8"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2 nemzetközi konferencia szervezése</w:t>
            </w:r>
          </w:p>
          <w:p w14:paraId="5784445A"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1 fejlesztéseket bemutató és disszeminációs fórum helyi és térségi lakosoknak, vállalati és kormányzati szereplőknek (pl. Jövő Műhely módszerrel)</w:t>
            </w:r>
          </w:p>
          <w:p w14:paraId="083F2207"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2 disszeminációs kiadvány</w:t>
            </w:r>
          </w:p>
          <w:p w14:paraId="790922EF"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rPr>
            </w:pPr>
            <w:r w:rsidRPr="001E6647">
              <w:rPr>
                <w:rFonts w:ascii="Times New Roman" w:eastAsia="Times New Roman" w:hAnsi="Times New Roman" w:cs="Times New Roman"/>
              </w:rPr>
              <w:t>5 szakmai workshop az alkalmazott módszerekről, tapasztalatokról és eredményekről a térségi fejlesztéseket segítő innovatív módszertan kapcsán</w:t>
            </w:r>
          </w:p>
          <w:p w14:paraId="6E8E1419"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Közösségfejlesztési módszertan adaptálása zsugorodó rurális terekre</w:t>
            </w:r>
          </w:p>
          <w:p w14:paraId="5BA5E4DD"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Helyi termékeken alapuló turizmusfejlesztési pilot projekt</w:t>
            </w:r>
          </w:p>
          <w:p w14:paraId="0649CDC7" w14:textId="77777777" w:rsidR="00764420" w:rsidRPr="001E6647" w:rsidRDefault="00764420" w:rsidP="006C045C">
            <w:pPr>
              <w:shd w:val="clear" w:color="auto" w:fill="FFFFFF" w:themeFill="background1"/>
              <w:spacing w:before="20" w:after="20"/>
              <w:rPr>
                <w:rFonts w:ascii="Times New Roman" w:hAnsi="Times New Roman" w:cs="Times New Roman"/>
              </w:rPr>
            </w:pPr>
          </w:p>
        </w:tc>
      </w:tr>
      <w:tr w:rsidR="00E37B50" w:rsidRPr="001E6647" w14:paraId="5DA222F0" w14:textId="77777777" w:rsidTr="007B29C0">
        <w:trPr>
          <w:trHeight w:val="2150"/>
        </w:trPr>
        <w:tc>
          <w:tcPr>
            <w:tcW w:w="7258" w:type="dxa"/>
            <w:shd w:val="clear" w:color="auto" w:fill="FFFFFF" w:themeFill="background1"/>
          </w:tcPr>
          <w:p w14:paraId="27668B98"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Városkutatás („Smart city”)</w:t>
            </w:r>
          </w:p>
          <w:p w14:paraId="24061CB0"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-„smart city” jó gyakorlatok tárának kialakítása</w:t>
            </w:r>
          </w:p>
          <w:p w14:paraId="198756F2"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városi smart city index összeállítása, beépítése a versenyképességi elemzésekbe</w:t>
            </w:r>
          </w:p>
          <w:p w14:paraId="781F2E91"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okos közlekedési rendszerek városi adaptációja (vezető nélküli járművek hatása a városi rendszerekbe</w:t>
            </w:r>
          </w:p>
          <w:p w14:paraId="5F4A7AC4"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városi kormányzás intelligens rendszereinek elemzése, tesztelése</w:t>
            </w:r>
          </w:p>
          <w:p w14:paraId="4754A86A"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a közösségi részvétel a városfejlesztésben</w:t>
            </w:r>
          </w:p>
          <w:p w14:paraId="15CDC3FA"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város és vidéke kapcsolati rendszerének alakítása, azokhoz kapcsolódó modellek kidolgozása és alkalmazási feltételeinek összeállítása</w:t>
            </w:r>
          </w:p>
          <w:p w14:paraId="11E3FCA7"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 valós idejű tervezés és reziliens reagálás támogatása a városfejlesztésben</w:t>
            </w:r>
          </w:p>
        </w:tc>
        <w:tc>
          <w:tcPr>
            <w:tcW w:w="4678" w:type="dxa"/>
            <w:shd w:val="clear" w:color="auto" w:fill="FFFFFF" w:themeFill="background1"/>
          </w:tcPr>
          <w:p w14:paraId="72605A4C"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oktatók, kutatók, doktorhallgatók, egyetemi hallgatók,</w:t>
            </w:r>
          </w:p>
          <w:p w14:paraId="75750852"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megyei jogú városok</w:t>
            </w:r>
          </w:p>
        </w:tc>
        <w:tc>
          <w:tcPr>
            <w:tcW w:w="1843" w:type="dxa"/>
            <w:shd w:val="clear" w:color="auto" w:fill="FFFFFF" w:themeFill="background1"/>
          </w:tcPr>
          <w:p w14:paraId="25CD3597"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20 fő</w:t>
            </w:r>
          </w:p>
        </w:tc>
        <w:tc>
          <w:tcPr>
            <w:tcW w:w="1559" w:type="dxa"/>
            <w:shd w:val="clear" w:color="auto" w:fill="FFFFFF" w:themeFill="background1"/>
          </w:tcPr>
          <w:p w14:paraId="4C8DA8D0"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PE:</w:t>
            </w:r>
            <w:r w:rsidR="00764420" w:rsidRPr="001E6647">
              <w:rPr>
                <w:rFonts w:ascii="Times New Roman" w:hAnsi="Times New Roman" w:cs="Times New Roman"/>
              </w:rPr>
              <w:t xml:space="preserve"> 40 </w:t>
            </w:r>
            <w:r w:rsidR="000C133A" w:rsidRPr="001E6647">
              <w:rPr>
                <w:rFonts w:ascii="Times New Roman" w:hAnsi="Times New Roman" w:cs="Times New Roman"/>
              </w:rPr>
              <w:t>M Ft.</w:t>
            </w:r>
          </w:p>
          <w:p w14:paraId="71920DEC"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 xml:space="preserve">ME: </w:t>
            </w:r>
            <w:r w:rsidR="00764420" w:rsidRPr="001E6647">
              <w:rPr>
                <w:rFonts w:ascii="Times New Roman" w:hAnsi="Times New Roman" w:cs="Times New Roman"/>
              </w:rPr>
              <w:t xml:space="preserve">40 </w:t>
            </w:r>
            <w:r w:rsidR="000C133A" w:rsidRPr="001E6647">
              <w:rPr>
                <w:rFonts w:ascii="Times New Roman" w:hAnsi="Times New Roman" w:cs="Times New Roman"/>
              </w:rPr>
              <w:t>M Ft.</w:t>
            </w:r>
          </w:p>
          <w:p w14:paraId="0B2D1930"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PTE</w:t>
            </w:r>
            <w:r w:rsidR="00764420" w:rsidRPr="001E6647">
              <w:rPr>
                <w:rFonts w:ascii="Times New Roman" w:hAnsi="Times New Roman" w:cs="Times New Roman"/>
              </w:rPr>
              <w:t xml:space="preserve">: </w:t>
            </w:r>
            <w:r w:rsidR="000C133A" w:rsidRPr="001E6647">
              <w:rPr>
                <w:rFonts w:ascii="Times New Roman" w:hAnsi="Times New Roman" w:cs="Times New Roman"/>
              </w:rPr>
              <w:t>M Ft.</w:t>
            </w:r>
          </w:p>
          <w:p w14:paraId="5C2C030E"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 xml:space="preserve">SZIE: </w:t>
            </w:r>
            <w:r w:rsidR="00764420" w:rsidRPr="001E6647">
              <w:rPr>
                <w:rFonts w:ascii="Times New Roman" w:hAnsi="Times New Roman" w:cs="Times New Roman"/>
              </w:rPr>
              <w:t xml:space="preserve">160 </w:t>
            </w:r>
            <w:r w:rsidR="000C133A" w:rsidRPr="001E6647">
              <w:rPr>
                <w:rFonts w:ascii="Times New Roman" w:hAnsi="Times New Roman" w:cs="Times New Roman"/>
              </w:rPr>
              <w:t>M Ft.</w:t>
            </w:r>
          </w:p>
          <w:p w14:paraId="1F7E07E7" w14:textId="77777777" w:rsidR="00764420" w:rsidRPr="001E6647" w:rsidRDefault="00764420" w:rsidP="006C045C">
            <w:pPr>
              <w:shd w:val="clear" w:color="auto" w:fill="FFFFFF" w:themeFill="background1"/>
              <w:tabs>
                <w:tab w:val="left" w:pos="2443"/>
              </w:tabs>
              <w:spacing w:before="20" w:after="20"/>
              <w:rPr>
                <w:rFonts w:ascii="Times New Roman" w:hAnsi="Times New Roman" w:cs="Times New Roman"/>
              </w:rPr>
            </w:pPr>
          </w:p>
        </w:tc>
        <w:tc>
          <w:tcPr>
            <w:tcW w:w="5245" w:type="dxa"/>
            <w:shd w:val="clear" w:color="auto" w:fill="FFFFFF" w:themeFill="background1"/>
          </w:tcPr>
          <w:p w14:paraId="4101FE43"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Településinformatikai konzultációs és tanácsadó központ létesítése</w:t>
            </w:r>
          </w:p>
          <w:p w14:paraId="048425E9"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Jó gyakorlatok tára</w:t>
            </w:r>
          </w:p>
          <w:p w14:paraId="5CAF1FC1"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1 disszeminációs kiadvány</w:t>
            </w:r>
          </w:p>
          <w:p w14:paraId="45620D39"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p>
        </w:tc>
      </w:tr>
      <w:tr w:rsidR="00E37B50" w:rsidRPr="001E6647" w14:paraId="1CBE9DD2" w14:textId="77777777" w:rsidTr="007B29C0">
        <w:trPr>
          <w:trHeight w:val="2150"/>
        </w:trPr>
        <w:tc>
          <w:tcPr>
            <w:tcW w:w="7258" w:type="dxa"/>
            <w:shd w:val="clear" w:color="auto" w:fill="FFFFFF" w:themeFill="background1"/>
          </w:tcPr>
          <w:p w14:paraId="30234C39"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lastRenderedPageBreak/>
              <w:t>Társadalmi és gazdasági innováció</w:t>
            </w:r>
          </w:p>
          <w:p w14:paraId="552FE3EC"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társadalmi innovációs potenciál (index) mérési módszertan</w:t>
            </w:r>
          </w:p>
          <w:p w14:paraId="2947BDEF"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-„Társadalmi Innovációs Akadémia” hálózat kiépítése</w:t>
            </w:r>
          </w:p>
          <w:p w14:paraId="404E5490"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„CSR a társadalmi innovációért” pilot modell kidolgozása</w:t>
            </w:r>
          </w:p>
          <w:p w14:paraId="180EF0E1"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Városok innovációs potenciáljának mérése, haza hálózat tesztelése, típusok kialakítása</w:t>
            </w:r>
          </w:p>
          <w:p w14:paraId="103BB60B"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i/>
                <w:lang w:eastAsia="hu-HU"/>
              </w:rPr>
            </w:pPr>
          </w:p>
        </w:tc>
        <w:tc>
          <w:tcPr>
            <w:tcW w:w="4678" w:type="dxa"/>
            <w:shd w:val="clear" w:color="auto" w:fill="FFFFFF" w:themeFill="background1"/>
          </w:tcPr>
          <w:p w14:paraId="5DC3705A"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oktatók, kutatók, PhD hallgatók, önkormányzatok, vállalatok</w:t>
            </w:r>
          </w:p>
        </w:tc>
        <w:tc>
          <w:tcPr>
            <w:tcW w:w="1843" w:type="dxa"/>
            <w:shd w:val="clear" w:color="auto" w:fill="FFFFFF" w:themeFill="background1"/>
          </w:tcPr>
          <w:p w14:paraId="2DBA1AEB" w14:textId="77777777" w:rsidR="00764420" w:rsidRPr="001E6647" w:rsidRDefault="00764420"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30 fő</w:t>
            </w:r>
          </w:p>
        </w:tc>
        <w:tc>
          <w:tcPr>
            <w:tcW w:w="1559" w:type="dxa"/>
            <w:shd w:val="clear" w:color="auto" w:fill="FFFFFF" w:themeFill="background1"/>
          </w:tcPr>
          <w:p w14:paraId="57A76443"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 xml:space="preserve">PE: </w:t>
            </w:r>
            <w:r w:rsidR="00764420" w:rsidRPr="001E6647">
              <w:rPr>
                <w:rFonts w:ascii="Times New Roman" w:hAnsi="Times New Roman" w:cs="Times New Roman"/>
              </w:rPr>
              <w:t xml:space="preserve"> 60 </w:t>
            </w:r>
            <w:r w:rsidR="000C133A" w:rsidRPr="001E6647">
              <w:rPr>
                <w:rFonts w:ascii="Times New Roman" w:hAnsi="Times New Roman" w:cs="Times New Roman"/>
              </w:rPr>
              <w:t>M Ft.</w:t>
            </w:r>
          </w:p>
          <w:p w14:paraId="4BBE55B3"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 xml:space="preserve">ME: </w:t>
            </w:r>
            <w:r w:rsidR="00764420" w:rsidRPr="001E6647">
              <w:rPr>
                <w:rFonts w:ascii="Times New Roman" w:hAnsi="Times New Roman" w:cs="Times New Roman"/>
              </w:rPr>
              <w:t xml:space="preserve">150 </w:t>
            </w:r>
            <w:r w:rsidR="000C133A" w:rsidRPr="001E6647">
              <w:rPr>
                <w:rFonts w:ascii="Times New Roman" w:hAnsi="Times New Roman" w:cs="Times New Roman"/>
              </w:rPr>
              <w:t>M Ft.</w:t>
            </w:r>
          </w:p>
          <w:p w14:paraId="5FEA9B6D"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PTE</w:t>
            </w:r>
            <w:r w:rsidR="00764420" w:rsidRPr="001E6647">
              <w:rPr>
                <w:rFonts w:ascii="Times New Roman" w:hAnsi="Times New Roman" w:cs="Times New Roman"/>
              </w:rPr>
              <w:t xml:space="preserve">: 20 </w:t>
            </w:r>
            <w:r w:rsidR="000C133A" w:rsidRPr="001E6647">
              <w:rPr>
                <w:rFonts w:ascii="Times New Roman" w:hAnsi="Times New Roman" w:cs="Times New Roman"/>
              </w:rPr>
              <w:t>M Ft.</w:t>
            </w:r>
          </w:p>
          <w:p w14:paraId="465997EA" w14:textId="77777777" w:rsidR="00764420" w:rsidRPr="001E6647" w:rsidRDefault="00E37B50" w:rsidP="006C045C">
            <w:pPr>
              <w:shd w:val="clear" w:color="auto" w:fill="FFFFFF" w:themeFill="background1"/>
              <w:tabs>
                <w:tab w:val="left" w:pos="2443"/>
              </w:tabs>
              <w:spacing w:before="20" w:after="20"/>
              <w:rPr>
                <w:rFonts w:ascii="Times New Roman" w:hAnsi="Times New Roman" w:cs="Times New Roman"/>
              </w:rPr>
            </w:pPr>
            <w:r w:rsidRPr="001E6647">
              <w:rPr>
                <w:rFonts w:ascii="Times New Roman" w:hAnsi="Times New Roman" w:cs="Times New Roman"/>
              </w:rPr>
              <w:t xml:space="preserve">SZIE: </w:t>
            </w:r>
            <w:r w:rsidR="00764420" w:rsidRPr="001E6647">
              <w:rPr>
                <w:rFonts w:ascii="Times New Roman" w:hAnsi="Times New Roman" w:cs="Times New Roman"/>
              </w:rPr>
              <w:t>20</w:t>
            </w:r>
            <w:r w:rsidR="000C133A" w:rsidRPr="001E6647">
              <w:rPr>
                <w:rFonts w:ascii="Times New Roman" w:hAnsi="Times New Roman" w:cs="Times New Roman"/>
              </w:rPr>
              <w:t xml:space="preserve"> M Ft.</w:t>
            </w:r>
          </w:p>
          <w:p w14:paraId="7625B463" w14:textId="77777777" w:rsidR="00764420" w:rsidRPr="001E6647" w:rsidRDefault="00764420" w:rsidP="006C045C">
            <w:pPr>
              <w:shd w:val="clear" w:color="auto" w:fill="FFFFFF" w:themeFill="background1"/>
              <w:tabs>
                <w:tab w:val="left" w:pos="2443"/>
              </w:tabs>
              <w:spacing w:before="20" w:after="20"/>
              <w:rPr>
                <w:rFonts w:ascii="Times New Roman" w:hAnsi="Times New Roman" w:cs="Times New Roman"/>
              </w:rPr>
            </w:pPr>
          </w:p>
        </w:tc>
        <w:tc>
          <w:tcPr>
            <w:tcW w:w="5245" w:type="dxa"/>
            <w:shd w:val="clear" w:color="auto" w:fill="FFFFFF" w:themeFill="background1"/>
          </w:tcPr>
          <w:p w14:paraId="1F8625A4"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Társadalmi innovációs potenciál mérési modell</w:t>
            </w:r>
          </w:p>
          <w:p w14:paraId="785EB8CD"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Képzési hálózat</w:t>
            </w:r>
          </w:p>
          <w:p w14:paraId="64E48176"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Tananyagok (5 db)</w:t>
            </w:r>
          </w:p>
          <w:p w14:paraId="2D4788C6"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5 szakmai workshop</w:t>
            </w:r>
          </w:p>
          <w:p w14:paraId="2C56E5E7" w14:textId="77777777" w:rsidR="00764420" w:rsidRPr="001E6647" w:rsidRDefault="00764420" w:rsidP="006C045C">
            <w:pPr>
              <w:shd w:val="clear" w:color="auto" w:fill="FFFFFF" w:themeFill="background1"/>
              <w:ind w:left="33"/>
              <w:jc w:val="both"/>
              <w:rPr>
                <w:rFonts w:ascii="Times New Roman" w:eastAsia="Times New Roman" w:hAnsi="Times New Roman" w:cs="Times New Roman"/>
              </w:rPr>
            </w:pPr>
            <w:r w:rsidRPr="001E6647">
              <w:rPr>
                <w:rFonts w:ascii="Times New Roman" w:eastAsia="Times New Roman" w:hAnsi="Times New Roman" w:cs="Times New Roman"/>
              </w:rPr>
              <w:t>CSR a társadalmi innovációért modell leírás</w:t>
            </w:r>
          </w:p>
        </w:tc>
      </w:tr>
      <w:tr w:rsidR="00E37B50" w:rsidRPr="001E6647" w14:paraId="5310606C" w14:textId="77777777" w:rsidTr="007B29C0">
        <w:tc>
          <w:tcPr>
            <w:tcW w:w="7258" w:type="dxa"/>
            <w:shd w:val="clear" w:color="auto" w:fill="FFFFFF" w:themeFill="background1"/>
          </w:tcPr>
          <w:p w14:paraId="57B93F07" w14:textId="77777777" w:rsidR="00764420" w:rsidRPr="001E6647" w:rsidRDefault="00764420" w:rsidP="006C045C">
            <w:pPr>
              <w:shd w:val="clear" w:color="auto" w:fill="FFFFFF" w:themeFill="background1"/>
              <w:spacing w:before="20" w:after="20"/>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t>ÖSSZESEN</w:t>
            </w:r>
          </w:p>
        </w:tc>
        <w:tc>
          <w:tcPr>
            <w:tcW w:w="4678" w:type="dxa"/>
            <w:shd w:val="clear" w:color="auto" w:fill="FFFFFF" w:themeFill="background1"/>
          </w:tcPr>
          <w:p w14:paraId="78B3E327" w14:textId="77777777" w:rsidR="00764420" w:rsidRPr="001E6647" w:rsidRDefault="00764420" w:rsidP="006C045C">
            <w:pPr>
              <w:shd w:val="clear" w:color="auto" w:fill="FFFFFF" w:themeFill="background1"/>
              <w:spacing w:before="20" w:after="20"/>
              <w:rPr>
                <w:rFonts w:ascii="Times New Roman" w:hAnsi="Times New Roman" w:cs="Times New Roman"/>
                <w:b/>
              </w:rPr>
            </w:pPr>
          </w:p>
        </w:tc>
        <w:tc>
          <w:tcPr>
            <w:tcW w:w="1843" w:type="dxa"/>
            <w:shd w:val="clear" w:color="auto" w:fill="FFFFFF" w:themeFill="background1"/>
          </w:tcPr>
          <w:p w14:paraId="281E59C9" w14:textId="77777777" w:rsidR="00764420" w:rsidRPr="001E6647" w:rsidRDefault="00764420" w:rsidP="006C045C">
            <w:pPr>
              <w:shd w:val="clear" w:color="auto" w:fill="FFFFFF" w:themeFill="background1"/>
              <w:spacing w:before="20" w:after="20"/>
              <w:rPr>
                <w:rFonts w:ascii="Times New Roman" w:hAnsi="Times New Roman" w:cs="Times New Roman"/>
                <w:b/>
              </w:rPr>
            </w:pPr>
          </w:p>
        </w:tc>
        <w:tc>
          <w:tcPr>
            <w:tcW w:w="1559" w:type="dxa"/>
            <w:shd w:val="clear" w:color="auto" w:fill="FFFFFF" w:themeFill="background1"/>
          </w:tcPr>
          <w:p w14:paraId="2F674F5C" w14:textId="77777777" w:rsidR="00764420" w:rsidRPr="001E6647" w:rsidRDefault="00764420" w:rsidP="006C045C">
            <w:pPr>
              <w:shd w:val="clear" w:color="auto" w:fill="FFFFFF" w:themeFill="background1"/>
              <w:spacing w:before="20" w:after="20"/>
              <w:rPr>
                <w:rFonts w:ascii="Times New Roman" w:hAnsi="Times New Roman" w:cs="Times New Roman"/>
                <w:b/>
              </w:rPr>
            </w:pPr>
            <w:r w:rsidRPr="001E6647">
              <w:rPr>
                <w:rFonts w:ascii="Times New Roman" w:hAnsi="Times New Roman" w:cs="Times New Roman"/>
                <w:b/>
              </w:rPr>
              <w:t>konzorcium egésze.</w:t>
            </w:r>
            <w:r w:rsidR="000C133A" w:rsidRPr="001E6647">
              <w:rPr>
                <w:rFonts w:ascii="Times New Roman" w:hAnsi="Times New Roman" w:cs="Times New Roman"/>
              </w:rPr>
              <w:t xml:space="preserve"> </w:t>
            </w:r>
            <w:r w:rsidR="000C133A" w:rsidRPr="001E6647">
              <w:rPr>
                <w:rFonts w:ascii="Times New Roman" w:hAnsi="Times New Roman" w:cs="Times New Roman"/>
              </w:rPr>
              <w:tab/>
              <w:t>1.400  M</w:t>
            </w:r>
            <w:r w:rsidRPr="001E6647">
              <w:rPr>
                <w:rFonts w:ascii="Times New Roman" w:hAnsi="Times New Roman" w:cs="Times New Roman"/>
              </w:rPr>
              <w:t>Ft</w:t>
            </w:r>
          </w:p>
        </w:tc>
        <w:tc>
          <w:tcPr>
            <w:tcW w:w="5245" w:type="dxa"/>
            <w:shd w:val="clear" w:color="auto" w:fill="FFFFFF" w:themeFill="background1"/>
          </w:tcPr>
          <w:p w14:paraId="295C4002" w14:textId="77777777" w:rsidR="00764420" w:rsidRPr="001E6647" w:rsidRDefault="00764420" w:rsidP="006C045C">
            <w:pPr>
              <w:shd w:val="clear" w:color="auto" w:fill="FFFFFF" w:themeFill="background1"/>
              <w:spacing w:before="20" w:after="20"/>
              <w:rPr>
                <w:rFonts w:ascii="Times New Roman" w:hAnsi="Times New Roman" w:cs="Times New Roman"/>
                <w:b/>
              </w:rPr>
            </w:pPr>
          </w:p>
        </w:tc>
      </w:tr>
    </w:tbl>
    <w:p w14:paraId="364FE4F4" w14:textId="77777777" w:rsidR="00C71FF8" w:rsidRPr="001E6647" w:rsidRDefault="00C71FF8" w:rsidP="00C71FF8"/>
    <w:p w14:paraId="320F36B0" w14:textId="77777777" w:rsidR="00C71FF8" w:rsidRPr="001E6647" w:rsidRDefault="00F660C8" w:rsidP="00C71FF8">
      <w:pPr>
        <w:pBdr>
          <w:bottom w:val="single" w:sz="4" w:space="1" w:color="auto"/>
        </w:pBdr>
        <w:spacing w:before="60" w:after="60" w:line="240" w:lineRule="auto"/>
        <w:rPr>
          <w:rFonts w:ascii="Times New Roman" w:hAnsi="Times New Roman" w:cs="Times New Roman"/>
          <w:b/>
        </w:rPr>
      </w:pPr>
      <w:r w:rsidRPr="001E6647">
        <w:rPr>
          <w:rFonts w:ascii="Times New Roman" w:hAnsi="Times New Roman" w:cs="Times New Roman"/>
          <w:b/>
        </w:rPr>
        <w:t>Tematikus projekt 6</w:t>
      </w:r>
      <w:r w:rsidR="00C71FF8" w:rsidRPr="001E6647">
        <w:rPr>
          <w:rFonts w:ascii="Times New Roman" w:hAnsi="Times New Roman" w:cs="Times New Roman"/>
          <w:b/>
        </w:rPr>
        <w:t xml:space="preserve"> SustMat</w:t>
      </w:r>
    </w:p>
    <w:p w14:paraId="0CB1D3CF" w14:textId="77777777" w:rsidR="00C71FF8" w:rsidRPr="001E6647" w:rsidRDefault="00C71FF8" w:rsidP="00C71FF8">
      <w:pPr>
        <w:spacing w:before="60" w:after="60" w:line="240" w:lineRule="auto"/>
        <w:ind w:left="708"/>
        <w:rPr>
          <w:rFonts w:ascii="Times New Roman" w:hAnsi="Times New Roman" w:cs="Times New Roman"/>
          <w:b/>
        </w:rPr>
      </w:pPr>
      <w:r w:rsidRPr="001E6647">
        <w:rPr>
          <w:rFonts w:ascii="Times New Roman" w:hAnsi="Times New Roman" w:cs="Times New Roman"/>
          <w:b/>
        </w:rPr>
        <w:t>Projekt és kutatási téma: Fenntartható nyersanyag-gazdálkodás tematikájú hálózat építése</w:t>
      </w:r>
    </w:p>
    <w:p w14:paraId="1D1765D2"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b/>
        </w:rPr>
        <w:t xml:space="preserve">Konkrét EU2020, FET, EIT célkitűzés: </w:t>
      </w:r>
    </w:p>
    <w:p w14:paraId="25A9F6EB"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rPr>
        <w:t>H2020 „ipari vezető szerep” és „társadalmi kihívások”, pl: „New solutions for sustainable production of raw materials ” SC5-13-2016-2017, „Raw materials Innovation actions ” SC5-14-2016-2017, „Carbon dioxide utilisation to produce added value chemicals” SPIRE-08-2017.</w:t>
      </w:r>
    </w:p>
    <w:p w14:paraId="04724FBF" w14:textId="77777777" w:rsidR="00C71FF8" w:rsidRPr="001E6647" w:rsidRDefault="00C71FF8" w:rsidP="00C71FF8">
      <w:pPr>
        <w:spacing w:before="60" w:after="60" w:line="240" w:lineRule="auto"/>
        <w:ind w:left="708"/>
        <w:rPr>
          <w:rFonts w:ascii="Times New Roman" w:hAnsi="Times New Roman" w:cs="Times New Roman"/>
        </w:rPr>
      </w:pPr>
      <w:r w:rsidRPr="001E6647">
        <w:rPr>
          <w:rFonts w:ascii="Times New Roman" w:hAnsi="Times New Roman" w:cs="Times New Roman"/>
        </w:rPr>
        <w:t>Raw Materials KIC (Knowledge and Innovation Community).</w:t>
      </w:r>
    </w:p>
    <w:p w14:paraId="3069F29B" w14:textId="77777777" w:rsidR="00C71FF8" w:rsidRPr="001E6647" w:rsidRDefault="00C71FF8" w:rsidP="00C71FF8">
      <w:pPr>
        <w:spacing w:before="60" w:after="60" w:line="240" w:lineRule="auto"/>
        <w:ind w:left="708"/>
        <w:rPr>
          <w:rFonts w:ascii="Times New Roman" w:hAnsi="Times New Roman" w:cs="Times New Roman"/>
          <w:b/>
        </w:rPr>
      </w:pPr>
      <w:r w:rsidRPr="001E6647">
        <w:rPr>
          <w:rFonts w:ascii="Times New Roman" w:hAnsi="Times New Roman" w:cs="Times New Roman"/>
          <w:b/>
        </w:rPr>
        <w:t xml:space="preserve">Részt vevő intézmények: </w:t>
      </w:r>
      <w:r w:rsidRPr="001E6647">
        <w:rPr>
          <w:rFonts w:ascii="Times New Roman" w:hAnsi="Times New Roman" w:cs="Times New Roman"/>
        </w:rPr>
        <w:t>Miskolci Egyetem (ME), Nyugat-magyarországi Egyetem (NYME), Edutus Főiskola (EDUTUS), Pannon Egyetem (PE), Pécsi Tudományegyetem (PTE), Szegedi Tudományegyetem (SZTE)</w:t>
      </w:r>
    </w:p>
    <w:p w14:paraId="6B8D0231" w14:textId="77777777" w:rsidR="00C71FF8" w:rsidRPr="001E6647" w:rsidRDefault="00C71FF8" w:rsidP="00C71FF8">
      <w:pPr>
        <w:spacing w:before="60" w:after="60" w:line="240" w:lineRule="auto"/>
        <w:ind w:left="708"/>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 xml:space="preserve">Stratégiai illeszkedés: </w:t>
      </w:r>
      <w:r w:rsidRPr="001E6647">
        <w:rPr>
          <w:rFonts w:ascii="Times New Roman" w:hAnsi="Times New Roman" w:cs="Times New Roman"/>
        </w:rPr>
        <w:t>A fenntartható környezet, azon belül a természeti erőforrás gazdálkodás és a fejlett környezetvédelmi technológiák, mint Nemzeti Intelligens Szakosodási Stratégiai (S3) irányelv szervesen kötődik a H2020 Európai Uniós tématerületekhez (éghajlatváltozás, környezetvédelem, erőforrás hatékonyság és nyersanyagok)</w:t>
      </w:r>
    </w:p>
    <w:p w14:paraId="1B9A027F" w14:textId="77777777" w:rsidR="00C71FF8" w:rsidRPr="001E6647" w:rsidRDefault="00C71FF8" w:rsidP="00C71FF8">
      <w:pPr>
        <w:spacing w:before="60" w:after="120" w:line="240" w:lineRule="auto"/>
        <w:ind w:left="709"/>
        <w:rPr>
          <w:rFonts w:ascii="Times New Roman" w:hAnsi="Times New Roman" w:cs="Times New Roman"/>
          <w:b/>
        </w:rPr>
      </w:pPr>
      <w:r w:rsidRPr="001E6647">
        <w:rPr>
          <w:rFonts w:ascii="Times New Roman" w:hAnsi="Times New Roman" w:cs="Times New Roman"/>
          <w:b/>
        </w:rPr>
        <w:t xml:space="preserve">IFT illeszkedés / intézményi cél: </w:t>
      </w:r>
      <w:r w:rsidRPr="001E6647">
        <w:rPr>
          <w:rFonts w:ascii="Times New Roman" w:hAnsi="Times New Roman" w:cs="Times New Roman"/>
          <w:szCs w:val="20"/>
        </w:rPr>
        <w:t>Az intézmények közti összehangolt K+F+I tevékenység erősítése, a kutatási infrastruktúra jobb kihasználása, felkészülés H2020 projektekben való részvételre, Helyi gazdasági fejlesztéshez való hozzájárulás</w:t>
      </w:r>
    </w:p>
    <w:tbl>
      <w:tblPr>
        <w:tblW w:w="2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4678"/>
        <w:gridCol w:w="1843"/>
        <w:gridCol w:w="1701"/>
        <w:gridCol w:w="5103"/>
      </w:tblGrid>
      <w:tr w:rsidR="00C71FF8" w:rsidRPr="001E6647" w14:paraId="45623BBA" w14:textId="77777777" w:rsidTr="007B29C0">
        <w:tc>
          <w:tcPr>
            <w:tcW w:w="7258" w:type="dxa"/>
            <w:tcBorders>
              <w:top w:val="single" w:sz="4" w:space="0" w:color="auto"/>
              <w:left w:val="single" w:sz="4" w:space="0" w:color="auto"/>
              <w:bottom w:val="single" w:sz="4" w:space="0" w:color="auto"/>
              <w:right w:val="single" w:sz="4" w:space="0" w:color="auto"/>
            </w:tcBorders>
            <w:hideMark/>
          </w:tcPr>
          <w:p w14:paraId="7E5E7CCD" w14:textId="77777777" w:rsidR="00C71FF8" w:rsidRPr="001E6647" w:rsidRDefault="00C71FF8" w:rsidP="006C045C">
            <w:pPr>
              <w:spacing w:before="60" w:after="60" w:line="240" w:lineRule="auto"/>
              <w:rPr>
                <w:rFonts w:ascii="Times New Roman" w:eastAsia="Times New Roman" w:hAnsi="Times New Roman" w:cs="Times New Roman"/>
                <w:b/>
                <w:color w:val="000000"/>
                <w:lang w:eastAsia="hu-HU"/>
              </w:rPr>
            </w:pPr>
            <w:r w:rsidRPr="001E6647">
              <w:rPr>
                <w:rFonts w:ascii="Times New Roman" w:eastAsia="Calibri" w:hAnsi="Times New Roman" w:cs="Times New Roman"/>
                <w:b/>
              </w:rPr>
              <w:br w:type="page"/>
            </w:r>
            <w:r w:rsidRPr="001E6647">
              <w:rPr>
                <w:rFonts w:ascii="Times New Roman" w:eastAsia="Times New Roman" w:hAnsi="Times New Roman" w:cs="Times New Roman"/>
                <w:b/>
                <w:color w:val="000000"/>
                <w:lang w:eastAsia="hu-HU"/>
              </w:rPr>
              <w:t>Tevékenység /</w:t>
            </w:r>
          </w:p>
          <w:p w14:paraId="09E6CD4C" w14:textId="77777777" w:rsidR="00C71FF8" w:rsidRPr="001E6647" w:rsidRDefault="00C71FF8" w:rsidP="006C045C">
            <w:pPr>
              <w:spacing w:before="60" w:after="60" w:line="240" w:lineRule="auto"/>
              <w:rPr>
                <w:rFonts w:ascii="Times New Roman" w:eastAsia="Calibri" w:hAnsi="Times New Roman" w:cs="Times New Roman"/>
                <w:b/>
              </w:rPr>
            </w:pPr>
            <w:r w:rsidRPr="001E6647">
              <w:rPr>
                <w:rFonts w:ascii="Times New Roman" w:eastAsia="Times New Roman" w:hAnsi="Times New Roman" w:cs="Times New Roman"/>
                <w:b/>
                <w:color w:val="000000"/>
                <w:lang w:eastAsia="hu-HU"/>
              </w:rPr>
              <w:t>tevékenységcsoport</w:t>
            </w:r>
          </w:p>
        </w:tc>
        <w:tc>
          <w:tcPr>
            <w:tcW w:w="4678" w:type="dxa"/>
            <w:tcBorders>
              <w:top w:val="single" w:sz="4" w:space="0" w:color="auto"/>
              <w:left w:val="single" w:sz="4" w:space="0" w:color="auto"/>
              <w:bottom w:val="single" w:sz="4" w:space="0" w:color="auto"/>
              <w:right w:val="single" w:sz="4" w:space="0" w:color="auto"/>
            </w:tcBorders>
            <w:hideMark/>
          </w:tcPr>
          <w:p w14:paraId="765E83CB" w14:textId="77777777" w:rsidR="00C71FF8" w:rsidRPr="001E6647" w:rsidRDefault="00C71FF8" w:rsidP="006C045C">
            <w:pPr>
              <w:spacing w:before="60" w:after="60" w:line="240" w:lineRule="auto"/>
              <w:rPr>
                <w:rFonts w:ascii="Times New Roman" w:eastAsia="Calibri" w:hAnsi="Times New Roman" w:cs="Times New Roman"/>
                <w:b/>
              </w:rPr>
            </w:pPr>
            <w:r w:rsidRPr="001E6647">
              <w:rPr>
                <w:rFonts w:ascii="Times New Roman" w:eastAsia="Calibri" w:hAnsi="Times New Roman" w:cs="Times New Roman"/>
                <w:b/>
              </w:rPr>
              <w:t>Célcsoport(ok)</w:t>
            </w:r>
          </w:p>
          <w:p w14:paraId="22F302E0" w14:textId="77777777" w:rsidR="00C71FF8" w:rsidRPr="001E6647" w:rsidRDefault="00C71FF8" w:rsidP="006C045C">
            <w:pPr>
              <w:spacing w:before="60" w:after="60" w:line="240" w:lineRule="auto"/>
              <w:rPr>
                <w:rFonts w:ascii="Times New Roman" w:eastAsia="Calibri" w:hAnsi="Times New Roman" w:cs="Times New Roman"/>
              </w:rPr>
            </w:pPr>
            <w:r w:rsidRPr="001E6647">
              <w:rPr>
                <w:rFonts w:ascii="Times New Roman" w:eastAsia="Calibri" w:hAnsi="Times New Roman" w:cs="Times New Roman"/>
              </w:rPr>
              <w:t>amennyiben releváns</w:t>
            </w:r>
          </w:p>
        </w:tc>
        <w:tc>
          <w:tcPr>
            <w:tcW w:w="1843" w:type="dxa"/>
            <w:tcBorders>
              <w:top w:val="single" w:sz="4" w:space="0" w:color="auto"/>
              <w:left w:val="single" w:sz="4" w:space="0" w:color="auto"/>
              <w:bottom w:val="single" w:sz="4" w:space="0" w:color="auto"/>
              <w:right w:val="single" w:sz="4" w:space="0" w:color="auto"/>
            </w:tcBorders>
            <w:hideMark/>
          </w:tcPr>
          <w:p w14:paraId="5FC2163A" w14:textId="77777777" w:rsidR="00C71FF8" w:rsidRPr="001E6647" w:rsidRDefault="00C71FF8" w:rsidP="006C045C">
            <w:pPr>
              <w:spacing w:before="60" w:after="60" w:line="240" w:lineRule="auto"/>
              <w:rPr>
                <w:rFonts w:ascii="Times New Roman" w:eastAsia="Calibri" w:hAnsi="Times New Roman" w:cs="Times New Roman"/>
                <w:b/>
              </w:rPr>
            </w:pPr>
            <w:r w:rsidRPr="001E6647">
              <w:rPr>
                <w:rFonts w:ascii="Times New Roman" w:eastAsia="Calibri" w:hAnsi="Times New Roman" w:cs="Times New Roman"/>
                <w:b/>
              </w:rPr>
              <w:t>Célcsoport létszám fő</w:t>
            </w:r>
          </w:p>
          <w:p w14:paraId="33DB9A85" w14:textId="77777777" w:rsidR="00C71FF8" w:rsidRPr="001E6647" w:rsidRDefault="00C71FF8" w:rsidP="006C045C">
            <w:pPr>
              <w:spacing w:before="60" w:after="60" w:line="240" w:lineRule="auto"/>
              <w:rPr>
                <w:rFonts w:ascii="Times New Roman" w:eastAsia="Calibri" w:hAnsi="Times New Roman" w:cs="Times New Roman"/>
                <w:b/>
              </w:rPr>
            </w:pPr>
            <w:r w:rsidRPr="001E6647">
              <w:rPr>
                <w:rFonts w:ascii="Times New Roman" w:eastAsia="Calibri" w:hAnsi="Times New Roman" w:cs="Times New Roman"/>
              </w:rPr>
              <w:t>amennyiben releváns</w:t>
            </w:r>
          </w:p>
        </w:tc>
        <w:tc>
          <w:tcPr>
            <w:tcW w:w="1701" w:type="dxa"/>
            <w:tcBorders>
              <w:top w:val="single" w:sz="4" w:space="0" w:color="auto"/>
              <w:left w:val="single" w:sz="4" w:space="0" w:color="auto"/>
              <w:bottom w:val="single" w:sz="4" w:space="0" w:color="auto"/>
              <w:right w:val="single" w:sz="4" w:space="0" w:color="auto"/>
            </w:tcBorders>
            <w:hideMark/>
          </w:tcPr>
          <w:p w14:paraId="0AC3A5EE" w14:textId="77777777" w:rsidR="00C71FF8" w:rsidRPr="001E6647" w:rsidRDefault="00C71FF8" w:rsidP="006C045C">
            <w:pPr>
              <w:spacing w:before="60" w:after="60" w:line="240" w:lineRule="auto"/>
              <w:rPr>
                <w:rFonts w:ascii="Times New Roman" w:eastAsia="Calibri" w:hAnsi="Times New Roman" w:cs="Times New Roman"/>
                <w:b/>
              </w:rPr>
            </w:pPr>
            <w:r w:rsidRPr="001E6647">
              <w:rPr>
                <w:rFonts w:ascii="Times New Roman" w:eastAsia="Calibri" w:hAnsi="Times New Roman" w:cs="Times New Roman"/>
                <w:b/>
              </w:rPr>
              <w:t xml:space="preserve">Forrásigény </w:t>
            </w:r>
          </w:p>
          <w:p w14:paraId="0EC14520" w14:textId="77777777" w:rsidR="00C71FF8" w:rsidRPr="001E6647" w:rsidRDefault="00C71FF8" w:rsidP="006C045C">
            <w:pPr>
              <w:spacing w:before="60" w:after="60" w:line="240" w:lineRule="auto"/>
              <w:rPr>
                <w:rFonts w:ascii="Times New Roman" w:eastAsia="Calibri" w:hAnsi="Times New Roman" w:cs="Times New Roman"/>
                <w:b/>
              </w:rPr>
            </w:pPr>
            <w:r w:rsidRPr="001E6647">
              <w:rPr>
                <w:rFonts w:ascii="Times New Roman" w:eastAsia="Calibri" w:hAnsi="Times New Roman" w:cs="Times New Roman"/>
                <w:b/>
              </w:rPr>
              <w:t xml:space="preserve">összesen </w:t>
            </w:r>
          </w:p>
          <w:p w14:paraId="27858FCE" w14:textId="77777777" w:rsidR="00C71FF8" w:rsidRPr="001E6647" w:rsidRDefault="00C71FF8" w:rsidP="006C045C">
            <w:pPr>
              <w:spacing w:before="60" w:after="60" w:line="240" w:lineRule="auto"/>
              <w:rPr>
                <w:rFonts w:ascii="Times New Roman" w:eastAsia="Calibri" w:hAnsi="Times New Roman" w:cs="Times New Roman"/>
                <w:b/>
              </w:rPr>
            </w:pPr>
            <w:r w:rsidRPr="001E6647">
              <w:rPr>
                <w:rFonts w:ascii="Times New Roman" w:eastAsia="Calibri" w:hAnsi="Times New Roman" w:cs="Times New Roman"/>
                <w:b/>
              </w:rPr>
              <w:t>konzorciumi tagonként</w:t>
            </w:r>
          </w:p>
        </w:tc>
        <w:tc>
          <w:tcPr>
            <w:tcW w:w="5103" w:type="dxa"/>
            <w:tcBorders>
              <w:top w:val="single" w:sz="4" w:space="0" w:color="auto"/>
              <w:left w:val="single" w:sz="4" w:space="0" w:color="auto"/>
              <w:bottom w:val="single" w:sz="4" w:space="0" w:color="auto"/>
              <w:right w:val="single" w:sz="4" w:space="0" w:color="auto"/>
            </w:tcBorders>
            <w:hideMark/>
          </w:tcPr>
          <w:p w14:paraId="49EA87A2" w14:textId="77777777" w:rsidR="00C71FF8" w:rsidRPr="001E6647" w:rsidRDefault="00C71FF8" w:rsidP="006C045C">
            <w:pPr>
              <w:spacing w:after="0" w:line="240" w:lineRule="auto"/>
              <w:rPr>
                <w:rFonts w:ascii="Times New Roman" w:eastAsia="Calibri" w:hAnsi="Times New Roman" w:cs="Times New Roman"/>
                <w:b/>
              </w:rPr>
            </w:pPr>
            <w:r w:rsidRPr="001E6647">
              <w:rPr>
                <w:rFonts w:ascii="Times New Roman" w:eastAsia="Calibri" w:hAnsi="Times New Roman" w:cs="Times New Roman"/>
                <w:b/>
              </w:rPr>
              <w:t>Számszerűsített célok a tevékenységhez vagy tevékenységcsoporthoz tartozóan</w:t>
            </w:r>
          </w:p>
        </w:tc>
      </w:tr>
      <w:tr w:rsidR="00C71FF8" w:rsidRPr="001E6647" w14:paraId="6FCF1E3F" w14:textId="77777777" w:rsidTr="007B29C0">
        <w:tc>
          <w:tcPr>
            <w:tcW w:w="7258" w:type="dxa"/>
            <w:tcBorders>
              <w:top w:val="single" w:sz="4" w:space="0" w:color="auto"/>
              <w:left w:val="single" w:sz="4" w:space="0" w:color="auto"/>
              <w:bottom w:val="single" w:sz="4" w:space="0" w:color="auto"/>
              <w:right w:val="single" w:sz="4" w:space="0" w:color="auto"/>
            </w:tcBorders>
            <w:hideMark/>
          </w:tcPr>
          <w:p w14:paraId="649A1B4C" w14:textId="77777777" w:rsidR="00C71FF8" w:rsidRPr="001E6647" w:rsidRDefault="00C71FF8" w:rsidP="006C045C">
            <w:pPr>
              <w:spacing w:before="20" w:after="20" w:line="240" w:lineRule="auto"/>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H2020 és FET nemzetközi hálózatépítést megalapozó tevékenységek:</w:t>
            </w:r>
          </w:p>
          <w:p w14:paraId="07160C74" w14:textId="77777777" w:rsidR="00C71FF8" w:rsidRPr="001E6647" w:rsidRDefault="00C71FF8" w:rsidP="00C71FF8">
            <w:pPr>
              <w:numPr>
                <w:ilvl w:val="0"/>
                <w:numId w:val="38"/>
              </w:numPr>
              <w:spacing w:before="20" w:after="20" w:line="240" w:lineRule="auto"/>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Korszerű technológiák a járműipari- és elektronikai hulladékok hasznosítására. </w:t>
            </w:r>
          </w:p>
          <w:p w14:paraId="73E86972" w14:textId="77777777" w:rsidR="00C71FF8" w:rsidRPr="001E6647" w:rsidRDefault="00C71FF8" w:rsidP="00C71FF8">
            <w:pPr>
              <w:numPr>
                <w:ilvl w:val="0"/>
                <w:numId w:val="38"/>
              </w:numPr>
              <w:spacing w:before="20" w:after="20" w:line="240" w:lineRule="auto"/>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Kritikus elemek nyersanyagforrásainak kutatása és előkészítése.</w:t>
            </w:r>
          </w:p>
          <w:p w14:paraId="36223A2B" w14:textId="77777777" w:rsidR="00C71FF8" w:rsidRPr="001E6647" w:rsidRDefault="00C71FF8" w:rsidP="00C71FF8">
            <w:pPr>
              <w:numPr>
                <w:ilvl w:val="0"/>
                <w:numId w:val="38"/>
              </w:numPr>
              <w:spacing w:before="20" w:after="20" w:line="240" w:lineRule="auto"/>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Nagy fűtőértékű RDF előállítása települési szilárd hulladékból.</w:t>
            </w:r>
          </w:p>
          <w:p w14:paraId="5A1E51EB" w14:textId="77777777" w:rsidR="00C71FF8" w:rsidRPr="001E6647" w:rsidRDefault="00C71FF8" w:rsidP="00C71FF8">
            <w:pPr>
              <w:numPr>
                <w:ilvl w:val="0"/>
                <w:numId w:val="38"/>
              </w:numPr>
              <w:spacing w:before="20" w:after="20" w:line="240" w:lineRule="auto"/>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 Biogáz előállítása szerves hulladékokból, és hasznosítása a gázhálózatokban. Mezőgazdasági hulladékok (biomasszák) feldolgozása.</w:t>
            </w:r>
          </w:p>
          <w:p w14:paraId="58399D74" w14:textId="77777777" w:rsidR="00C71FF8" w:rsidRPr="001E6647" w:rsidRDefault="00C71FF8" w:rsidP="00C71FF8">
            <w:pPr>
              <w:numPr>
                <w:ilvl w:val="0"/>
                <w:numId w:val="38"/>
              </w:numPr>
              <w:spacing w:before="20" w:after="20" w:line="240" w:lineRule="auto"/>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Szilikát tartalmú ipari melléktermékek (bányameddők, pernye, salak) hasznosítása. </w:t>
            </w:r>
          </w:p>
          <w:p w14:paraId="355A595C" w14:textId="77777777" w:rsidR="00C71FF8" w:rsidRPr="001E6647" w:rsidRDefault="00C71FF8" w:rsidP="00C71FF8">
            <w:pPr>
              <w:numPr>
                <w:ilvl w:val="0"/>
                <w:numId w:val="38"/>
              </w:numPr>
              <w:spacing w:before="20" w:after="20" w:line="240" w:lineRule="auto"/>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Nyersanyagok alternatív feldolgozási lehetőségeinek vizsgálata</w:t>
            </w:r>
          </w:p>
          <w:p w14:paraId="6622FFAD" w14:textId="77777777" w:rsidR="00C71FF8" w:rsidRPr="001E6647" w:rsidRDefault="00C71FF8" w:rsidP="00C71FF8">
            <w:pPr>
              <w:numPr>
                <w:ilvl w:val="0"/>
                <w:numId w:val="38"/>
              </w:numPr>
              <w:spacing w:before="20" w:after="20" w:line="240" w:lineRule="auto"/>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Hulladéklerakók hőjének hasznosítása. CO2 tárolás és ásványokon való megkötés kérdései.</w:t>
            </w:r>
          </w:p>
          <w:p w14:paraId="67B78735" w14:textId="77777777" w:rsidR="00C71FF8" w:rsidRPr="001E6647" w:rsidRDefault="00C71FF8" w:rsidP="00C71FF8">
            <w:pPr>
              <w:numPr>
                <w:ilvl w:val="0"/>
                <w:numId w:val="38"/>
              </w:numPr>
              <w:spacing w:before="20" w:after="20" w:line="240" w:lineRule="auto"/>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 Elhasznált megújuló energiaforrás hasznosító berendezések nyersanyagainak hasznosítása.</w:t>
            </w:r>
          </w:p>
          <w:p w14:paraId="06CAE3A9" w14:textId="77777777" w:rsidR="00C71FF8" w:rsidRPr="001E6647" w:rsidRDefault="00C71FF8" w:rsidP="00C71FF8">
            <w:pPr>
              <w:numPr>
                <w:ilvl w:val="1"/>
                <w:numId w:val="38"/>
              </w:numPr>
              <w:spacing w:before="20" w:after="20" w:line="240" w:lineRule="auto"/>
              <w:ind w:left="601" w:hanging="283"/>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szakmai találkozók,</w:t>
            </w:r>
          </w:p>
          <w:p w14:paraId="308C70FC" w14:textId="77777777" w:rsidR="00C71FF8" w:rsidRPr="001E6647" w:rsidRDefault="00C71FF8" w:rsidP="00C71FF8">
            <w:pPr>
              <w:numPr>
                <w:ilvl w:val="1"/>
                <w:numId w:val="38"/>
              </w:numPr>
              <w:spacing w:before="20" w:after="20" w:line="240" w:lineRule="auto"/>
              <w:ind w:left="601" w:hanging="283"/>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pályázat előkészítő műhelymunkák,</w:t>
            </w:r>
          </w:p>
          <w:p w14:paraId="16D73BEE" w14:textId="77777777" w:rsidR="00C71FF8" w:rsidRPr="001E6647" w:rsidRDefault="00C71FF8" w:rsidP="00C71FF8">
            <w:pPr>
              <w:numPr>
                <w:ilvl w:val="1"/>
                <w:numId w:val="38"/>
              </w:numPr>
              <w:spacing w:before="20" w:after="20" w:line="240" w:lineRule="auto"/>
              <w:ind w:left="601" w:hanging="283"/>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konferenciák szervezése</w:t>
            </w:r>
          </w:p>
          <w:p w14:paraId="5A22DEC5" w14:textId="77777777" w:rsidR="00C71FF8" w:rsidRPr="001E6647" w:rsidRDefault="00C71FF8" w:rsidP="00C71FF8">
            <w:pPr>
              <w:numPr>
                <w:ilvl w:val="1"/>
                <w:numId w:val="38"/>
              </w:numPr>
              <w:spacing w:before="20" w:after="20" w:line="240" w:lineRule="auto"/>
              <w:ind w:left="601" w:hanging="283"/>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kutatócsere</w:t>
            </w:r>
          </w:p>
          <w:p w14:paraId="06C90615" w14:textId="77777777" w:rsidR="00C71FF8" w:rsidRPr="001E6647" w:rsidRDefault="00C71FF8" w:rsidP="00C71FF8">
            <w:pPr>
              <w:numPr>
                <w:ilvl w:val="1"/>
                <w:numId w:val="38"/>
              </w:numPr>
              <w:spacing w:before="20" w:after="20" w:line="240" w:lineRule="auto"/>
              <w:ind w:left="601" w:hanging="283"/>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közös publikációk készítése</w:t>
            </w:r>
          </w:p>
          <w:p w14:paraId="68FB1749" w14:textId="77777777" w:rsidR="00C71FF8" w:rsidRPr="001E6647" w:rsidRDefault="00C71FF8" w:rsidP="00C71FF8">
            <w:pPr>
              <w:numPr>
                <w:ilvl w:val="1"/>
                <w:numId w:val="38"/>
              </w:numPr>
              <w:spacing w:before="20" w:after="20" w:line="240" w:lineRule="auto"/>
              <w:ind w:left="601" w:hanging="283"/>
              <w:contextualSpacing/>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hallgatói mobilitási akciók</w:t>
            </w:r>
          </w:p>
        </w:tc>
        <w:tc>
          <w:tcPr>
            <w:tcW w:w="4678" w:type="dxa"/>
            <w:tcBorders>
              <w:top w:val="single" w:sz="4" w:space="0" w:color="auto"/>
              <w:left w:val="single" w:sz="4" w:space="0" w:color="auto"/>
              <w:bottom w:val="single" w:sz="4" w:space="0" w:color="auto"/>
              <w:right w:val="single" w:sz="4" w:space="0" w:color="auto"/>
            </w:tcBorders>
          </w:tcPr>
          <w:p w14:paraId="03B94C8D" w14:textId="77777777" w:rsidR="00C71FF8" w:rsidRPr="001E6647" w:rsidRDefault="00C71FF8" w:rsidP="006C045C">
            <w:pPr>
              <w:spacing w:before="20" w:after="20" w:line="240" w:lineRule="auto"/>
              <w:contextualSpacing/>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6BA6874" w14:textId="77777777" w:rsidR="00C71FF8" w:rsidRPr="001E6647" w:rsidRDefault="00C71FF8" w:rsidP="007001F4">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84622EC" w14:textId="77777777" w:rsidR="00C71FF8" w:rsidRPr="001E6647" w:rsidRDefault="00E37B50" w:rsidP="006C045C">
            <w:pPr>
              <w:spacing w:after="0" w:line="240" w:lineRule="auto"/>
              <w:rPr>
                <w:rFonts w:ascii="Times New Roman" w:eastAsia="Calibri" w:hAnsi="Times New Roman" w:cs="Times New Roman"/>
              </w:rPr>
            </w:pPr>
            <w:r w:rsidRPr="001E6647">
              <w:rPr>
                <w:rFonts w:ascii="Times New Roman" w:eastAsia="Calibri" w:hAnsi="Times New Roman" w:cs="Times New Roman"/>
              </w:rPr>
              <w:t xml:space="preserve">ME: </w:t>
            </w:r>
            <w:r w:rsidR="00C71FF8" w:rsidRPr="001E6647">
              <w:rPr>
                <w:rFonts w:ascii="Times New Roman" w:eastAsia="Calibri" w:hAnsi="Times New Roman" w:cs="Times New Roman"/>
              </w:rPr>
              <w:t xml:space="preserve">300 </w:t>
            </w:r>
            <w:r w:rsidR="000C133A" w:rsidRPr="001E6647">
              <w:rPr>
                <w:rFonts w:ascii="Times New Roman" w:hAnsi="Times New Roman" w:cs="Times New Roman"/>
              </w:rPr>
              <w:t>M Ft.</w:t>
            </w:r>
          </w:p>
          <w:p w14:paraId="65B6B071" w14:textId="77777777" w:rsidR="00C71FF8" w:rsidRPr="001E6647" w:rsidRDefault="00C71FF8" w:rsidP="006C045C">
            <w:pPr>
              <w:spacing w:after="0" w:line="240" w:lineRule="auto"/>
              <w:rPr>
                <w:rFonts w:ascii="Times New Roman" w:eastAsia="Calibri" w:hAnsi="Times New Roman" w:cs="Times New Roman"/>
              </w:rPr>
            </w:pPr>
            <w:r w:rsidRPr="001E6647">
              <w:rPr>
                <w:rFonts w:ascii="Times New Roman" w:eastAsia="Calibri" w:hAnsi="Times New Roman" w:cs="Times New Roman"/>
              </w:rPr>
              <w:t>NyME</w:t>
            </w:r>
            <w:r w:rsidR="00E37B50" w:rsidRPr="001E6647">
              <w:rPr>
                <w:rFonts w:ascii="Times New Roman" w:eastAsia="Calibri" w:hAnsi="Times New Roman" w:cs="Times New Roman"/>
              </w:rPr>
              <w:t xml:space="preserve">: </w:t>
            </w:r>
            <w:r w:rsidRPr="001E6647">
              <w:rPr>
                <w:rFonts w:ascii="Times New Roman" w:eastAsia="Calibri" w:hAnsi="Times New Roman" w:cs="Times New Roman"/>
              </w:rPr>
              <w:t xml:space="preserve">240 </w:t>
            </w:r>
            <w:r w:rsidR="000C133A" w:rsidRPr="001E6647">
              <w:rPr>
                <w:rFonts w:ascii="Times New Roman" w:hAnsi="Times New Roman" w:cs="Times New Roman"/>
              </w:rPr>
              <w:t>M Ft.</w:t>
            </w:r>
          </w:p>
          <w:p w14:paraId="2C9BD0CB" w14:textId="77777777" w:rsidR="00C71FF8" w:rsidRPr="001E6647" w:rsidRDefault="00E37B50" w:rsidP="006C045C">
            <w:pPr>
              <w:spacing w:after="0" w:line="240" w:lineRule="auto"/>
              <w:rPr>
                <w:rFonts w:ascii="Times New Roman" w:eastAsia="Calibri" w:hAnsi="Times New Roman" w:cs="Times New Roman"/>
              </w:rPr>
            </w:pPr>
            <w:r w:rsidRPr="001E6647">
              <w:rPr>
                <w:rFonts w:ascii="Times New Roman" w:eastAsia="Calibri" w:hAnsi="Times New Roman" w:cs="Times New Roman"/>
              </w:rPr>
              <w:t xml:space="preserve">PE: </w:t>
            </w:r>
            <w:r w:rsidR="00C71FF8" w:rsidRPr="001E6647">
              <w:rPr>
                <w:rFonts w:ascii="Times New Roman" w:eastAsia="Calibri" w:hAnsi="Times New Roman" w:cs="Times New Roman"/>
              </w:rPr>
              <w:t xml:space="preserve">240 </w:t>
            </w:r>
            <w:r w:rsidR="000C133A" w:rsidRPr="001E6647">
              <w:rPr>
                <w:rFonts w:ascii="Times New Roman" w:hAnsi="Times New Roman" w:cs="Times New Roman"/>
              </w:rPr>
              <w:t>M Ft.</w:t>
            </w:r>
          </w:p>
          <w:p w14:paraId="70A5CB3E" w14:textId="77777777" w:rsidR="00C71FF8" w:rsidRPr="001E6647" w:rsidRDefault="00E37B50" w:rsidP="006C045C">
            <w:pPr>
              <w:spacing w:after="0" w:line="240" w:lineRule="auto"/>
              <w:rPr>
                <w:rFonts w:ascii="Times New Roman" w:eastAsia="Calibri" w:hAnsi="Times New Roman" w:cs="Times New Roman"/>
              </w:rPr>
            </w:pPr>
            <w:r w:rsidRPr="001E6647">
              <w:rPr>
                <w:rFonts w:ascii="Times New Roman" w:eastAsia="Calibri" w:hAnsi="Times New Roman" w:cs="Times New Roman"/>
              </w:rPr>
              <w:t xml:space="preserve">EDU: </w:t>
            </w:r>
            <w:r w:rsidR="00C71FF8" w:rsidRPr="001E6647">
              <w:rPr>
                <w:rFonts w:ascii="Times New Roman" w:eastAsia="Calibri" w:hAnsi="Times New Roman" w:cs="Times New Roman"/>
              </w:rPr>
              <w:t xml:space="preserve">240 </w:t>
            </w:r>
            <w:r w:rsidR="000C133A" w:rsidRPr="001E6647">
              <w:rPr>
                <w:rFonts w:ascii="Times New Roman" w:hAnsi="Times New Roman" w:cs="Times New Roman"/>
              </w:rPr>
              <w:t>M Ft.</w:t>
            </w:r>
          </w:p>
          <w:p w14:paraId="2372FF03" w14:textId="77777777" w:rsidR="00C71FF8" w:rsidRPr="001E6647" w:rsidRDefault="00E37B50" w:rsidP="006C045C">
            <w:pPr>
              <w:spacing w:after="0" w:line="240" w:lineRule="auto"/>
              <w:rPr>
                <w:rFonts w:ascii="Times New Roman" w:eastAsia="Calibri" w:hAnsi="Times New Roman" w:cs="Times New Roman"/>
              </w:rPr>
            </w:pPr>
            <w:r w:rsidRPr="001E6647">
              <w:rPr>
                <w:rFonts w:ascii="Times New Roman" w:eastAsia="Calibri" w:hAnsi="Times New Roman" w:cs="Times New Roman"/>
              </w:rPr>
              <w:t xml:space="preserve">SzTE: </w:t>
            </w:r>
            <w:r w:rsidR="00C71FF8" w:rsidRPr="001E6647">
              <w:rPr>
                <w:rFonts w:ascii="Times New Roman" w:eastAsia="Calibri" w:hAnsi="Times New Roman" w:cs="Times New Roman"/>
              </w:rPr>
              <w:t xml:space="preserve">240 </w:t>
            </w:r>
            <w:r w:rsidR="000C133A" w:rsidRPr="001E6647">
              <w:rPr>
                <w:rFonts w:ascii="Times New Roman" w:hAnsi="Times New Roman" w:cs="Times New Roman"/>
              </w:rPr>
              <w:t>M Ft.</w:t>
            </w:r>
          </w:p>
          <w:p w14:paraId="0DADE8BD" w14:textId="77777777" w:rsidR="00C71FF8" w:rsidRPr="001E6647" w:rsidRDefault="00885072" w:rsidP="006C045C">
            <w:pPr>
              <w:spacing w:after="0" w:line="240" w:lineRule="auto"/>
              <w:rPr>
                <w:rFonts w:ascii="Times New Roman" w:eastAsia="Calibri" w:hAnsi="Times New Roman" w:cs="Times New Roman"/>
              </w:rPr>
            </w:pPr>
            <w:r w:rsidRPr="001E6647">
              <w:rPr>
                <w:rFonts w:ascii="Times New Roman" w:eastAsia="Calibri" w:hAnsi="Times New Roman" w:cs="Times New Roman"/>
              </w:rPr>
              <w:t xml:space="preserve">PTE: </w:t>
            </w:r>
            <w:r w:rsidR="00C71FF8" w:rsidRPr="001E6647">
              <w:rPr>
                <w:rFonts w:ascii="Times New Roman" w:eastAsia="Calibri" w:hAnsi="Times New Roman" w:cs="Times New Roman"/>
              </w:rPr>
              <w:t xml:space="preserve">240 </w:t>
            </w:r>
            <w:r w:rsidR="000C133A" w:rsidRPr="001E6647">
              <w:rPr>
                <w:rFonts w:ascii="Times New Roman" w:hAnsi="Times New Roman" w:cs="Times New Roman"/>
              </w:rPr>
              <w:t>M Ft.</w:t>
            </w:r>
          </w:p>
          <w:p w14:paraId="63C65B8C" w14:textId="77777777" w:rsidR="00C71FF8" w:rsidRPr="001E6647" w:rsidRDefault="00C71FF8" w:rsidP="006C045C">
            <w:pPr>
              <w:spacing w:after="0" w:line="240" w:lineRule="auto"/>
              <w:rPr>
                <w:rFonts w:ascii="Times New Roman" w:eastAsia="Calibri"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4BB2EF3D" w14:textId="77777777" w:rsidR="00C71FF8" w:rsidRPr="001E6647" w:rsidRDefault="00C71FF8" w:rsidP="006C045C">
            <w:pPr>
              <w:spacing w:before="20" w:after="20" w:line="240" w:lineRule="auto"/>
              <w:rPr>
                <w:rFonts w:ascii="Times New Roman" w:eastAsia="Calibri" w:hAnsi="Times New Roman" w:cs="Times New Roman"/>
              </w:rPr>
            </w:pPr>
            <w:r w:rsidRPr="001E6647">
              <w:rPr>
                <w:rFonts w:ascii="Times New Roman" w:eastAsia="Calibri" w:hAnsi="Times New Roman" w:cs="Times New Roman"/>
              </w:rPr>
              <w:t>Bevont fiatal oktatók – kutatók száma: 25 fő</w:t>
            </w:r>
          </w:p>
          <w:p w14:paraId="2A90C7C9" w14:textId="77777777" w:rsidR="00C71FF8" w:rsidRPr="001E6647" w:rsidRDefault="00E37B50" w:rsidP="006C045C">
            <w:pPr>
              <w:spacing w:before="20" w:after="20" w:line="240" w:lineRule="auto"/>
              <w:rPr>
                <w:rFonts w:ascii="Times New Roman" w:eastAsia="Calibri" w:hAnsi="Times New Roman" w:cs="Times New Roman"/>
              </w:rPr>
            </w:pPr>
            <w:r w:rsidRPr="001E6647">
              <w:rPr>
                <w:rFonts w:ascii="Times New Roman" w:eastAsia="Calibri" w:hAnsi="Times New Roman" w:cs="Times New Roman"/>
              </w:rPr>
              <w:t>Workshop</w:t>
            </w:r>
            <w:r w:rsidR="00C71FF8" w:rsidRPr="001E6647">
              <w:rPr>
                <w:rFonts w:ascii="Times New Roman" w:eastAsia="Calibri" w:hAnsi="Times New Roman" w:cs="Times New Roman"/>
              </w:rPr>
              <w:t>ok száma: 9 alkalom</w:t>
            </w:r>
          </w:p>
          <w:p w14:paraId="0F4D2E95" w14:textId="77777777" w:rsidR="00C71FF8" w:rsidRPr="001E6647" w:rsidRDefault="00C71FF8" w:rsidP="006C045C">
            <w:pPr>
              <w:spacing w:before="20" w:after="20" w:line="240" w:lineRule="auto"/>
              <w:rPr>
                <w:rFonts w:ascii="Times New Roman" w:eastAsia="Calibri" w:hAnsi="Times New Roman" w:cs="Times New Roman"/>
              </w:rPr>
            </w:pPr>
            <w:r w:rsidRPr="001E6647">
              <w:rPr>
                <w:rFonts w:ascii="Times New Roman" w:eastAsia="Calibri" w:hAnsi="Times New Roman" w:cs="Times New Roman"/>
              </w:rPr>
              <w:t>Publikációk száma: 30 db</w:t>
            </w:r>
          </w:p>
          <w:p w14:paraId="1F00C553" w14:textId="77777777" w:rsidR="00C71FF8" w:rsidRPr="001E6647" w:rsidRDefault="00C71FF8" w:rsidP="006C045C">
            <w:pPr>
              <w:spacing w:before="20" w:after="20" w:line="240" w:lineRule="auto"/>
              <w:rPr>
                <w:rFonts w:ascii="Times New Roman" w:eastAsia="Calibri" w:hAnsi="Times New Roman" w:cs="Times New Roman"/>
              </w:rPr>
            </w:pPr>
            <w:r w:rsidRPr="001E6647">
              <w:rPr>
                <w:rFonts w:ascii="Times New Roman" w:eastAsia="Calibri" w:hAnsi="Times New Roman" w:cs="Times New Roman"/>
              </w:rPr>
              <w:t>Konferencia részvétel:20 db</w:t>
            </w:r>
          </w:p>
          <w:p w14:paraId="7B9EC7A8" w14:textId="77777777" w:rsidR="00C71FF8" w:rsidRPr="001E6647" w:rsidRDefault="00C71FF8" w:rsidP="006C045C">
            <w:pPr>
              <w:spacing w:before="20" w:after="20" w:line="240" w:lineRule="auto"/>
              <w:rPr>
                <w:rFonts w:ascii="Times New Roman" w:eastAsia="Calibri" w:hAnsi="Times New Roman" w:cs="Times New Roman"/>
              </w:rPr>
            </w:pPr>
            <w:r w:rsidRPr="001E6647">
              <w:rPr>
                <w:rFonts w:ascii="Times New Roman" w:eastAsia="Calibri" w:hAnsi="Times New Roman" w:cs="Times New Roman"/>
              </w:rPr>
              <w:t>Bevont külföldi hálózati partnerek száma: 10db</w:t>
            </w:r>
          </w:p>
          <w:p w14:paraId="155E7550" w14:textId="77777777" w:rsidR="00C71FF8" w:rsidRPr="001E6647" w:rsidRDefault="00C71FF8" w:rsidP="006C045C">
            <w:pPr>
              <w:spacing w:before="20" w:after="20" w:line="240" w:lineRule="auto"/>
              <w:rPr>
                <w:rFonts w:ascii="Times New Roman" w:eastAsia="Calibri" w:hAnsi="Times New Roman" w:cs="Times New Roman"/>
              </w:rPr>
            </w:pPr>
            <w:r w:rsidRPr="001E6647">
              <w:rPr>
                <w:rFonts w:ascii="Times New Roman" w:eastAsia="Calibri" w:hAnsi="Times New Roman" w:cs="Times New Roman"/>
              </w:rPr>
              <w:t>Kidolgozott projekt koncepció: 10 db</w:t>
            </w:r>
          </w:p>
          <w:p w14:paraId="63C74C83" w14:textId="77777777" w:rsidR="00C71FF8" w:rsidRPr="001E6647" w:rsidRDefault="00C71FF8" w:rsidP="006C045C">
            <w:pPr>
              <w:spacing w:before="20" w:after="20" w:line="240" w:lineRule="auto"/>
              <w:rPr>
                <w:rFonts w:ascii="Times New Roman" w:eastAsia="Calibri" w:hAnsi="Times New Roman" w:cs="Times New Roman"/>
              </w:rPr>
            </w:pPr>
          </w:p>
        </w:tc>
      </w:tr>
      <w:tr w:rsidR="00C71FF8" w:rsidRPr="001E6647" w14:paraId="788927B0" w14:textId="77777777" w:rsidTr="007B29C0">
        <w:tc>
          <w:tcPr>
            <w:tcW w:w="7258" w:type="dxa"/>
            <w:tcBorders>
              <w:top w:val="single" w:sz="4" w:space="0" w:color="auto"/>
              <w:left w:val="single" w:sz="4" w:space="0" w:color="auto"/>
              <w:bottom w:val="single" w:sz="4" w:space="0" w:color="auto"/>
              <w:right w:val="single" w:sz="4" w:space="0" w:color="auto"/>
            </w:tcBorders>
            <w:hideMark/>
          </w:tcPr>
          <w:p w14:paraId="77C83CDC" w14:textId="77777777" w:rsidR="00C71FF8" w:rsidRPr="001E6647" w:rsidRDefault="00C71FF8" w:rsidP="006C045C">
            <w:pPr>
              <w:spacing w:before="20" w:after="20" w:line="240" w:lineRule="auto"/>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t>ÖSSZESEN</w:t>
            </w:r>
          </w:p>
        </w:tc>
        <w:tc>
          <w:tcPr>
            <w:tcW w:w="4678" w:type="dxa"/>
            <w:tcBorders>
              <w:top w:val="single" w:sz="4" w:space="0" w:color="auto"/>
              <w:left w:val="single" w:sz="4" w:space="0" w:color="auto"/>
              <w:bottom w:val="single" w:sz="4" w:space="0" w:color="auto"/>
              <w:right w:val="single" w:sz="4" w:space="0" w:color="auto"/>
            </w:tcBorders>
          </w:tcPr>
          <w:p w14:paraId="57D3CC5D" w14:textId="77777777" w:rsidR="00C71FF8" w:rsidRPr="001E6647" w:rsidRDefault="00C71FF8" w:rsidP="006C045C">
            <w:pPr>
              <w:spacing w:before="20" w:after="20" w:line="240" w:lineRule="auto"/>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14:paraId="73540325" w14:textId="77777777" w:rsidR="00C71FF8" w:rsidRPr="001E6647" w:rsidRDefault="00C71FF8" w:rsidP="006C045C">
            <w:pPr>
              <w:spacing w:before="20" w:after="20" w:line="240" w:lineRule="auto"/>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14:paraId="790989D7" w14:textId="77777777" w:rsidR="00C71FF8" w:rsidRPr="001E6647" w:rsidRDefault="00C71FF8" w:rsidP="006C045C">
            <w:pPr>
              <w:spacing w:before="20" w:after="20" w:line="240" w:lineRule="auto"/>
              <w:rPr>
                <w:rFonts w:ascii="Times New Roman" w:eastAsia="Calibri" w:hAnsi="Times New Roman" w:cs="Times New Roman"/>
                <w:b/>
              </w:rPr>
            </w:pPr>
            <w:r w:rsidRPr="001E6647">
              <w:rPr>
                <w:rFonts w:ascii="Times New Roman" w:eastAsia="Calibri" w:hAnsi="Times New Roman" w:cs="Times New Roman"/>
                <w:b/>
              </w:rPr>
              <w:t xml:space="preserve">Konzorcium egésze: </w:t>
            </w:r>
            <w:r w:rsidR="000C133A" w:rsidRPr="001E6647">
              <w:rPr>
                <w:rFonts w:ascii="Times New Roman" w:eastAsia="Calibri" w:hAnsi="Times New Roman" w:cs="Times New Roman"/>
              </w:rPr>
              <w:t>1.500 M</w:t>
            </w:r>
            <w:r w:rsidRPr="001E6647">
              <w:rPr>
                <w:rFonts w:ascii="Times New Roman" w:eastAsia="Calibri" w:hAnsi="Times New Roman" w:cs="Times New Roman"/>
              </w:rPr>
              <w:t xml:space="preserve"> Ft</w:t>
            </w:r>
          </w:p>
        </w:tc>
        <w:tc>
          <w:tcPr>
            <w:tcW w:w="5103" w:type="dxa"/>
            <w:tcBorders>
              <w:top w:val="single" w:sz="4" w:space="0" w:color="auto"/>
              <w:left w:val="single" w:sz="4" w:space="0" w:color="auto"/>
              <w:bottom w:val="single" w:sz="4" w:space="0" w:color="auto"/>
              <w:right w:val="single" w:sz="4" w:space="0" w:color="auto"/>
            </w:tcBorders>
          </w:tcPr>
          <w:p w14:paraId="7DF9F06B" w14:textId="77777777" w:rsidR="00C71FF8" w:rsidRPr="001E6647" w:rsidRDefault="00C71FF8" w:rsidP="006C045C">
            <w:pPr>
              <w:spacing w:before="20" w:after="20" w:line="240" w:lineRule="auto"/>
              <w:rPr>
                <w:rFonts w:ascii="Times New Roman" w:eastAsia="Calibri" w:hAnsi="Times New Roman" w:cs="Times New Roman"/>
                <w:b/>
              </w:rPr>
            </w:pPr>
          </w:p>
        </w:tc>
      </w:tr>
    </w:tbl>
    <w:p w14:paraId="40C47DA7" w14:textId="77777777" w:rsidR="00C71FF8" w:rsidRPr="001E6647" w:rsidRDefault="00C71FF8" w:rsidP="00C71FF8"/>
    <w:p w14:paraId="4D154D1A" w14:textId="77777777" w:rsidR="00C71FF8" w:rsidRPr="001E6647" w:rsidRDefault="00C71FF8" w:rsidP="00C71FF8">
      <w:pPr>
        <w:pBdr>
          <w:bottom w:val="single" w:sz="4" w:space="1" w:color="auto"/>
        </w:pBdr>
        <w:spacing w:before="60" w:after="60" w:line="240" w:lineRule="auto"/>
        <w:rPr>
          <w:rFonts w:ascii="Times New Roman" w:hAnsi="Times New Roman" w:cs="Times New Roman"/>
          <w:b/>
        </w:rPr>
      </w:pPr>
      <w:r w:rsidRPr="001E6647">
        <w:rPr>
          <w:rFonts w:ascii="Times New Roman" w:hAnsi="Times New Roman" w:cs="Times New Roman"/>
          <w:b/>
        </w:rPr>
        <w:t xml:space="preserve">Tematikus projekt </w:t>
      </w:r>
      <w:r w:rsidR="00F660C8" w:rsidRPr="001E6647">
        <w:rPr>
          <w:rFonts w:ascii="Times New Roman" w:hAnsi="Times New Roman" w:cs="Times New Roman"/>
          <w:b/>
        </w:rPr>
        <w:t>7</w:t>
      </w:r>
      <w:r w:rsidRPr="001E6647">
        <w:rPr>
          <w:rFonts w:ascii="Times New Roman" w:hAnsi="Times New Roman" w:cs="Times New Roman"/>
          <w:b/>
        </w:rPr>
        <w:t xml:space="preserve"> Biomolekular</w:t>
      </w:r>
    </w:p>
    <w:p w14:paraId="453BCBB1" w14:textId="77777777" w:rsidR="00C71FF8" w:rsidRPr="001E6647" w:rsidRDefault="00C71FF8" w:rsidP="00C71FF8">
      <w:pPr>
        <w:shd w:val="clear" w:color="auto" w:fill="FFFFFF" w:themeFill="background1"/>
        <w:spacing w:before="60" w:after="60" w:line="240" w:lineRule="auto"/>
        <w:ind w:left="708"/>
        <w:rPr>
          <w:rFonts w:ascii="Times New Roman" w:hAnsi="Times New Roman" w:cs="Times New Roman"/>
          <w:b/>
        </w:rPr>
      </w:pPr>
      <w:r w:rsidRPr="001E6647">
        <w:rPr>
          <w:rFonts w:ascii="Times New Roman" w:hAnsi="Times New Roman" w:cs="Times New Roman"/>
          <w:b/>
        </w:rPr>
        <w:t xml:space="preserve">Projekt és kutatási téma megnevezése: </w:t>
      </w:r>
      <w:r w:rsidRPr="001E6647">
        <w:rPr>
          <w:rFonts w:ascii="Times New Roman" w:hAnsi="Times New Roman" w:cs="Times New Roman"/>
        </w:rPr>
        <w:t>Biomolekuláris nanotechnológiai kutatások;</w:t>
      </w:r>
      <w:r w:rsidRPr="001E6647">
        <w:rPr>
          <w:rFonts w:ascii="Times New Roman" w:hAnsi="Times New Roman" w:cs="Times New Roman"/>
          <w:b/>
        </w:rPr>
        <w:t xml:space="preserve"> </w:t>
      </w:r>
      <w:r w:rsidRPr="001E6647">
        <w:rPr>
          <w:rFonts w:ascii="Times New Roman" w:hAnsi="Times New Roman" w:cs="Times New Roman"/>
        </w:rPr>
        <w:t>"Genomika, lipidomika és glikomika alapú biomarker kutatás krónikus betegségek diagnosztikájának átfogó fejlesztéséhez"</w:t>
      </w:r>
    </w:p>
    <w:p w14:paraId="220218B3" w14:textId="77777777" w:rsidR="00C71FF8" w:rsidRPr="001E6647" w:rsidRDefault="00C71FF8" w:rsidP="00C71FF8">
      <w:pPr>
        <w:shd w:val="clear" w:color="auto" w:fill="FFFFFF" w:themeFill="background1"/>
        <w:spacing w:before="60" w:after="60" w:line="240" w:lineRule="auto"/>
        <w:ind w:left="708"/>
        <w:rPr>
          <w:rFonts w:ascii="Times New Roman" w:hAnsi="Times New Roman" w:cs="Times New Roman"/>
        </w:rPr>
      </w:pPr>
      <w:r w:rsidRPr="001E6647">
        <w:rPr>
          <w:rFonts w:ascii="Times New Roman" w:hAnsi="Times New Roman" w:cs="Times New Roman"/>
          <w:b/>
        </w:rPr>
        <w:t xml:space="preserve">Konkrét EU2020, FET, EIT célkitűzés: </w:t>
      </w:r>
      <w:r w:rsidRPr="001E6647">
        <w:rPr>
          <w:rFonts w:ascii="Times New Roman" w:hAnsi="Times New Roman" w:cs="Times New Roman"/>
        </w:rPr>
        <w:t>a Horizon 2020 „Nanotechnologies, advanced materials, biotechnology and production” programjához kapcsolódóan</w:t>
      </w:r>
    </w:p>
    <w:p w14:paraId="457A44DF" w14:textId="77777777" w:rsidR="00C71FF8" w:rsidRPr="001E6647" w:rsidRDefault="00C71FF8" w:rsidP="00C71FF8">
      <w:pPr>
        <w:shd w:val="clear" w:color="auto" w:fill="FFFFFF" w:themeFill="background1"/>
        <w:spacing w:before="60" w:after="60" w:line="240" w:lineRule="auto"/>
        <w:ind w:left="708"/>
        <w:rPr>
          <w:rFonts w:ascii="Times New Roman" w:hAnsi="Times New Roman" w:cs="Times New Roman"/>
          <w:b/>
        </w:rPr>
      </w:pPr>
      <w:r w:rsidRPr="001E6647">
        <w:rPr>
          <w:rFonts w:ascii="Times New Roman" w:hAnsi="Times New Roman" w:cs="Times New Roman"/>
          <w:b/>
        </w:rPr>
        <w:t>Potenciális együttműködő partnerek: Debreceni Egyetem, Pécsi Tudományegyetem, Pannon Egyetem</w:t>
      </w:r>
    </w:p>
    <w:p w14:paraId="7EB1018A" w14:textId="77777777" w:rsidR="00C71FF8" w:rsidRPr="001E6647" w:rsidRDefault="00C71FF8" w:rsidP="00C71FF8">
      <w:pPr>
        <w:shd w:val="clear" w:color="auto" w:fill="FFFFFF" w:themeFill="background1"/>
        <w:spacing w:before="60" w:after="60" w:line="240" w:lineRule="auto"/>
        <w:ind w:left="708"/>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lastRenderedPageBreak/>
        <w:t xml:space="preserve">Stratégiai illeszkedés: </w:t>
      </w:r>
      <w:r w:rsidRPr="001E6647">
        <w:rPr>
          <w:rFonts w:ascii="Times New Roman" w:hAnsi="Times New Roman" w:cs="Times New Roman"/>
        </w:rPr>
        <w:t>A felsőoktatási kutatások nemzetközi beágyazottságának növelése, intézmények közötti K+F+I hálózatok kialakítása, a felsőoktatás helyi gazdaságfejlesztésre gyakorolt hatásának növelése</w:t>
      </w:r>
    </w:p>
    <w:p w14:paraId="679505DD" w14:textId="77777777" w:rsidR="00C71FF8" w:rsidRPr="001E6647" w:rsidRDefault="00C71FF8" w:rsidP="00C71FF8">
      <w:pPr>
        <w:shd w:val="clear" w:color="auto" w:fill="FFFFFF" w:themeFill="background1"/>
        <w:spacing w:before="60" w:after="60" w:line="240" w:lineRule="auto"/>
        <w:ind w:left="708"/>
        <w:rPr>
          <w:rFonts w:ascii="Times New Roman" w:hAnsi="Times New Roman" w:cs="Times New Roman"/>
          <w:b/>
        </w:rPr>
      </w:pPr>
      <w:r w:rsidRPr="001E6647">
        <w:rPr>
          <w:rFonts w:ascii="Times New Roman" w:hAnsi="Times New Roman" w:cs="Times New Roman"/>
          <w:b/>
        </w:rPr>
        <w:t xml:space="preserve">IFT illeszkedés / intézményi cél: </w:t>
      </w:r>
      <w:r w:rsidRPr="001E6647">
        <w:rPr>
          <w:rFonts w:ascii="Times New Roman" w:hAnsi="Times New Roman" w:cs="Times New Roman"/>
          <w:szCs w:val="20"/>
        </w:rPr>
        <w:t>Az intézmények közti összehangolt K+F+I tevékenység erősítése, a kutatási infrastruktúra jobb kihasználása, felkészülés H2020 projektekben való részvételre, Helyi gazdasági fejlesztéshez való hozzájárulás</w:t>
      </w:r>
    </w:p>
    <w:p w14:paraId="5B0EDD81" w14:textId="77777777" w:rsidR="00C71FF8" w:rsidRPr="001E6647" w:rsidRDefault="00C71FF8" w:rsidP="00C71FF8">
      <w:pPr>
        <w:shd w:val="clear" w:color="auto" w:fill="FFFFFF" w:themeFill="background1"/>
        <w:spacing w:before="60" w:after="60"/>
        <w:rPr>
          <w:rFonts w:ascii="Times New Roman" w:hAnsi="Times New Roman" w:cs="Times New Roman"/>
          <w:b/>
        </w:rPr>
      </w:pPr>
    </w:p>
    <w:p w14:paraId="64547F1E" w14:textId="77777777" w:rsidR="000C133A" w:rsidRPr="001E6647" w:rsidRDefault="000C133A" w:rsidP="00C71FF8">
      <w:pPr>
        <w:shd w:val="clear" w:color="auto" w:fill="FFFFFF" w:themeFill="background1"/>
        <w:spacing w:before="60" w:after="60"/>
        <w:rPr>
          <w:rFonts w:ascii="Times New Roman" w:hAnsi="Times New Roman" w:cs="Times New Roman"/>
          <w:b/>
        </w:rPr>
      </w:pPr>
    </w:p>
    <w:tbl>
      <w:tblPr>
        <w:tblStyle w:val="Rcsostblzat"/>
        <w:tblW w:w="20725" w:type="dxa"/>
        <w:tblInd w:w="108" w:type="dxa"/>
        <w:shd w:val="clear" w:color="auto" w:fill="CCC0D9" w:themeFill="accent4" w:themeFillTint="66"/>
        <w:tblLook w:val="04A0" w:firstRow="1" w:lastRow="0" w:firstColumn="1" w:lastColumn="0" w:noHBand="0" w:noVBand="1"/>
      </w:tblPr>
      <w:tblGrid>
        <w:gridCol w:w="7400"/>
        <w:gridCol w:w="4678"/>
        <w:gridCol w:w="1701"/>
        <w:gridCol w:w="1701"/>
        <w:gridCol w:w="5245"/>
      </w:tblGrid>
      <w:tr w:rsidR="00C71FF8" w:rsidRPr="001E6647" w14:paraId="24FE1BC7" w14:textId="77777777" w:rsidTr="007B29C0">
        <w:tc>
          <w:tcPr>
            <w:tcW w:w="7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D9943" w14:textId="77777777" w:rsidR="00C71FF8" w:rsidRPr="001E6647" w:rsidRDefault="00C71FF8" w:rsidP="006C045C">
            <w:pPr>
              <w:shd w:val="clear" w:color="auto" w:fill="FFFFFF" w:themeFill="background1"/>
              <w:spacing w:before="60" w:after="60"/>
              <w:rPr>
                <w:rFonts w:ascii="Times New Roman" w:eastAsia="Times New Roman" w:hAnsi="Times New Roman" w:cs="Times New Roman"/>
                <w:b/>
                <w:color w:val="000000"/>
                <w:lang w:eastAsia="hu-HU"/>
              </w:rPr>
            </w:pPr>
            <w:r w:rsidRPr="001E6647">
              <w:rPr>
                <w:rFonts w:ascii="Times New Roman" w:eastAsia="Times New Roman" w:hAnsi="Times New Roman" w:cs="Times New Roman"/>
                <w:b/>
                <w:color w:val="000000"/>
                <w:lang w:eastAsia="hu-HU"/>
              </w:rPr>
              <w:t>Tevékenység /</w:t>
            </w:r>
          </w:p>
          <w:p w14:paraId="710D6060" w14:textId="77777777" w:rsidR="00C71FF8" w:rsidRPr="001E6647" w:rsidRDefault="00C71FF8" w:rsidP="006C045C">
            <w:pPr>
              <w:shd w:val="clear" w:color="auto" w:fill="FFFFFF" w:themeFill="background1"/>
              <w:spacing w:before="60" w:after="60"/>
              <w:rPr>
                <w:rFonts w:ascii="Times New Roman" w:hAnsi="Times New Roman" w:cs="Times New Roman"/>
                <w:b/>
              </w:rPr>
            </w:pPr>
            <w:r w:rsidRPr="001E6647">
              <w:rPr>
                <w:rFonts w:ascii="Times New Roman" w:eastAsia="Times New Roman" w:hAnsi="Times New Roman" w:cs="Times New Roman"/>
                <w:b/>
                <w:color w:val="000000"/>
                <w:lang w:eastAsia="hu-HU"/>
              </w:rPr>
              <w:t>tevékenységcsoport</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73631" w14:textId="77777777" w:rsidR="00C71FF8" w:rsidRPr="001E6647" w:rsidRDefault="00C71FF8" w:rsidP="006C045C">
            <w:pPr>
              <w:shd w:val="clear" w:color="auto" w:fill="FFFFFF" w:themeFill="background1"/>
              <w:spacing w:before="60" w:after="60"/>
              <w:rPr>
                <w:rFonts w:ascii="Times New Roman" w:hAnsi="Times New Roman" w:cs="Times New Roman"/>
                <w:b/>
              </w:rPr>
            </w:pPr>
            <w:r w:rsidRPr="001E6647">
              <w:rPr>
                <w:rFonts w:ascii="Times New Roman" w:hAnsi="Times New Roman" w:cs="Times New Roman"/>
                <w:b/>
              </w:rPr>
              <w:t>Célcsoport(ok)</w:t>
            </w:r>
          </w:p>
          <w:p w14:paraId="4626BE42" w14:textId="77777777" w:rsidR="00C71FF8" w:rsidRPr="001E6647" w:rsidRDefault="00C71FF8" w:rsidP="006C045C">
            <w:pPr>
              <w:shd w:val="clear" w:color="auto" w:fill="FFFFFF" w:themeFill="background1"/>
              <w:spacing w:before="60" w:after="60"/>
              <w:rPr>
                <w:rFonts w:ascii="Times New Roman" w:hAnsi="Times New Roman" w:cs="Times New Roman"/>
              </w:rPr>
            </w:pPr>
            <w:r w:rsidRPr="001E6647">
              <w:rPr>
                <w:rFonts w:ascii="Times New Roman" w:hAnsi="Times New Roman" w:cs="Times New Roman"/>
              </w:rPr>
              <w:t>amennyiben releváns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DB641" w14:textId="77777777" w:rsidR="00C71FF8" w:rsidRPr="001E6647" w:rsidRDefault="00C71FF8" w:rsidP="006C045C">
            <w:pPr>
              <w:shd w:val="clear" w:color="auto" w:fill="FFFFFF" w:themeFill="background1"/>
              <w:spacing w:before="60" w:after="60"/>
              <w:rPr>
                <w:rFonts w:ascii="Times New Roman" w:hAnsi="Times New Roman" w:cs="Times New Roman"/>
                <w:b/>
              </w:rPr>
            </w:pPr>
            <w:r w:rsidRPr="001E6647">
              <w:rPr>
                <w:rFonts w:ascii="Times New Roman" w:hAnsi="Times New Roman" w:cs="Times New Roman"/>
                <w:b/>
              </w:rPr>
              <w:t>Célcsoport létszám fő</w:t>
            </w:r>
          </w:p>
          <w:p w14:paraId="4125B201" w14:textId="77777777" w:rsidR="00C71FF8" w:rsidRPr="001E6647" w:rsidRDefault="00C71FF8" w:rsidP="006C045C">
            <w:pPr>
              <w:shd w:val="clear" w:color="auto" w:fill="FFFFFF" w:themeFill="background1"/>
              <w:spacing w:before="60" w:after="60"/>
              <w:rPr>
                <w:rFonts w:ascii="Times New Roman" w:hAnsi="Times New Roman" w:cs="Times New Roman"/>
                <w:b/>
              </w:rPr>
            </w:pPr>
            <w:r w:rsidRPr="001E6647">
              <w:rPr>
                <w:rFonts w:ascii="Times New Roman" w:hAnsi="Times New Roman" w:cs="Times New Roman"/>
              </w:rPr>
              <w:t>amennyiben releváns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ABAC3" w14:textId="77777777" w:rsidR="00C71FF8" w:rsidRPr="001E6647" w:rsidRDefault="00C71FF8" w:rsidP="006C045C">
            <w:pPr>
              <w:shd w:val="clear" w:color="auto" w:fill="FFFFFF" w:themeFill="background1"/>
              <w:spacing w:before="60" w:after="60"/>
              <w:rPr>
                <w:rFonts w:ascii="Times New Roman" w:hAnsi="Times New Roman" w:cs="Times New Roman"/>
                <w:b/>
              </w:rPr>
            </w:pPr>
            <w:r w:rsidRPr="001E6647">
              <w:rPr>
                <w:rFonts w:ascii="Times New Roman" w:hAnsi="Times New Roman" w:cs="Times New Roman"/>
                <w:b/>
              </w:rPr>
              <w:t xml:space="preserve">Forrásigény </w:t>
            </w:r>
          </w:p>
          <w:p w14:paraId="284BA1FC" w14:textId="77777777" w:rsidR="00C71FF8" w:rsidRPr="001E6647" w:rsidRDefault="00C71FF8" w:rsidP="006C045C">
            <w:pPr>
              <w:shd w:val="clear" w:color="auto" w:fill="FFFFFF" w:themeFill="background1"/>
              <w:spacing w:before="60" w:after="60"/>
              <w:rPr>
                <w:rFonts w:ascii="Times New Roman" w:hAnsi="Times New Roman" w:cs="Times New Roman"/>
                <w:b/>
              </w:rPr>
            </w:pPr>
            <w:r w:rsidRPr="001E6647">
              <w:rPr>
                <w:rFonts w:ascii="Times New Roman" w:hAnsi="Times New Roman" w:cs="Times New Roman"/>
                <w:b/>
              </w:rPr>
              <w:t xml:space="preserve">összesen </w:t>
            </w:r>
          </w:p>
          <w:p w14:paraId="7891FD89" w14:textId="77777777" w:rsidR="00C71FF8" w:rsidRPr="001E6647" w:rsidRDefault="00C71FF8" w:rsidP="006C045C">
            <w:pPr>
              <w:shd w:val="clear" w:color="auto" w:fill="FFFFFF" w:themeFill="background1"/>
              <w:spacing w:before="60" w:after="60"/>
              <w:rPr>
                <w:rFonts w:ascii="Times New Roman" w:hAnsi="Times New Roman" w:cs="Times New Roman"/>
                <w:b/>
              </w:rPr>
            </w:pPr>
            <w:r w:rsidRPr="001E6647">
              <w:rPr>
                <w:rFonts w:ascii="Times New Roman" w:hAnsi="Times New Roman" w:cs="Times New Roman"/>
                <w:b/>
              </w:rPr>
              <w:t>konzorciumi tagonként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86B6E" w14:textId="77777777" w:rsidR="00C71FF8" w:rsidRPr="001E6647" w:rsidRDefault="00C71FF8" w:rsidP="006C045C">
            <w:pPr>
              <w:shd w:val="clear" w:color="auto" w:fill="FFFFFF" w:themeFill="background1"/>
              <w:rPr>
                <w:rFonts w:ascii="Times New Roman" w:hAnsi="Times New Roman" w:cs="Times New Roman"/>
                <w:b/>
              </w:rPr>
            </w:pPr>
            <w:r w:rsidRPr="001E6647">
              <w:rPr>
                <w:rFonts w:ascii="Times New Roman" w:hAnsi="Times New Roman" w:cs="Times New Roman"/>
                <w:b/>
              </w:rPr>
              <w:t>Számszerűsített célok a tevékenységhez vagy tevékenységcsoporthoz tartozóan (konzorciumi szinten)</w:t>
            </w:r>
          </w:p>
        </w:tc>
      </w:tr>
      <w:tr w:rsidR="00C71FF8" w:rsidRPr="001E6647" w14:paraId="1F48EF58" w14:textId="77777777" w:rsidTr="007B29C0">
        <w:tc>
          <w:tcPr>
            <w:tcW w:w="7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37C5957" w14:textId="77777777" w:rsidR="00C71FF8" w:rsidRPr="001E6647" w:rsidRDefault="00C71FF8" w:rsidP="00C71FF8">
            <w:pPr>
              <w:pStyle w:val="Listaszerbekezds"/>
              <w:numPr>
                <w:ilvl w:val="0"/>
                <w:numId w:val="39"/>
              </w:numPr>
              <w:shd w:val="clear" w:color="auto" w:fill="FFFFFF" w:themeFill="background1"/>
              <w:spacing w:before="20" w:after="20"/>
              <w:ind w:left="176" w:hanging="176"/>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Genom szintű vizsgálati módszerek fejl</w:t>
            </w:r>
            <w:r w:rsidR="00885072" w:rsidRPr="001E6647">
              <w:rPr>
                <w:rFonts w:ascii="Times New Roman" w:eastAsia="Times New Roman" w:hAnsi="Times New Roman" w:cs="Times New Roman"/>
                <w:lang w:eastAsia="hu-HU"/>
              </w:rPr>
              <w:t>e</w:t>
            </w:r>
            <w:r w:rsidRPr="001E6647">
              <w:rPr>
                <w:rFonts w:ascii="Times New Roman" w:eastAsia="Times New Roman" w:hAnsi="Times New Roman" w:cs="Times New Roman"/>
                <w:lang w:eastAsia="hu-HU"/>
              </w:rPr>
              <w:t>sztése az integrált, átfogó analitikai platformon belül új biomarkerek azonosítására és részletes jellemzésére.</w:t>
            </w:r>
          </w:p>
          <w:p w14:paraId="147C335A" w14:textId="77777777" w:rsidR="00C71FF8" w:rsidRPr="001E6647" w:rsidRDefault="00C71FF8" w:rsidP="00C71FF8">
            <w:pPr>
              <w:pStyle w:val="Listaszerbekezds"/>
              <w:numPr>
                <w:ilvl w:val="0"/>
                <w:numId w:val="39"/>
              </w:numPr>
              <w:shd w:val="clear" w:color="auto" w:fill="FFFFFF" w:themeFill="background1"/>
              <w:spacing w:before="20" w:after="20"/>
              <w:ind w:left="176" w:hanging="176"/>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Lipidomikai eljárások és módszerek fejl</w:t>
            </w:r>
            <w:r w:rsidR="00885072" w:rsidRPr="001E6647">
              <w:rPr>
                <w:rFonts w:ascii="Times New Roman" w:eastAsia="Times New Roman" w:hAnsi="Times New Roman" w:cs="Times New Roman"/>
                <w:lang w:eastAsia="hu-HU"/>
              </w:rPr>
              <w:t>e</w:t>
            </w:r>
            <w:r w:rsidRPr="001E6647">
              <w:rPr>
                <w:rFonts w:ascii="Times New Roman" w:eastAsia="Times New Roman" w:hAnsi="Times New Roman" w:cs="Times New Roman"/>
                <w:lang w:eastAsia="hu-HU"/>
              </w:rPr>
              <w:t>sztése az integrált, átfogó analitikai platformon belül új biomarkerek azonosítására és részletes jellemzésére.</w:t>
            </w:r>
          </w:p>
          <w:p w14:paraId="7BCAC7E0" w14:textId="77777777" w:rsidR="00C71FF8" w:rsidRPr="001E6647" w:rsidRDefault="00C71FF8" w:rsidP="00C71FF8">
            <w:pPr>
              <w:pStyle w:val="Listaszerbekezds"/>
              <w:numPr>
                <w:ilvl w:val="0"/>
                <w:numId w:val="39"/>
              </w:numPr>
              <w:shd w:val="clear" w:color="auto" w:fill="FFFFFF" w:themeFill="background1"/>
              <w:spacing w:before="20" w:after="20"/>
              <w:ind w:left="176" w:hanging="176"/>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Glikomika szintű eljárások és készülékek fejlsztése az integrált, átfogó analitikai platformon belül új biomarkerek azonosítására és részletes jellemzésére.</w:t>
            </w:r>
          </w:p>
          <w:p w14:paraId="2D62E7D1" w14:textId="77777777" w:rsidR="00C71FF8" w:rsidRPr="001E6647" w:rsidRDefault="00C71FF8" w:rsidP="006C045C">
            <w:pPr>
              <w:shd w:val="clear" w:color="auto" w:fill="FFFFFF" w:themeFill="background1"/>
              <w:spacing w:before="20" w:after="20"/>
              <w:rPr>
                <w:rFonts w:ascii="Times New Roman" w:eastAsia="Times New Roman" w:hAnsi="Times New Roman" w:cs="Times New Roman"/>
                <w:lang w:eastAsia="hu-HU"/>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4181D" w14:textId="77777777" w:rsidR="00C71FF8" w:rsidRPr="001E6647" w:rsidRDefault="00C71FF8"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oktatók, kutatók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DEC8D" w14:textId="77777777" w:rsidR="00C71FF8" w:rsidRPr="001E6647" w:rsidRDefault="00C71FF8"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25 fő</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6892CD" w14:textId="77777777" w:rsidR="00C71FF8" w:rsidRPr="001E6647" w:rsidRDefault="00885072"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DE:</w:t>
            </w:r>
            <w:r w:rsidR="00C71FF8" w:rsidRPr="001E6647">
              <w:rPr>
                <w:rFonts w:ascii="Times New Roman" w:hAnsi="Times New Roman" w:cs="Times New Roman"/>
              </w:rPr>
              <w:t xml:space="preserve"> 440 </w:t>
            </w:r>
            <w:r w:rsidR="000C133A" w:rsidRPr="001E6647">
              <w:rPr>
                <w:rFonts w:ascii="Times New Roman" w:hAnsi="Times New Roman" w:cs="Times New Roman"/>
              </w:rPr>
              <w:t>M Ft.</w:t>
            </w:r>
          </w:p>
          <w:p w14:paraId="16D47115" w14:textId="77777777" w:rsidR="00C71FF8" w:rsidRPr="001E6647" w:rsidRDefault="00885072"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PTE:</w:t>
            </w:r>
            <w:r w:rsidR="00C71FF8" w:rsidRPr="001E6647">
              <w:rPr>
                <w:rFonts w:ascii="Times New Roman" w:hAnsi="Times New Roman" w:cs="Times New Roman"/>
              </w:rPr>
              <w:t xml:space="preserve"> 400 </w:t>
            </w:r>
            <w:r w:rsidR="000C133A" w:rsidRPr="001E6647">
              <w:rPr>
                <w:rFonts w:ascii="Times New Roman" w:hAnsi="Times New Roman" w:cs="Times New Roman"/>
              </w:rPr>
              <w:t>M Ft.</w:t>
            </w:r>
          </w:p>
          <w:p w14:paraId="6F02E55A" w14:textId="77777777" w:rsidR="00C71FF8" w:rsidRPr="001E6647" w:rsidRDefault="00885072"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PE:</w:t>
            </w:r>
            <w:r w:rsidR="00C71FF8" w:rsidRPr="001E6647">
              <w:rPr>
                <w:rFonts w:ascii="Times New Roman" w:hAnsi="Times New Roman" w:cs="Times New Roman"/>
              </w:rPr>
              <w:t xml:space="preserve"> 360 </w:t>
            </w:r>
            <w:r w:rsidR="000C133A" w:rsidRPr="001E6647">
              <w:rPr>
                <w:rFonts w:ascii="Times New Roman" w:hAnsi="Times New Roman" w:cs="Times New Roman"/>
              </w:rPr>
              <w:t>M Ft.</w:t>
            </w:r>
          </w:p>
          <w:p w14:paraId="5D25ACC6" w14:textId="77777777" w:rsidR="00C71FF8" w:rsidRPr="001E6647" w:rsidRDefault="00C71FF8" w:rsidP="006C045C">
            <w:pPr>
              <w:shd w:val="clear" w:color="auto" w:fill="FFFFFF" w:themeFill="background1"/>
              <w:spacing w:before="20" w:after="20"/>
              <w:rPr>
                <w:rFonts w:ascii="Times New Roman" w:hAnsi="Times New Roman" w:cs="Times New Roman"/>
              </w:rPr>
            </w:pPr>
          </w:p>
          <w:p w14:paraId="0962042C" w14:textId="77777777" w:rsidR="00C71FF8" w:rsidRPr="001E6647" w:rsidRDefault="00C71FF8" w:rsidP="006C045C">
            <w:pPr>
              <w:shd w:val="clear" w:color="auto" w:fill="FFFFFF" w:themeFill="background1"/>
              <w:spacing w:before="20" w:after="20"/>
              <w:rPr>
                <w:rFonts w:ascii="Times New Roman" w:hAnsi="Times New Roman" w:cs="Times New Roman"/>
                <w:color w:val="FF0000"/>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6B01A" w14:textId="77777777" w:rsidR="00C71FF8" w:rsidRPr="001E6647" w:rsidRDefault="00C71FF8"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SCI publikációk száma: 22</w:t>
            </w:r>
          </w:p>
          <w:p w14:paraId="02DE9E0E" w14:textId="77777777" w:rsidR="00C71FF8" w:rsidRPr="001E6647" w:rsidRDefault="00C71FF8" w:rsidP="006C045C">
            <w:pPr>
              <w:shd w:val="clear" w:color="auto" w:fill="FFFFFF" w:themeFill="background1"/>
              <w:spacing w:before="20" w:after="20"/>
              <w:rPr>
                <w:rFonts w:ascii="Times New Roman" w:hAnsi="Times New Roman" w:cs="Times New Roman"/>
              </w:rPr>
            </w:pPr>
            <w:r w:rsidRPr="001E6647">
              <w:rPr>
                <w:rFonts w:ascii="Times New Roman" w:hAnsi="Times New Roman" w:cs="Times New Roman"/>
              </w:rPr>
              <w:t>PhD végzettek száma: 3</w:t>
            </w:r>
          </w:p>
          <w:p w14:paraId="316232F0" w14:textId="77777777" w:rsidR="00C71FF8" w:rsidRPr="001E6647" w:rsidRDefault="00C71FF8" w:rsidP="006C045C">
            <w:pPr>
              <w:shd w:val="clear" w:color="auto" w:fill="FFFFFF" w:themeFill="background1"/>
              <w:spacing w:before="20" w:after="20"/>
              <w:rPr>
                <w:rFonts w:ascii="Times New Roman" w:hAnsi="Times New Roman" w:cs="Times New Roman"/>
                <w:color w:val="FF0000"/>
              </w:rPr>
            </w:pPr>
            <w:r w:rsidRPr="001E6647">
              <w:rPr>
                <w:rFonts w:ascii="Times New Roman" w:hAnsi="Times New Roman" w:cs="Times New Roman"/>
              </w:rPr>
              <w:t>bevont nemzetközi partnerek száma: 4</w:t>
            </w:r>
          </w:p>
        </w:tc>
      </w:tr>
      <w:tr w:rsidR="00C71FF8" w:rsidRPr="001E6647" w14:paraId="568F1FED" w14:textId="77777777" w:rsidTr="007B29C0">
        <w:tc>
          <w:tcPr>
            <w:tcW w:w="7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2B864" w14:textId="77777777" w:rsidR="00C71FF8" w:rsidRPr="001E6647" w:rsidRDefault="00C71FF8" w:rsidP="006C045C">
            <w:pPr>
              <w:shd w:val="clear" w:color="auto" w:fill="FFFFFF" w:themeFill="background1"/>
              <w:spacing w:before="20" w:after="20"/>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t>ÖSSZESEN</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538C1BA" w14:textId="77777777" w:rsidR="00C71FF8" w:rsidRPr="001E6647" w:rsidRDefault="00C71FF8" w:rsidP="006C045C">
            <w:pPr>
              <w:shd w:val="clear" w:color="auto" w:fill="FFFFFF" w:themeFill="background1"/>
              <w:spacing w:before="20" w:after="2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6CB789" w14:textId="77777777" w:rsidR="00C71FF8" w:rsidRPr="001E6647" w:rsidRDefault="00C71FF8" w:rsidP="006C045C">
            <w:pPr>
              <w:shd w:val="clear" w:color="auto" w:fill="FFFFFF" w:themeFill="background1"/>
              <w:spacing w:before="20" w:after="2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A0118" w14:textId="77777777" w:rsidR="00C71FF8" w:rsidRPr="001E6647" w:rsidRDefault="00C71FF8" w:rsidP="006C045C">
            <w:pPr>
              <w:shd w:val="clear" w:color="auto" w:fill="FFFFFF" w:themeFill="background1"/>
              <w:spacing w:before="20" w:after="20"/>
              <w:rPr>
                <w:rFonts w:ascii="Times New Roman" w:hAnsi="Times New Roman" w:cs="Times New Roman"/>
                <w:b/>
              </w:rPr>
            </w:pPr>
            <w:r w:rsidRPr="001E6647">
              <w:rPr>
                <w:rFonts w:ascii="Times New Roman" w:hAnsi="Times New Roman" w:cs="Times New Roman"/>
                <w:b/>
              </w:rPr>
              <w:t>konzorcium egésze:</w:t>
            </w:r>
            <w:r w:rsidR="000C133A" w:rsidRPr="001E6647">
              <w:rPr>
                <w:rFonts w:ascii="Times New Roman" w:hAnsi="Times New Roman" w:cs="Times New Roman"/>
              </w:rPr>
              <w:tab/>
              <w:t>1200 M</w:t>
            </w:r>
            <w:r w:rsidRPr="001E6647">
              <w:rPr>
                <w:rFonts w:ascii="Times New Roman" w:hAnsi="Times New Roman" w:cs="Times New Roman"/>
              </w:rPr>
              <w:t xml:space="preserve"> Ft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FF84" w14:textId="77777777" w:rsidR="00C71FF8" w:rsidRPr="001E6647" w:rsidRDefault="00C71FF8" w:rsidP="006C045C">
            <w:pPr>
              <w:shd w:val="clear" w:color="auto" w:fill="FFFFFF" w:themeFill="background1"/>
              <w:spacing w:before="20" w:after="20"/>
              <w:rPr>
                <w:rFonts w:ascii="Times New Roman" w:hAnsi="Times New Roman" w:cs="Times New Roman"/>
                <w:b/>
              </w:rPr>
            </w:pPr>
          </w:p>
        </w:tc>
      </w:tr>
    </w:tbl>
    <w:p w14:paraId="4BC8B10C" w14:textId="77777777" w:rsidR="00C71FF8" w:rsidRPr="001E6647" w:rsidRDefault="00C71FF8" w:rsidP="00C71FF8">
      <w:pPr>
        <w:shd w:val="clear" w:color="auto" w:fill="FFFFFF" w:themeFill="background1"/>
        <w:spacing w:before="60" w:after="60"/>
        <w:rPr>
          <w:rFonts w:ascii="Times New Roman" w:hAnsi="Times New Roman" w:cs="Times New Roman"/>
          <w:b/>
        </w:rPr>
      </w:pPr>
    </w:p>
    <w:p w14:paraId="6D3CED0D" w14:textId="77777777" w:rsidR="00C71FF8" w:rsidRPr="001E6647" w:rsidRDefault="00C71FF8" w:rsidP="00C71FF8"/>
    <w:p w14:paraId="555F07CE" w14:textId="77777777" w:rsidR="005079EC" w:rsidRPr="001E6647" w:rsidRDefault="005079EC" w:rsidP="005079EC">
      <w:pPr>
        <w:pBdr>
          <w:bottom w:val="single" w:sz="4" w:space="1" w:color="auto"/>
        </w:pBdr>
        <w:spacing w:before="60" w:after="60" w:line="240" w:lineRule="auto"/>
        <w:rPr>
          <w:rFonts w:ascii="Times New Roman" w:hAnsi="Times New Roman" w:cs="Times New Roman"/>
          <w:b/>
        </w:rPr>
      </w:pPr>
      <w:r w:rsidRPr="001E6647">
        <w:rPr>
          <w:rFonts w:ascii="Times New Roman" w:hAnsi="Times New Roman" w:cs="Times New Roman"/>
          <w:b/>
        </w:rPr>
        <w:t xml:space="preserve">Tematikus projekt </w:t>
      </w:r>
      <w:r w:rsidR="00F660C8" w:rsidRPr="001E6647">
        <w:rPr>
          <w:rFonts w:ascii="Times New Roman" w:hAnsi="Times New Roman" w:cs="Times New Roman"/>
          <w:b/>
        </w:rPr>
        <w:t>8</w:t>
      </w:r>
      <w:r w:rsidRPr="001E6647">
        <w:rPr>
          <w:rFonts w:ascii="Times New Roman" w:hAnsi="Times New Roman" w:cs="Times New Roman"/>
          <w:b/>
        </w:rPr>
        <w:t>.</w:t>
      </w:r>
    </w:p>
    <w:p w14:paraId="39BB3BE2" w14:textId="77777777" w:rsidR="005079EC" w:rsidRPr="001E6647" w:rsidRDefault="005079EC" w:rsidP="005079EC">
      <w:pPr>
        <w:spacing w:before="60" w:after="60" w:line="240" w:lineRule="auto"/>
        <w:ind w:left="708"/>
        <w:rPr>
          <w:rFonts w:ascii="Times New Roman" w:hAnsi="Times New Roman" w:cs="Times New Roman"/>
          <w:b/>
        </w:rPr>
      </w:pPr>
    </w:p>
    <w:p w14:paraId="5EF522F8"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b/>
        </w:rPr>
        <w:t xml:space="preserve">Projekt és kutatási téma megnevezése: </w:t>
      </w:r>
      <w:r w:rsidRPr="001E6647">
        <w:rPr>
          <w:rFonts w:ascii="Times New Roman" w:hAnsi="Times New Roman" w:cs="Times New Roman"/>
        </w:rPr>
        <w:t xml:space="preserve">Kutatási hálózati együttműködés a műszaki és a gazdasági tudományterület együttműködéséből eredő szinergiák kihasználására a Budapesti Gazdasági Egyetem, a Kecskeméti Főiskola (Pallasz Athéné Egyetem), és a </w:t>
      </w:r>
      <w:r w:rsidRPr="001E6647">
        <w:rPr>
          <w:rFonts w:ascii="Times New Roman" w:eastAsia="Times New Roman" w:hAnsi="Times New Roman" w:cs="Times New Roman"/>
          <w:lang w:eastAsia="hu-HU"/>
        </w:rPr>
        <w:t xml:space="preserve">Pécsi Tudományegyetem Egészségtudományi Kar) </w:t>
      </w:r>
      <w:r w:rsidRPr="001E6647">
        <w:rPr>
          <w:rFonts w:ascii="Times New Roman" w:hAnsi="Times New Roman" w:cs="Times New Roman"/>
        </w:rPr>
        <w:t>között</w:t>
      </w:r>
    </w:p>
    <w:p w14:paraId="7D4B6413"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rPr>
        <w:t>A projekt célja a három intézményt meghatározó három tudományterület, a műszaki, gazdasági, és az egészség tudományterület alkalmazott kutatásainak összekapcsolása. A vállalkozások igényeihez igazodva végezne a három intézmény közös kutatásokat. Létre kívánunk hozni egy Kutatási és Szolgáltatási Központot, amely komplex szolgáltatásokat nyújtana a vállalkozások felé. Itt elsősorban gazdaságélénkítő fejlesztésekre gondolunk, amely hozzájárulhatna Közép- és Nyugat- és Dél-magyarország gazdasági fejlődéséhez. A Budapesti Gazdasági Egyetem a zalaegerszegi Gazdálkodási Karával venne részt a projektben. Felhasználnánk mindazt a tapasztalatot, amely az eddigi sikeres pályázatok során felhalmozódott. Az ott létrejött Zöld Kampusz és az Infocentrum megfelelő infrastrukturális hátteret biztosít a megvalósításhoz. Gazdaságélénkítő hatásként elsősorban a három régió járműipari fejlesztéseihez és a hozzájuk kapcsolódó beszállító kis- és középvállalkozások fejlődéséhez való hozzájárulás emelhető ki.</w:t>
      </w:r>
    </w:p>
    <w:p w14:paraId="504B20E4"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rPr>
        <w:t>A Kecskeméti Főiskola a Szolnoki Főiskolával közösen, mint alkalmazott tudományok egyeteme vesz részt a projektben. A Kecskeméti Főiskola elsősorban a műszaki képzési és K+F feladatokban rendelkezik jelentős múlttal és eredményekkel, a gazdasági képzési terület felépítése, elmélyítése és a kapcsolódó vállalati kapcsolatok kiépítése és K+F feladatok végrehajtása a jelen és a közeljövő feladata.</w:t>
      </w:r>
    </w:p>
    <w:p w14:paraId="6D39AB8F"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rPr>
        <w:t>A programban elsősorban közös kutatásokat kívánnánk megvalósítani.</w:t>
      </w:r>
    </w:p>
    <w:p w14:paraId="587779E5"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rPr>
        <w:t>Tervezett témakörök:</w:t>
      </w:r>
    </w:p>
    <w:p w14:paraId="7A8C2439"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lastRenderedPageBreak/>
        <w:t>Logisztika – a műszaki és a gazdasági háttér összekapcsolása, az ellátási láncok megtervezése, a raktározás és a szállítmányozás optimalizálása, stb.</w:t>
      </w:r>
    </w:p>
    <w:p w14:paraId="6D569D55"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Komplex logisztikai szolgáltatások nyújtása,</w:t>
      </w:r>
    </w:p>
    <w:p w14:paraId="2EDEC52F"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Vállalati menedzsment folyamatok hozzáadott érték alapú fejlesztése,</w:t>
      </w:r>
    </w:p>
    <w:p w14:paraId="333F66EE"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Autóipari beszállítói együttműködések projektmenedzsmentjének módszertani és informatikai fejlesztései,</w:t>
      </w:r>
    </w:p>
    <w:p w14:paraId="225C7D8C"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Beszállítói folyamatminőség fejlesztések,</w:t>
      </w:r>
    </w:p>
    <w:p w14:paraId="51492978"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 xml:space="preserve">Kis- és középvállalkozások támogatása gazdaságélénkítő és módszertani szempontból, </w:t>
      </w:r>
    </w:p>
    <w:p w14:paraId="7EC8B09D"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Export piacorientáció a nemzetközi versenyképesség és a vállalati hatékonyság növelésében.</w:t>
      </w:r>
    </w:p>
    <w:p w14:paraId="742C76EF"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Hatékonyságnövelő lehetőségek, pl. LEAN-módszer alkalmazhatósága,</w:t>
      </w:r>
    </w:p>
    <w:p w14:paraId="68DBB16C"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Mérnök-közgazdász szakemberek kompetencia felmérése,</w:t>
      </w:r>
    </w:p>
    <w:p w14:paraId="4F326D27"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Agrárképzés fejlesztés igényeinek felmérése és javaslatok kidolgozása.</w:t>
      </w:r>
    </w:p>
    <w:p w14:paraId="5C9240BE"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A munkahelyi egészség és jóllét fejlesztése, baleset megelőzés kis- és középvállalkozásoknál</w:t>
      </w:r>
    </w:p>
    <w:p w14:paraId="71CA8F1D"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 xml:space="preserve">Az ergonómiai hatások vizsgálata és optimalizálása a munkahelyeken </w:t>
      </w:r>
    </w:p>
    <w:p w14:paraId="02E1406D"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 xml:space="preserve"> Az egészségi állapot és egészségmagatartás változásának hatása a munkaképességre (krónikus fájdalom és stressz kihatása a munkaképességre)</w:t>
      </w:r>
    </w:p>
    <w:p w14:paraId="167156DD" w14:textId="77777777" w:rsidR="005079EC" w:rsidRPr="001E6647" w:rsidRDefault="005079EC" w:rsidP="005079EC">
      <w:pPr>
        <w:spacing w:before="60" w:after="60" w:line="240" w:lineRule="auto"/>
        <w:ind w:left="708"/>
        <w:jc w:val="both"/>
        <w:rPr>
          <w:rFonts w:ascii="Times New Roman" w:hAnsi="Times New Roman" w:cs="Times New Roman"/>
        </w:rPr>
      </w:pPr>
    </w:p>
    <w:p w14:paraId="151E17C9"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rPr>
        <w:t>A projekt eredményeképpen létrejövő Kutatási és Innovációs Szolgáltató Központban háromoldalú tudástranszfer valósulhatna meg:</w:t>
      </w:r>
    </w:p>
    <w:p w14:paraId="3E8326AD"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Három felsőoktatási intézmény között,</w:t>
      </w:r>
    </w:p>
    <w:p w14:paraId="486F9E94"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Felsőoktatási intézmény és vállalkozások között a műszaki tudományok területén, illetve</w:t>
      </w:r>
    </w:p>
    <w:p w14:paraId="7D236489"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Felsőoktatási intézmény és vállalkozások a gazdaságtudományok területén.</w:t>
      </w:r>
    </w:p>
    <w:p w14:paraId="51D4D4A1"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rPr>
        <w:t xml:space="preserve">Az így kialakuló szinergia eredményei visszacsatolhatók lesznek az oktatásba és a képzések fejlesztésébe. Meggyőződésünk, hogy jelentősen hozzájárulhatna a műszaki-, gazdasági- és egésztudományi szakemberképzéshez. A vállalati megrendelésre végzett alkalmazott kutatások segítenék a fiatal kutatók fejlődését, kutatási team-ek létrehozását. A multinacionális cégek kutatási programokban való részvétele segítené a kutatási eredmények nemzetközi hasznosulását és nemzetközi szintű publikálását.  A felsőoktatásban meglévő ismeretek pedig közvetlenül beépülhetnének a gyakorlatba. A tudástranszfer megvalósulása hozzájárna a képzések fejlődéséhez a multidiszciplináris oktatási programok kidolgozásához. (Pl. gazdasági mérnökképzés, tailor-made programok, rövid idejű kurzusok, stb. kidolgozásához.) </w:t>
      </w:r>
    </w:p>
    <w:p w14:paraId="6CEDFDE0"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rPr>
        <w:t>Mindhárom intézmény számára hasznos lenne az alkalmazott tudományok és tudomány egyetemeként a kutatási tevékenység elmélyítése, és ezáltal az intézmények emberi erőforrásainak fejlesztése. Különösen hasznos lehet az a hozzáadott érték, amelyek az oktatás-módszertani megújulásokban hasznosulnánk és egy későbbi MBA képzés módszertani hátteréül is szolgálhatnának.</w:t>
      </w:r>
    </w:p>
    <w:p w14:paraId="01316EF8"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rPr>
        <w:t>A tevékenységek két nagy blokkja oszthatók:</w:t>
      </w:r>
    </w:p>
    <w:p w14:paraId="607AC57B"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t>oktatásfejlesztés, képzési programok kidolgozása, tehetség-gondozás, előadások</w:t>
      </w:r>
    </w:p>
    <w:p w14:paraId="60F6F206" w14:textId="77777777" w:rsidR="005079EC" w:rsidRPr="001E6647" w:rsidRDefault="005079EC" w:rsidP="005079EC">
      <w:pPr>
        <w:pStyle w:val="Listaszerbekezds"/>
        <w:numPr>
          <w:ilvl w:val="0"/>
          <w:numId w:val="36"/>
        </w:numPr>
        <w:spacing w:before="60" w:after="60" w:line="240" w:lineRule="auto"/>
        <w:jc w:val="both"/>
        <w:rPr>
          <w:rFonts w:ascii="Times New Roman" w:hAnsi="Times New Roman" w:cs="Times New Roman"/>
        </w:rPr>
      </w:pPr>
      <w:r w:rsidRPr="001E6647">
        <w:rPr>
          <w:rFonts w:ascii="Times New Roman" w:hAnsi="Times New Roman" w:cs="Times New Roman"/>
        </w:rPr>
        <w:lastRenderedPageBreak/>
        <w:t>kutatási feladatok: vállalati (vállalatokat érdeklő) kutatási témák összegyűjtése (interjúk, kérdőívek, stb.), kutatócsoportok felállítása (két intézmény vegyes csoportjai), min. 5 darab K+F projekt definiálása és kidolgozása; vállalatok irányába a kutatás disszeminációja (előadások), publikációk</w:t>
      </w:r>
    </w:p>
    <w:p w14:paraId="7CAFBC86" w14:textId="77777777" w:rsidR="005079EC" w:rsidRPr="001E6647" w:rsidRDefault="005079EC" w:rsidP="005079EC">
      <w:pPr>
        <w:spacing w:before="60" w:after="60" w:line="240" w:lineRule="auto"/>
        <w:ind w:left="708"/>
        <w:jc w:val="both"/>
        <w:rPr>
          <w:rFonts w:ascii="Times New Roman" w:hAnsi="Times New Roman" w:cs="Times New Roman"/>
        </w:rPr>
      </w:pPr>
      <w:r w:rsidRPr="001E6647">
        <w:rPr>
          <w:rFonts w:ascii="Times New Roman" w:hAnsi="Times New Roman" w:cs="Times New Roman"/>
          <w:b/>
        </w:rPr>
        <w:t xml:space="preserve">Konkrét EU2020, FET, EIT célkitűzés: </w:t>
      </w:r>
      <w:r w:rsidRPr="001E6647">
        <w:rPr>
          <w:rFonts w:ascii="Times New Roman" w:hAnsi="Times New Roman" w:cs="Times New Roman"/>
        </w:rPr>
        <w:t xml:space="preserve">A projekt a H 2020 az Ipari vezető szerep pillének megfelelően épül fel. A kutatási hálózati együttműködési programunk keretében kialakításra kerülő K+F projektek (minimum 9 db) kialakításában a Horizont 2020 Program keretében meghatározott kutatási területek és szempontok figyelembe vételére, nemzetközi konzorciumhoz kapcsolódási lehetőségre kiemelt figyelmet fogunk fordítani. Így a projekt szorosan kapcsolódik a II. pilléren (Ipari vezető szerep) belül az "Innováció a KKV-k számára" célterülethez, és az I. pilléren (Kiváló Tudomány) belül a  Jövőbeli és feltörekvő technológiák (FET) és a Kutatási infrastruktúra Program célterületekhez. </w:t>
      </w:r>
    </w:p>
    <w:p w14:paraId="7CE0538B" w14:textId="77777777" w:rsidR="005079EC" w:rsidRPr="001E6647" w:rsidRDefault="005079EC" w:rsidP="005079EC">
      <w:pPr>
        <w:pStyle w:val="Default"/>
        <w:ind w:left="708"/>
        <w:rPr>
          <w:sz w:val="22"/>
          <w:szCs w:val="22"/>
        </w:rPr>
      </w:pPr>
      <w:r w:rsidRPr="001E6647">
        <w:rPr>
          <w:b/>
          <w:sz w:val="22"/>
          <w:szCs w:val="22"/>
        </w:rPr>
        <w:t xml:space="preserve">Részt vevő intézmények: </w:t>
      </w:r>
      <w:r w:rsidRPr="001E6647">
        <w:rPr>
          <w:sz w:val="22"/>
          <w:szCs w:val="22"/>
        </w:rPr>
        <w:t>Budapesti Gazdasági Egyetem, Kecskeméti Főiskola (Pallasz Athéné Egyetem), Pécsi T</w:t>
      </w:r>
      <w:r w:rsidRPr="001E6647">
        <w:rPr>
          <w:bCs/>
          <w:sz w:val="22"/>
          <w:szCs w:val="22"/>
        </w:rPr>
        <w:t>udományegyetem (Egészségtudományi Kar).</w:t>
      </w:r>
    </w:p>
    <w:p w14:paraId="44F1E6DE" w14:textId="77777777" w:rsidR="005079EC" w:rsidRPr="001E6647" w:rsidRDefault="005079EC" w:rsidP="005079EC">
      <w:pPr>
        <w:spacing w:before="60" w:after="60" w:line="240" w:lineRule="auto"/>
        <w:ind w:left="708"/>
        <w:jc w:val="both"/>
        <w:rPr>
          <w:rFonts w:ascii="Times New Roman" w:hAnsi="Times New Roman" w:cs="Times New Roman"/>
          <w:b/>
          <w:i/>
        </w:rPr>
      </w:pPr>
      <w:r w:rsidRPr="001E6647">
        <w:rPr>
          <w:rFonts w:ascii="Times New Roman" w:eastAsia="Times New Roman" w:hAnsi="Times New Roman" w:cs="Times New Roman"/>
          <w:b/>
          <w:lang w:eastAsia="hu-HU"/>
        </w:rPr>
        <w:t xml:space="preserve">Stratégiai illeszkedés: </w:t>
      </w:r>
      <w:r w:rsidRPr="001E6647">
        <w:rPr>
          <w:rFonts w:ascii="Times New Roman" w:hAnsi="Times New Roman" w:cs="Times New Roman"/>
        </w:rPr>
        <w:t>A projekt illeszkedik a Világszínvonalú kutatás stratégiai cél alábbi célkitűzéseihez: Intézmények közötti K+F+I hálózatok kialakítása, a K+F+I fókusz erősítése; A felsőoktatás részt vesz a technológia-intenzív vállalatok - elsősorban KKV-k – innovációs kompetenciájának felépítésében, összhangban a Nemzeti Intelligens Szakosodási Stratégia által kijelölt specializációkkal és irányokkal.</w:t>
      </w:r>
      <w:r w:rsidRPr="001E6647">
        <w:rPr>
          <w:rFonts w:ascii="Times New Roman" w:hAnsi="Times New Roman" w:cs="Times New Roman"/>
          <w:b/>
          <w:i/>
        </w:rPr>
        <w:t xml:space="preserve"> </w:t>
      </w:r>
    </w:p>
    <w:p w14:paraId="0F32B7BB" w14:textId="77777777" w:rsidR="005079EC" w:rsidRPr="001E6647" w:rsidRDefault="005079EC" w:rsidP="005079EC">
      <w:pPr>
        <w:spacing w:before="60" w:after="60" w:line="240" w:lineRule="auto"/>
        <w:ind w:left="708"/>
        <w:jc w:val="both"/>
        <w:rPr>
          <w:rFonts w:ascii="Times New Roman" w:hAnsi="Times New Roman" w:cs="Times New Roman"/>
          <w:b/>
        </w:rPr>
      </w:pPr>
      <w:r w:rsidRPr="001E6647">
        <w:rPr>
          <w:rFonts w:ascii="Times New Roman" w:hAnsi="Times New Roman" w:cs="Times New Roman"/>
          <w:b/>
        </w:rPr>
        <w:t xml:space="preserve">IFT illeszkedés / intézményi cél: </w:t>
      </w:r>
      <w:r w:rsidRPr="001E6647">
        <w:rPr>
          <w:rFonts w:ascii="Times New Roman" w:hAnsi="Times New Roman" w:cs="Times New Roman"/>
        </w:rPr>
        <w:t xml:space="preserve">Kutatási potenciál növelése </w:t>
      </w:r>
    </w:p>
    <w:p w14:paraId="27BF35AF" w14:textId="77777777" w:rsidR="005079EC" w:rsidRPr="001E6647" w:rsidRDefault="005079EC" w:rsidP="005079EC">
      <w:pPr>
        <w:spacing w:before="60" w:after="60"/>
        <w:rPr>
          <w:rFonts w:ascii="Times New Roman" w:hAnsi="Times New Roman" w:cs="Times New Roman"/>
          <w:b/>
        </w:rPr>
      </w:pPr>
    </w:p>
    <w:tbl>
      <w:tblPr>
        <w:tblStyle w:val="Rcsostblzat"/>
        <w:tblW w:w="0" w:type="auto"/>
        <w:tblLook w:val="04A0" w:firstRow="1" w:lastRow="0" w:firstColumn="1" w:lastColumn="0" w:noHBand="0" w:noVBand="1"/>
      </w:tblPr>
      <w:tblGrid>
        <w:gridCol w:w="7651"/>
        <w:gridCol w:w="4671"/>
        <w:gridCol w:w="1657"/>
        <w:gridCol w:w="1789"/>
        <w:gridCol w:w="5206"/>
      </w:tblGrid>
      <w:tr w:rsidR="005079EC" w:rsidRPr="001E6647" w14:paraId="33B7D563" w14:textId="77777777" w:rsidTr="00FB7F9C">
        <w:trPr>
          <w:tblHeader/>
        </w:trPr>
        <w:tc>
          <w:tcPr>
            <w:tcW w:w="0" w:type="auto"/>
            <w:shd w:val="clear" w:color="auto" w:fill="D9D9D9" w:themeFill="background1" w:themeFillShade="D9"/>
          </w:tcPr>
          <w:p w14:paraId="6D7B4F9E" w14:textId="77777777" w:rsidR="005079EC" w:rsidRPr="001E6647" w:rsidRDefault="005079EC" w:rsidP="00FB7F9C">
            <w:pPr>
              <w:spacing w:before="60" w:after="60"/>
              <w:rPr>
                <w:rFonts w:ascii="Times New Roman" w:eastAsia="Times New Roman" w:hAnsi="Times New Roman" w:cs="Times New Roman"/>
                <w:b/>
                <w:lang w:eastAsia="hu-HU"/>
              </w:rPr>
            </w:pPr>
            <w:r w:rsidRPr="001E6647">
              <w:rPr>
                <w:rFonts w:ascii="Times New Roman" w:eastAsia="Times New Roman" w:hAnsi="Times New Roman" w:cs="Times New Roman"/>
                <w:b/>
                <w:lang w:eastAsia="hu-HU"/>
              </w:rPr>
              <w:t>Tevékenység /</w:t>
            </w:r>
          </w:p>
          <w:p w14:paraId="2EAA4075" w14:textId="77777777" w:rsidR="005079EC" w:rsidRPr="001E6647" w:rsidRDefault="005079EC" w:rsidP="00FB7F9C">
            <w:pPr>
              <w:spacing w:before="60" w:after="60"/>
              <w:rPr>
                <w:rFonts w:ascii="Times New Roman" w:hAnsi="Times New Roman" w:cs="Times New Roman"/>
                <w:b/>
              </w:rPr>
            </w:pPr>
            <w:r w:rsidRPr="001E6647">
              <w:rPr>
                <w:rFonts w:ascii="Times New Roman" w:eastAsia="Times New Roman" w:hAnsi="Times New Roman" w:cs="Times New Roman"/>
                <w:b/>
                <w:lang w:eastAsia="hu-HU"/>
              </w:rPr>
              <w:t>tevékenységcsoport</w:t>
            </w:r>
          </w:p>
        </w:tc>
        <w:tc>
          <w:tcPr>
            <w:tcW w:w="0" w:type="auto"/>
            <w:shd w:val="clear" w:color="auto" w:fill="D9D9D9" w:themeFill="background1" w:themeFillShade="D9"/>
          </w:tcPr>
          <w:p w14:paraId="54779D3F" w14:textId="77777777" w:rsidR="005079EC" w:rsidRPr="001E6647" w:rsidRDefault="005079EC" w:rsidP="00FB7F9C">
            <w:pPr>
              <w:spacing w:before="60" w:after="60"/>
              <w:rPr>
                <w:rFonts w:ascii="Times New Roman" w:hAnsi="Times New Roman" w:cs="Times New Roman"/>
                <w:b/>
              </w:rPr>
            </w:pPr>
            <w:r w:rsidRPr="001E6647">
              <w:rPr>
                <w:rFonts w:ascii="Times New Roman" w:hAnsi="Times New Roman" w:cs="Times New Roman"/>
                <w:b/>
              </w:rPr>
              <w:t>Célcsoport(ok)</w:t>
            </w:r>
          </w:p>
          <w:p w14:paraId="0BD86470" w14:textId="77777777" w:rsidR="005079EC" w:rsidRPr="001E6647" w:rsidRDefault="005079EC" w:rsidP="00FB7F9C">
            <w:pPr>
              <w:spacing w:before="60" w:after="60"/>
              <w:rPr>
                <w:rFonts w:ascii="Times New Roman" w:hAnsi="Times New Roman" w:cs="Times New Roman"/>
              </w:rPr>
            </w:pPr>
            <w:r w:rsidRPr="001E6647">
              <w:rPr>
                <w:rFonts w:ascii="Times New Roman" w:hAnsi="Times New Roman" w:cs="Times New Roman"/>
              </w:rPr>
              <w:t>amennyiben releváns</w:t>
            </w:r>
          </w:p>
        </w:tc>
        <w:tc>
          <w:tcPr>
            <w:tcW w:w="0" w:type="auto"/>
            <w:shd w:val="clear" w:color="auto" w:fill="D9D9D9" w:themeFill="background1" w:themeFillShade="D9"/>
          </w:tcPr>
          <w:p w14:paraId="0791DB68" w14:textId="77777777" w:rsidR="005079EC" w:rsidRPr="001E6647" w:rsidRDefault="005079EC" w:rsidP="00FB7F9C">
            <w:pPr>
              <w:spacing w:before="60" w:after="60"/>
              <w:rPr>
                <w:rFonts w:ascii="Times New Roman" w:hAnsi="Times New Roman" w:cs="Times New Roman"/>
                <w:b/>
              </w:rPr>
            </w:pPr>
            <w:r w:rsidRPr="001E6647">
              <w:rPr>
                <w:rFonts w:ascii="Times New Roman" w:hAnsi="Times New Roman" w:cs="Times New Roman"/>
                <w:b/>
              </w:rPr>
              <w:t>Célcsoport létszám fő</w:t>
            </w:r>
          </w:p>
          <w:p w14:paraId="019AD989" w14:textId="77777777" w:rsidR="005079EC" w:rsidRPr="001E6647" w:rsidRDefault="005079EC" w:rsidP="00FB7F9C">
            <w:pPr>
              <w:spacing w:before="60" w:after="60"/>
              <w:rPr>
                <w:rFonts w:ascii="Times New Roman" w:hAnsi="Times New Roman" w:cs="Times New Roman"/>
                <w:b/>
              </w:rPr>
            </w:pPr>
            <w:r w:rsidRPr="001E6647">
              <w:rPr>
                <w:rFonts w:ascii="Times New Roman" w:hAnsi="Times New Roman" w:cs="Times New Roman"/>
              </w:rPr>
              <w:t>amennyiben releváns</w:t>
            </w:r>
          </w:p>
        </w:tc>
        <w:tc>
          <w:tcPr>
            <w:tcW w:w="0" w:type="auto"/>
            <w:shd w:val="clear" w:color="auto" w:fill="D9D9D9" w:themeFill="background1" w:themeFillShade="D9"/>
          </w:tcPr>
          <w:p w14:paraId="2C980B74" w14:textId="77777777" w:rsidR="005079EC" w:rsidRPr="001E6647" w:rsidRDefault="005079EC" w:rsidP="00FB7F9C">
            <w:pPr>
              <w:spacing w:before="60" w:after="60"/>
              <w:rPr>
                <w:rFonts w:ascii="Times New Roman" w:hAnsi="Times New Roman" w:cs="Times New Roman"/>
                <w:b/>
              </w:rPr>
            </w:pPr>
            <w:r w:rsidRPr="001E6647">
              <w:rPr>
                <w:rFonts w:ascii="Times New Roman" w:hAnsi="Times New Roman" w:cs="Times New Roman"/>
                <w:b/>
              </w:rPr>
              <w:t xml:space="preserve">Forrásigény </w:t>
            </w:r>
          </w:p>
          <w:p w14:paraId="5FFC1AD6" w14:textId="77777777" w:rsidR="005079EC" w:rsidRPr="001E6647" w:rsidRDefault="005079EC" w:rsidP="00FB7F9C">
            <w:pPr>
              <w:spacing w:before="60" w:after="60"/>
              <w:rPr>
                <w:rFonts w:ascii="Times New Roman" w:hAnsi="Times New Roman" w:cs="Times New Roman"/>
                <w:b/>
              </w:rPr>
            </w:pPr>
            <w:r w:rsidRPr="001E6647">
              <w:rPr>
                <w:rFonts w:ascii="Times New Roman" w:hAnsi="Times New Roman" w:cs="Times New Roman"/>
                <w:b/>
              </w:rPr>
              <w:t xml:space="preserve">összesen </w:t>
            </w:r>
          </w:p>
          <w:p w14:paraId="659E63D6" w14:textId="77777777" w:rsidR="005079EC" w:rsidRPr="001E6647" w:rsidRDefault="005079EC" w:rsidP="00FB7F9C">
            <w:pPr>
              <w:spacing w:before="60" w:after="60"/>
              <w:rPr>
                <w:rFonts w:ascii="Times New Roman" w:hAnsi="Times New Roman" w:cs="Times New Roman"/>
                <w:b/>
              </w:rPr>
            </w:pPr>
            <w:r w:rsidRPr="001E6647">
              <w:rPr>
                <w:rFonts w:ascii="Times New Roman" w:hAnsi="Times New Roman" w:cs="Times New Roman"/>
                <w:b/>
              </w:rPr>
              <w:t>konzorciumi tagonként</w:t>
            </w:r>
          </w:p>
        </w:tc>
        <w:tc>
          <w:tcPr>
            <w:tcW w:w="0" w:type="auto"/>
            <w:shd w:val="clear" w:color="auto" w:fill="D9D9D9" w:themeFill="background1" w:themeFillShade="D9"/>
          </w:tcPr>
          <w:p w14:paraId="0868F40B" w14:textId="77777777" w:rsidR="005079EC" w:rsidRPr="001E6647" w:rsidRDefault="005079EC" w:rsidP="00FB7F9C">
            <w:pPr>
              <w:rPr>
                <w:rFonts w:ascii="Times New Roman" w:hAnsi="Times New Roman" w:cs="Times New Roman"/>
                <w:b/>
              </w:rPr>
            </w:pPr>
            <w:r w:rsidRPr="001E6647">
              <w:rPr>
                <w:rFonts w:ascii="Times New Roman" w:hAnsi="Times New Roman" w:cs="Times New Roman"/>
                <w:b/>
              </w:rPr>
              <w:t>Számszerűsített célok a tevékenységhez vagy tevékenységcsoporthoz tartozóan</w:t>
            </w:r>
          </w:p>
          <w:p w14:paraId="3D6701AB" w14:textId="77777777" w:rsidR="005079EC" w:rsidRPr="001E6647" w:rsidRDefault="005079EC" w:rsidP="00FB7F9C">
            <w:pPr>
              <w:spacing w:before="60" w:after="60"/>
              <w:rPr>
                <w:rFonts w:ascii="Times New Roman" w:hAnsi="Times New Roman" w:cs="Times New Roman"/>
                <w:b/>
              </w:rPr>
            </w:pPr>
          </w:p>
        </w:tc>
      </w:tr>
      <w:tr w:rsidR="005079EC" w:rsidRPr="001E6647" w14:paraId="17EFAB62" w14:textId="77777777" w:rsidTr="00FB7F9C">
        <w:tc>
          <w:tcPr>
            <w:tcW w:w="0" w:type="auto"/>
          </w:tcPr>
          <w:p w14:paraId="2E820FC2"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Kutatási terv készítése</w:t>
            </w:r>
          </w:p>
        </w:tc>
        <w:tc>
          <w:tcPr>
            <w:tcW w:w="0" w:type="auto"/>
          </w:tcPr>
          <w:p w14:paraId="4EA34251"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nem releváns</w:t>
            </w:r>
          </w:p>
        </w:tc>
        <w:tc>
          <w:tcPr>
            <w:tcW w:w="0" w:type="auto"/>
          </w:tcPr>
          <w:p w14:paraId="68340A25"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nem releváns</w:t>
            </w:r>
          </w:p>
        </w:tc>
        <w:tc>
          <w:tcPr>
            <w:tcW w:w="0" w:type="auto"/>
          </w:tcPr>
          <w:p w14:paraId="2F761CC9"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3 M Ft</w:t>
            </w:r>
          </w:p>
          <w:p w14:paraId="613B21B6"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3 M Ft</w:t>
            </w:r>
          </w:p>
          <w:p w14:paraId="34892307"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PTE: 3 M Ft</w:t>
            </w:r>
          </w:p>
        </w:tc>
        <w:tc>
          <w:tcPr>
            <w:tcW w:w="0" w:type="auto"/>
          </w:tcPr>
          <w:p w14:paraId="0C118A34"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Előkészített K+F projektek (létrehozott kutatócsoportok) száma - 9 db</w:t>
            </w:r>
          </w:p>
        </w:tc>
      </w:tr>
      <w:tr w:rsidR="005079EC" w:rsidRPr="001E6647" w14:paraId="3FF5CDFD" w14:textId="77777777" w:rsidTr="00FB7F9C">
        <w:tc>
          <w:tcPr>
            <w:tcW w:w="0" w:type="auto"/>
          </w:tcPr>
          <w:p w14:paraId="608E94CF"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Megvalósíthatósági tanulmány készítése</w:t>
            </w:r>
          </w:p>
        </w:tc>
        <w:tc>
          <w:tcPr>
            <w:tcW w:w="0" w:type="auto"/>
          </w:tcPr>
          <w:p w14:paraId="58EFAA9B"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nem releváns</w:t>
            </w:r>
          </w:p>
        </w:tc>
        <w:tc>
          <w:tcPr>
            <w:tcW w:w="0" w:type="auto"/>
          </w:tcPr>
          <w:p w14:paraId="7D70DB3D"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nem releváns</w:t>
            </w:r>
          </w:p>
        </w:tc>
        <w:tc>
          <w:tcPr>
            <w:tcW w:w="0" w:type="auto"/>
          </w:tcPr>
          <w:p w14:paraId="6D97B8AE"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4 M Ft</w:t>
            </w:r>
          </w:p>
          <w:p w14:paraId="7094DF6C"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4 M Ft</w:t>
            </w:r>
          </w:p>
          <w:p w14:paraId="1A4C27F3"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 xml:space="preserve">PTE: 4 M Ft </w:t>
            </w:r>
          </w:p>
        </w:tc>
        <w:tc>
          <w:tcPr>
            <w:tcW w:w="0" w:type="auto"/>
          </w:tcPr>
          <w:p w14:paraId="76A55689"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Előkészített K+F projektek (létrehozott kutatócsoportok) száma - 9 db</w:t>
            </w:r>
          </w:p>
        </w:tc>
      </w:tr>
      <w:tr w:rsidR="005079EC" w:rsidRPr="001E6647" w14:paraId="71B719B8" w14:textId="77777777" w:rsidTr="00FB7F9C">
        <w:tc>
          <w:tcPr>
            <w:tcW w:w="0" w:type="auto"/>
          </w:tcPr>
          <w:p w14:paraId="53EC4571"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Kutatói csoport kialakítása, kutatók és munkatársak képzése, adminisztrációs munkatársak felkészítése</w:t>
            </w:r>
          </w:p>
        </w:tc>
        <w:tc>
          <w:tcPr>
            <w:tcW w:w="0" w:type="auto"/>
          </w:tcPr>
          <w:p w14:paraId="2A30D46C"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Egyetemi munkatársak</w:t>
            </w:r>
          </w:p>
        </w:tc>
        <w:tc>
          <w:tcPr>
            <w:tcW w:w="0" w:type="auto"/>
          </w:tcPr>
          <w:p w14:paraId="2E51FAF1"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800 fő</w:t>
            </w:r>
          </w:p>
        </w:tc>
        <w:tc>
          <w:tcPr>
            <w:tcW w:w="0" w:type="auto"/>
          </w:tcPr>
          <w:p w14:paraId="1A14C2E0"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32 M Ft</w:t>
            </w:r>
          </w:p>
          <w:p w14:paraId="2984BE41"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32 M Ft</w:t>
            </w:r>
          </w:p>
          <w:p w14:paraId="648383E6"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PTE: 32 M Ft</w:t>
            </w:r>
          </w:p>
        </w:tc>
        <w:tc>
          <w:tcPr>
            <w:tcW w:w="0" w:type="auto"/>
          </w:tcPr>
          <w:p w14:paraId="246808EA"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 keretében képzésben, felkészítésében részt vevő személyek száma - 100 fő</w:t>
            </w:r>
          </w:p>
          <w:p w14:paraId="462AC43C"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Előkészített K+F projektek (létrehozott kutatócsoportok) száma - 9 db</w:t>
            </w:r>
          </w:p>
        </w:tc>
      </w:tr>
      <w:tr w:rsidR="005079EC" w:rsidRPr="001E6647" w14:paraId="54324E7D" w14:textId="77777777" w:rsidTr="00FB7F9C">
        <w:tc>
          <w:tcPr>
            <w:tcW w:w="0" w:type="auto"/>
          </w:tcPr>
          <w:p w14:paraId="1862A594"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Kutatási feladatok gazdaságtudományi területen</w:t>
            </w:r>
          </w:p>
        </w:tc>
        <w:tc>
          <w:tcPr>
            <w:tcW w:w="0" w:type="auto"/>
          </w:tcPr>
          <w:p w14:paraId="1B76CA74"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Kutató csoport, külső és belső szakemberek, partner műszaki területről bevont kutatói</w:t>
            </w:r>
          </w:p>
        </w:tc>
        <w:tc>
          <w:tcPr>
            <w:tcW w:w="0" w:type="auto"/>
          </w:tcPr>
          <w:p w14:paraId="374173A5"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50 fő</w:t>
            </w:r>
          </w:p>
        </w:tc>
        <w:tc>
          <w:tcPr>
            <w:tcW w:w="0" w:type="auto"/>
          </w:tcPr>
          <w:p w14:paraId="64FE60EC"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190 M Ft</w:t>
            </w:r>
          </w:p>
          <w:p w14:paraId="0DD931BA"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10 M Ft</w:t>
            </w:r>
          </w:p>
          <w:p w14:paraId="605566F0"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PTE: 10 M Ft.</w:t>
            </w:r>
          </w:p>
        </w:tc>
        <w:tc>
          <w:tcPr>
            <w:tcW w:w="0" w:type="auto"/>
          </w:tcPr>
          <w:p w14:paraId="475AF222"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projektben közreműködő fiatal kutatók száma – 20 fő</w:t>
            </w:r>
          </w:p>
          <w:p w14:paraId="0707E03E"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Előkészített K+F projektek (létrehozott kutatócsoportok) száma - 3 db</w:t>
            </w:r>
          </w:p>
        </w:tc>
      </w:tr>
      <w:tr w:rsidR="005079EC" w:rsidRPr="001E6647" w14:paraId="3DCBE444" w14:textId="77777777" w:rsidTr="00FB7F9C">
        <w:tc>
          <w:tcPr>
            <w:tcW w:w="0" w:type="auto"/>
          </w:tcPr>
          <w:p w14:paraId="28F9F272"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Kutatási feladatok műszaki területen</w:t>
            </w:r>
          </w:p>
        </w:tc>
        <w:tc>
          <w:tcPr>
            <w:tcW w:w="0" w:type="auto"/>
          </w:tcPr>
          <w:p w14:paraId="17D6BB82"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Kutató csoport, külső és belső szakemberek, partner gazdaságtudományi területről bevont kutatói</w:t>
            </w:r>
          </w:p>
        </w:tc>
        <w:tc>
          <w:tcPr>
            <w:tcW w:w="0" w:type="auto"/>
          </w:tcPr>
          <w:p w14:paraId="23E437A1"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50 fő</w:t>
            </w:r>
          </w:p>
        </w:tc>
        <w:tc>
          <w:tcPr>
            <w:tcW w:w="0" w:type="auto"/>
          </w:tcPr>
          <w:p w14:paraId="0536E752"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10 M Ft</w:t>
            </w:r>
          </w:p>
          <w:p w14:paraId="2654E160"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190 M Ft</w:t>
            </w:r>
          </w:p>
          <w:p w14:paraId="2156D646"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 xml:space="preserve">PTE: 10 M Ft </w:t>
            </w:r>
          </w:p>
        </w:tc>
        <w:tc>
          <w:tcPr>
            <w:tcW w:w="0" w:type="auto"/>
          </w:tcPr>
          <w:p w14:paraId="1B671053"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projektben közreműködő fiatal kutatók száma – 20 fő</w:t>
            </w:r>
          </w:p>
          <w:p w14:paraId="5BEA1246"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Előkészített K+F projektek (létrehozott kutatócsoportok) száma - 3 db</w:t>
            </w:r>
          </w:p>
        </w:tc>
      </w:tr>
      <w:tr w:rsidR="005079EC" w:rsidRPr="001E6647" w14:paraId="017B3E63" w14:textId="77777777" w:rsidTr="00FB7F9C">
        <w:tc>
          <w:tcPr>
            <w:tcW w:w="0" w:type="auto"/>
          </w:tcPr>
          <w:p w14:paraId="5200E090" w14:textId="77777777" w:rsidR="005079EC" w:rsidRPr="001E6647" w:rsidRDefault="005079EC" w:rsidP="00FB7F9C">
            <w:pPr>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Kutatási feladatok egészségtudományi területen </w:t>
            </w:r>
          </w:p>
        </w:tc>
        <w:tc>
          <w:tcPr>
            <w:tcW w:w="0" w:type="auto"/>
          </w:tcPr>
          <w:p w14:paraId="06B3E8AE" w14:textId="77777777" w:rsidR="005079EC" w:rsidRPr="001E6647" w:rsidRDefault="005079EC" w:rsidP="00FB7F9C">
            <w:pPr>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Kutató csoport, külső és belső szakemberek, partner egészségtudományi területről bevont kutatói </w:t>
            </w:r>
          </w:p>
        </w:tc>
        <w:tc>
          <w:tcPr>
            <w:tcW w:w="0" w:type="auto"/>
          </w:tcPr>
          <w:p w14:paraId="3EF2120F" w14:textId="77777777" w:rsidR="005079EC" w:rsidRPr="001E6647" w:rsidRDefault="005079EC" w:rsidP="00FB7F9C">
            <w:pPr>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 xml:space="preserve">50 fő </w:t>
            </w:r>
          </w:p>
        </w:tc>
        <w:tc>
          <w:tcPr>
            <w:tcW w:w="0" w:type="auto"/>
          </w:tcPr>
          <w:p w14:paraId="67ABA1CA" w14:textId="77777777" w:rsidR="005079EC" w:rsidRPr="001E6647" w:rsidRDefault="005079EC" w:rsidP="000C133A">
            <w:pPr>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BGE: 10 M Ft</w:t>
            </w:r>
          </w:p>
          <w:p w14:paraId="3E6AA224" w14:textId="77777777" w:rsidR="005079EC" w:rsidRPr="001E6647" w:rsidRDefault="005079EC" w:rsidP="000C133A">
            <w:pPr>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KF: 10 M Ft</w:t>
            </w:r>
          </w:p>
          <w:p w14:paraId="1BDB1E2A" w14:textId="77777777" w:rsidR="005079EC" w:rsidRPr="001E6647" w:rsidRDefault="005079EC" w:rsidP="000C133A">
            <w:pPr>
              <w:spacing w:before="20" w:after="20"/>
              <w:rPr>
                <w:rFonts w:ascii="Times New Roman" w:eastAsia="Times New Roman" w:hAnsi="Times New Roman" w:cs="Times New Roman"/>
                <w:lang w:eastAsia="hu-HU"/>
              </w:rPr>
            </w:pPr>
            <w:r w:rsidRPr="001E6647">
              <w:rPr>
                <w:rFonts w:ascii="Times New Roman" w:eastAsia="Times New Roman" w:hAnsi="Times New Roman" w:cs="Times New Roman"/>
                <w:lang w:eastAsia="hu-HU"/>
              </w:rPr>
              <w:t>PTE: 190 M Ft</w:t>
            </w:r>
          </w:p>
        </w:tc>
        <w:tc>
          <w:tcPr>
            <w:tcW w:w="0" w:type="auto"/>
          </w:tcPr>
          <w:p w14:paraId="4020F7FE"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projektben közreműködő fiatal kutatók száma – 20 fő</w:t>
            </w:r>
          </w:p>
          <w:p w14:paraId="4BD690BB" w14:textId="77777777" w:rsidR="005079EC" w:rsidRPr="001E6647" w:rsidRDefault="005079EC" w:rsidP="00FB7F9C">
            <w:pPr>
              <w:spacing w:before="20" w:after="20"/>
              <w:rPr>
                <w:rFonts w:ascii="Times New Roman" w:eastAsia="Times New Roman" w:hAnsi="Times New Roman" w:cs="Times New Roman"/>
                <w:lang w:eastAsia="hu-HU"/>
              </w:rPr>
            </w:pPr>
            <w:r w:rsidRPr="001E6647">
              <w:rPr>
                <w:rFonts w:ascii="Times New Roman" w:hAnsi="Times New Roman" w:cs="Times New Roman"/>
              </w:rPr>
              <w:t>Előkészített K+F projektek (létrehozott kutatócsoportok) száma - 3 db</w:t>
            </w:r>
          </w:p>
        </w:tc>
      </w:tr>
      <w:tr w:rsidR="005079EC" w:rsidRPr="001E6647" w14:paraId="0593E15C" w14:textId="77777777" w:rsidTr="00FB7F9C">
        <w:tc>
          <w:tcPr>
            <w:tcW w:w="0" w:type="auto"/>
          </w:tcPr>
          <w:p w14:paraId="70151761"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Kutatási koordináció (kutatásvezető, kutatási adminisztráció)</w:t>
            </w:r>
          </w:p>
        </w:tc>
        <w:tc>
          <w:tcPr>
            <w:tcW w:w="0" w:type="auto"/>
          </w:tcPr>
          <w:p w14:paraId="742EE603"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Kutatási asszisztencia</w:t>
            </w:r>
          </w:p>
        </w:tc>
        <w:tc>
          <w:tcPr>
            <w:tcW w:w="0" w:type="auto"/>
          </w:tcPr>
          <w:p w14:paraId="463AFD8C"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18 fő</w:t>
            </w:r>
          </w:p>
        </w:tc>
        <w:tc>
          <w:tcPr>
            <w:tcW w:w="0" w:type="auto"/>
          </w:tcPr>
          <w:p w14:paraId="601DB275"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25 M Ft</w:t>
            </w:r>
          </w:p>
          <w:p w14:paraId="6E542118"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25 M Ft</w:t>
            </w:r>
          </w:p>
          <w:p w14:paraId="2C8699D2"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 xml:space="preserve">PTE: 25 M Ft </w:t>
            </w:r>
          </w:p>
        </w:tc>
        <w:tc>
          <w:tcPr>
            <w:tcW w:w="0" w:type="auto"/>
          </w:tcPr>
          <w:p w14:paraId="42C7C9C2"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Előkészített K+F projektek (létrehozott kutatócsoportok) száma - 9 db</w:t>
            </w:r>
          </w:p>
        </w:tc>
      </w:tr>
      <w:tr w:rsidR="005079EC" w:rsidRPr="001E6647" w14:paraId="5A41AE93" w14:textId="77777777" w:rsidTr="00FB7F9C">
        <w:tc>
          <w:tcPr>
            <w:tcW w:w="0" w:type="auto"/>
          </w:tcPr>
          <w:p w14:paraId="15393DA6"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Kutatói utánpótlást támogató programok</w:t>
            </w:r>
          </w:p>
        </w:tc>
        <w:tc>
          <w:tcPr>
            <w:tcW w:w="0" w:type="auto"/>
          </w:tcPr>
          <w:p w14:paraId="4FFEB7C2"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Hallgatók, fiatal kutatók</w:t>
            </w:r>
          </w:p>
        </w:tc>
        <w:tc>
          <w:tcPr>
            <w:tcW w:w="0" w:type="auto"/>
          </w:tcPr>
          <w:p w14:paraId="79DC7EFD"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160 fő</w:t>
            </w:r>
          </w:p>
        </w:tc>
        <w:tc>
          <w:tcPr>
            <w:tcW w:w="0" w:type="auto"/>
          </w:tcPr>
          <w:p w14:paraId="1B00B73C"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20 M Ft</w:t>
            </w:r>
          </w:p>
          <w:p w14:paraId="05822E13"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20 M Ft</w:t>
            </w:r>
          </w:p>
          <w:p w14:paraId="6E2E47FF"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PTE: 20 M Ft</w:t>
            </w:r>
          </w:p>
        </w:tc>
        <w:tc>
          <w:tcPr>
            <w:tcW w:w="0" w:type="auto"/>
          </w:tcPr>
          <w:p w14:paraId="008CEB37"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Kutatói utánpótlást támogató programokban résztvevők száma – 100 fő</w:t>
            </w:r>
          </w:p>
          <w:p w14:paraId="39284DE9"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A projektben közreműködő fiatal kutatók száma – 60 fő</w:t>
            </w:r>
          </w:p>
        </w:tc>
      </w:tr>
      <w:tr w:rsidR="005079EC" w:rsidRPr="001E6647" w14:paraId="798746DF" w14:textId="77777777" w:rsidTr="00FB7F9C">
        <w:tc>
          <w:tcPr>
            <w:tcW w:w="0" w:type="auto"/>
          </w:tcPr>
          <w:p w14:paraId="24D314EC"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Adatbázisok kialakítása, feltöltése, beszerzése</w:t>
            </w:r>
          </w:p>
        </w:tc>
        <w:tc>
          <w:tcPr>
            <w:tcW w:w="0" w:type="auto"/>
          </w:tcPr>
          <w:p w14:paraId="50D65B34"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nem releváns</w:t>
            </w:r>
          </w:p>
        </w:tc>
        <w:tc>
          <w:tcPr>
            <w:tcW w:w="0" w:type="auto"/>
          </w:tcPr>
          <w:p w14:paraId="4A75BFF1"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nem releváns</w:t>
            </w:r>
          </w:p>
        </w:tc>
        <w:tc>
          <w:tcPr>
            <w:tcW w:w="0" w:type="auto"/>
          </w:tcPr>
          <w:p w14:paraId="22516987"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20 M Ft</w:t>
            </w:r>
          </w:p>
          <w:p w14:paraId="284A25E1"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20 M Ft</w:t>
            </w:r>
          </w:p>
          <w:p w14:paraId="3F9BE74E"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PTE: 20 M Ft</w:t>
            </w:r>
          </w:p>
        </w:tc>
        <w:tc>
          <w:tcPr>
            <w:tcW w:w="0" w:type="auto"/>
          </w:tcPr>
          <w:p w14:paraId="5B056883" w14:textId="77777777" w:rsidR="005079EC" w:rsidRPr="001E6647" w:rsidRDefault="005079EC" w:rsidP="00FB7F9C">
            <w:pPr>
              <w:spacing w:before="20" w:after="20"/>
              <w:rPr>
                <w:rFonts w:ascii="Times New Roman" w:hAnsi="Times New Roman" w:cs="Times New Roman"/>
                <w:i/>
              </w:rPr>
            </w:pPr>
          </w:p>
        </w:tc>
      </w:tr>
      <w:tr w:rsidR="005079EC" w:rsidRPr="001E6647" w14:paraId="20F3272D" w14:textId="77777777" w:rsidTr="00FB7F9C">
        <w:tc>
          <w:tcPr>
            <w:tcW w:w="0" w:type="auto"/>
          </w:tcPr>
          <w:p w14:paraId="55B6DEAF"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Adatfelvételek megvalósítása (kérdőíves, interjús, fókuszcsoportos vizsgálatok, adatelemzések alapján kialakított modellek vizsgálata stb.)</w:t>
            </w:r>
          </w:p>
        </w:tc>
        <w:tc>
          <w:tcPr>
            <w:tcW w:w="0" w:type="auto"/>
          </w:tcPr>
          <w:p w14:paraId="6389BB36"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A kutatásba bevonásra kerülő régiók vállalkozásai, szakértői, kutatói</w:t>
            </w:r>
          </w:p>
        </w:tc>
        <w:tc>
          <w:tcPr>
            <w:tcW w:w="0" w:type="auto"/>
          </w:tcPr>
          <w:p w14:paraId="35DFE614"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10.000 fő</w:t>
            </w:r>
          </w:p>
        </w:tc>
        <w:tc>
          <w:tcPr>
            <w:tcW w:w="0" w:type="auto"/>
          </w:tcPr>
          <w:p w14:paraId="698A5079"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25 M Ft</w:t>
            </w:r>
          </w:p>
          <w:p w14:paraId="7A3E2F89"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25 M Ft</w:t>
            </w:r>
          </w:p>
          <w:p w14:paraId="3EB28518"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 xml:space="preserve">PTE: 25 M Ft </w:t>
            </w:r>
          </w:p>
        </w:tc>
        <w:tc>
          <w:tcPr>
            <w:tcW w:w="0" w:type="auto"/>
          </w:tcPr>
          <w:p w14:paraId="61A8B9F7" w14:textId="77777777" w:rsidR="005079EC" w:rsidRPr="001E6647" w:rsidRDefault="005079EC" w:rsidP="00FB7F9C">
            <w:pPr>
              <w:spacing w:before="20" w:after="20"/>
              <w:rPr>
                <w:rFonts w:ascii="Times New Roman" w:hAnsi="Times New Roman" w:cs="Times New Roman"/>
                <w:i/>
              </w:rPr>
            </w:pPr>
          </w:p>
        </w:tc>
      </w:tr>
      <w:tr w:rsidR="005079EC" w:rsidRPr="001E6647" w14:paraId="0D217CA7" w14:textId="77777777" w:rsidTr="00FB7F9C">
        <w:tc>
          <w:tcPr>
            <w:tcW w:w="0" w:type="auto"/>
          </w:tcPr>
          <w:p w14:paraId="2B32B926"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Infrastruktúra biztosítása (informatikai eszközök, egyéb kutatási eszközök)</w:t>
            </w:r>
          </w:p>
        </w:tc>
        <w:tc>
          <w:tcPr>
            <w:tcW w:w="0" w:type="auto"/>
          </w:tcPr>
          <w:p w14:paraId="53F5AB70"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nem releváns</w:t>
            </w:r>
          </w:p>
        </w:tc>
        <w:tc>
          <w:tcPr>
            <w:tcW w:w="0" w:type="auto"/>
          </w:tcPr>
          <w:p w14:paraId="12BED037"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nem releváns</w:t>
            </w:r>
          </w:p>
        </w:tc>
        <w:tc>
          <w:tcPr>
            <w:tcW w:w="0" w:type="auto"/>
          </w:tcPr>
          <w:p w14:paraId="3D46905E"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36 M Ft</w:t>
            </w:r>
          </w:p>
          <w:p w14:paraId="571D3D70"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36 M Ft</w:t>
            </w:r>
          </w:p>
          <w:p w14:paraId="17CAE2FB"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 xml:space="preserve">PTE: 36 M Ft </w:t>
            </w:r>
          </w:p>
        </w:tc>
        <w:tc>
          <w:tcPr>
            <w:tcW w:w="0" w:type="auto"/>
          </w:tcPr>
          <w:p w14:paraId="5D72833C" w14:textId="77777777" w:rsidR="005079EC" w:rsidRPr="001E6647" w:rsidRDefault="005079EC" w:rsidP="00FB7F9C">
            <w:pPr>
              <w:spacing w:before="20" w:after="20"/>
              <w:rPr>
                <w:rFonts w:ascii="Times New Roman" w:hAnsi="Times New Roman" w:cs="Times New Roman"/>
                <w:i/>
              </w:rPr>
            </w:pPr>
          </w:p>
        </w:tc>
      </w:tr>
      <w:tr w:rsidR="005079EC" w:rsidRPr="001E6647" w14:paraId="4C6F2375" w14:textId="77777777" w:rsidTr="00FB7F9C">
        <w:tc>
          <w:tcPr>
            <w:tcW w:w="0" w:type="auto"/>
          </w:tcPr>
          <w:p w14:paraId="58B7BCB4"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Szakmai megvalósításhoz kapcsolódó nem saját szervezésű rendezvények (szakmai konferencia, nemzetközi tanulmányút, szakmai workshop, külső partnerekkel történő egyeztetések)</w:t>
            </w:r>
          </w:p>
        </w:tc>
        <w:tc>
          <w:tcPr>
            <w:tcW w:w="0" w:type="auto"/>
          </w:tcPr>
          <w:p w14:paraId="1BCF1B69"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Kutatók</w:t>
            </w:r>
          </w:p>
        </w:tc>
        <w:tc>
          <w:tcPr>
            <w:tcW w:w="0" w:type="auto"/>
          </w:tcPr>
          <w:p w14:paraId="735B52B3"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180 fő</w:t>
            </w:r>
          </w:p>
        </w:tc>
        <w:tc>
          <w:tcPr>
            <w:tcW w:w="0" w:type="auto"/>
          </w:tcPr>
          <w:p w14:paraId="118088C7"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24 M Ft</w:t>
            </w:r>
          </w:p>
          <w:p w14:paraId="0B0BF591"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24 M Ft</w:t>
            </w:r>
          </w:p>
          <w:p w14:paraId="64D862C9"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 xml:space="preserve">PTE: 24 M Ft </w:t>
            </w:r>
          </w:p>
        </w:tc>
        <w:tc>
          <w:tcPr>
            <w:tcW w:w="0" w:type="auto"/>
          </w:tcPr>
          <w:p w14:paraId="5C52B22D"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 keretében / annak eredményeként létrejött publikációk (tudományos közlemények) száma - 40 db</w:t>
            </w:r>
          </w:p>
          <w:p w14:paraId="6B8A5D88"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 keretében / annak eredményeként létrejött idegen nyelvű publikációk száma - 30 db</w:t>
            </w:r>
          </w:p>
          <w:p w14:paraId="36332DE8"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Támogatott hazai és nemzetközi konferencia-előadások – 30 db</w:t>
            </w:r>
          </w:p>
          <w:p w14:paraId="6474EEBA"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 során elért potenciális Horizon2020 / EIT KIC / FET partnerek száma - 3 db</w:t>
            </w:r>
          </w:p>
          <w:p w14:paraId="74F7406A"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A projekt során létrejött hazai és nemzetközi együttműködések száma - 10 db</w:t>
            </w:r>
          </w:p>
        </w:tc>
      </w:tr>
      <w:tr w:rsidR="005079EC" w:rsidRPr="001E6647" w14:paraId="16189006" w14:textId="77777777" w:rsidTr="00FB7F9C">
        <w:tc>
          <w:tcPr>
            <w:tcW w:w="0" w:type="auto"/>
          </w:tcPr>
          <w:p w14:paraId="5EB03092"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Eredmények disszeminálása (konferenciák, kiadványok, workshopok, kiscsoportos bemutatók)</w:t>
            </w:r>
          </w:p>
        </w:tc>
        <w:tc>
          <w:tcPr>
            <w:tcW w:w="0" w:type="auto"/>
          </w:tcPr>
          <w:p w14:paraId="28442E8D"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A kutatásba bevonásra kerülő régiók vállalkozásai, szakértői, kutatói</w:t>
            </w:r>
          </w:p>
        </w:tc>
        <w:tc>
          <w:tcPr>
            <w:tcW w:w="0" w:type="auto"/>
          </w:tcPr>
          <w:p w14:paraId="5ABAA512"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10.000 fő</w:t>
            </w:r>
          </w:p>
        </w:tc>
        <w:tc>
          <w:tcPr>
            <w:tcW w:w="0" w:type="auto"/>
          </w:tcPr>
          <w:p w14:paraId="455B992D"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20 M Ft</w:t>
            </w:r>
          </w:p>
          <w:p w14:paraId="661033EE"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20 M Ft</w:t>
            </w:r>
          </w:p>
          <w:p w14:paraId="16A51079"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 xml:space="preserve">PTE: 20 M Ft  </w:t>
            </w:r>
          </w:p>
        </w:tc>
        <w:tc>
          <w:tcPr>
            <w:tcW w:w="0" w:type="auto"/>
          </w:tcPr>
          <w:p w14:paraId="5575B1B8"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 keretében / annak eredményeként létrejött publikációk (tudományos közlemények) száma - 40 db</w:t>
            </w:r>
          </w:p>
          <w:p w14:paraId="1F2FCFCA" w14:textId="77777777" w:rsidR="005079EC" w:rsidRPr="001E6647" w:rsidRDefault="005079EC" w:rsidP="00FB7F9C">
            <w:pPr>
              <w:spacing w:before="20" w:after="20"/>
              <w:rPr>
                <w:rFonts w:ascii="Times New Roman" w:hAnsi="Times New Roman" w:cs="Times New Roman"/>
              </w:rPr>
            </w:pPr>
            <w:r w:rsidRPr="001E6647">
              <w:rPr>
                <w:rFonts w:ascii="Times New Roman" w:hAnsi="Times New Roman" w:cs="Times New Roman"/>
              </w:rPr>
              <w:t>A projekt keretében / annak eredményeként létrejött idegen nyelvű publikációk száma - 30 db</w:t>
            </w:r>
          </w:p>
          <w:p w14:paraId="08433A19"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A projekt során létrejött hazai és nemzetközi együttműködések száma - 10 db</w:t>
            </w:r>
          </w:p>
        </w:tc>
      </w:tr>
      <w:tr w:rsidR="005079EC" w:rsidRPr="001E6647" w14:paraId="798B2CED" w14:textId="77777777" w:rsidTr="00FB7F9C">
        <w:tc>
          <w:tcPr>
            <w:tcW w:w="0" w:type="auto"/>
          </w:tcPr>
          <w:p w14:paraId="4759FFD6"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lang w:eastAsia="hu-HU"/>
              </w:rPr>
              <w:t>Projektmenedzsment, rezsi, egyéb költségek</w:t>
            </w:r>
          </w:p>
        </w:tc>
        <w:tc>
          <w:tcPr>
            <w:tcW w:w="0" w:type="auto"/>
          </w:tcPr>
          <w:p w14:paraId="62B87D6C"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Projektmenedzsment</w:t>
            </w:r>
          </w:p>
        </w:tc>
        <w:tc>
          <w:tcPr>
            <w:tcW w:w="0" w:type="auto"/>
          </w:tcPr>
          <w:p w14:paraId="5AB0796A" w14:textId="77777777" w:rsidR="005079EC" w:rsidRPr="001E6647" w:rsidRDefault="005079EC" w:rsidP="00FB7F9C">
            <w:pPr>
              <w:spacing w:before="20" w:after="20"/>
              <w:rPr>
                <w:rFonts w:ascii="Times New Roman" w:hAnsi="Times New Roman" w:cs="Times New Roman"/>
                <w:i/>
              </w:rPr>
            </w:pPr>
            <w:r w:rsidRPr="001E6647">
              <w:rPr>
                <w:rFonts w:ascii="Times New Roman" w:hAnsi="Times New Roman" w:cs="Times New Roman"/>
              </w:rPr>
              <w:t>12 fő</w:t>
            </w:r>
          </w:p>
        </w:tc>
        <w:tc>
          <w:tcPr>
            <w:tcW w:w="0" w:type="auto"/>
          </w:tcPr>
          <w:p w14:paraId="3F2EC7E7"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BGE: 28 M Ft</w:t>
            </w:r>
          </w:p>
          <w:p w14:paraId="00B7AE15" w14:textId="77777777" w:rsidR="005079EC" w:rsidRPr="001E6647" w:rsidRDefault="005079EC" w:rsidP="000C133A">
            <w:pPr>
              <w:spacing w:before="20" w:after="20"/>
              <w:rPr>
                <w:rFonts w:ascii="Times New Roman" w:hAnsi="Times New Roman" w:cs="Times New Roman"/>
              </w:rPr>
            </w:pPr>
            <w:r w:rsidRPr="001E6647">
              <w:rPr>
                <w:rFonts w:ascii="Times New Roman" w:hAnsi="Times New Roman" w:cs="Times New Roman"/>
              </w:rPr>
              <w:t>KF: 28 M Ft</w:t>
            </w:r>
          </w:p>
          <w:p w14:paraId="219E01D8"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rPr>
              <w:t xml:space="preserve">PTE: 28 M Ft </w:t>
            </w:r>
          </w:p>
        </w:tc>
        <w:tc>
          <w:tcPr>
            <w:tcW w:w="0" w:type="auto"/>
          </w:tcPr>
          <w:p w14:paraId="45B9875F" w14:textId="77777777" w:rsidR="005079EC" w:rsidRPr="001E6647" w:rsidRDefault="005079EC" w:rsidP="00FB7F9C">
            <w:pPr>
              <w:spacing w:before="20" w:after="20"/>
              <w:rPr>
                <w:rFonts w:ascii="Times New Roman" w:hAnsi="Times New Roman" w:cs="Times New Roman"/>
                <w:i/>
              </w:rPr>
            </w:pPr>
          </w:p>
        </w:tc>
      </w:tr>
      <w:tr w:rsidR="005079EC" w:rsidRPr="001E6647" w14:paraId="55A53F63" w14:textId="77777777" w:rsidTr="00FB7F9C">
        <w:tc>
          <w:tcPr>
            <w:tcW w:w="0" w:type="auto"/>
          </w:tcPr>
          <w:p w14:paraId="6B476759" w14:textId="77777777" w:rsidR="005079EC" w:rsidRPr="001E6647" w:rsidRDefault="005079EC" w:rsidP="00FB7F9C">
            <w:pPr>
              <w:spacing w:before="20" w:after="20"/>
              <w:rPr>
                <w:rFonts w:ascii="Times New Roman" w:eastAsia="Times New Roman" w:hAnsi="Times New Roman" w:cs="Times New Roman"/>
                <w:i/>
                <w:lang w:eastAsia="hu-HU"/>
              </w:rPr>
            </w:pPr>
            <w:r w:rsidRPr="001E6647">
              <w:rPr>
                <w:rFonts w:ascii="Times New Roman" w:eastAsia="Times New Roman" w:hAnsi="Times New Roman" w:cs="Times New Roman"/>
                <w:b/>
                <w:lang w:eastAsia="hu-HU"/>
              </w:rPr>
              <w:t>ÖSSZESEN</w:t>
            </w:r>
          </w:p>
        </w:tc>
        <w:tc>
          <w:tcPr>
            <w:tcW w:w="0" w:type="auto"/>
          </w:tcPr>
          <w:p w14:paraId="2D54A6DD" w14:textId="77777777" w:rsidR="005079EC" w:rsidRPr="001E6647" w:rsidRDefault="005079EC" w:rsidP="00FB7F9C">
            <w:pPr>
              <w:spacing w:before="20" w:after="20"/>
              <w:rPr>
                <w:rFonts w:ascii="Times New Roman" w:hAnsi="Times New Roman" w:cs="Times New Roman"/>
                <w:i/>
              </w:rPr>
            </w:pPr>
          </w:p>
        </w:tc>
        <w:tc>
          <w:tcPr>
            <w:tcW w:w="0" w:type="auto"/>
          </w:tcPr>
          <w:p w14:paraId="2392248F" w14:textId="77777777" w:rsidR="005079EC" w:rsidRPr="001E6647" w:rsidRDefault="005079EC" w:rsidP="00FB7F9C">
            <w:pPr>
              <w:spacing w:before="20" w:after="20"/>
              <w:rPr>
                <w:rFonts w:ascii="Times New Roman" w:hAnsi="Times New Roman" w:cs="Times New Roman"/>
                <w:i/>
              </w:rPr>
            </w:pPr>
          </w:p>
        </w:tc>
        <w:tc>
          <w:tcPr>
            <w:tcW w:w="0" w:type="auto"/>
          </w:tcPr>
          <w:p w14:paraId="3891453C" w14:textId="77777777" w:rsidR="005079EC" w:rsidRPr="001E6647" w:rsidRDefault="005079EC" w:rsidP="000C133A">
            <w:pPr>
              <w:spacing w:before="20" w:after="20"/>
              <w:rPr>
                <w:rFonts w:ascii="Times New Roman" w:hAnsi="Times New Roman" w:cs="Times New Roman"/>
                <w:i/>
              </w:rPr>
            </w:pPr>
            <w:r w:rsidRPr="001E6647">
              <w:rPr>
                <w:rFonts w:ascii="Times New Roman" w:hAnsi="Times New Roman" w:cs="Times New Roman"/>
                <w:b/>
              </w:rPr>
              <w:t>1 341 M Ft</w:t>
            </w:r>
          </w:p>
        </w:tc>
        <w:tc>
          <w:tcPr>
            <w:tcW w:w="0" w:type="auto"/>
          </w:tcPr>
          <w:p w14:paraId="3819ECFC" w14:textId="77777777" w:rsidR="005079EC" w:rsidRPr="001E6647" w:rsidRDefault="005079EC" w:rsidP="00FB7F9C">
            <w:pPr>
              <w:spacing w:before="20" w:after="20"/>
              <w:rPr>
                <w:rFonts w:ascii="Times New Roman" w:hAnsi="Times New Roman" w:cs="Times New Roman"/>
                <w:i/>
              </w:rPr>
            </w:pPr>
          </w:p>
        </w:tc>
      </w:tr>
    </w:tbl>
    <w:p w14:paraId="3F7D8983" w14:textId="77777777" w:rsidR="005079EC" w:rsidRPr="001E6647" w:rsidRDefault="005079EC" w:rsidP="005079EC">
      <w:pPr>
        <w:rPr>
          <w:rFonts w:ascii="Times New Roman" w:hAnsi="Times New Roman" w:cs="Times New Roman"/>
        </w:rPr>
      </w:pPr>
    </w:p>
    <w:p w14:paraId="4E114A8B" w14:textId="77777777" w:rsidR="000C133A" w:rsidRPr="001E6647" w:rsidRDefault="000C133A" w:rsidP="005079EC">
      <w:pPr>
        <w:pBdr>
          <w:bottom w:val="single" w:sz="4" w:space="1" w:color="auto"/>
        </w:pBdr>
        <w:spacing w:before="60" w:after="60" w:line="240" w:lineRule="auto"/>
        <w:rPr>
          <w:rFonts w:ascii="Times New Roman" w:hAnsi="Times New Roman" w:cs="Times New Roman"/>
          <w:b/>
        </w:rPr>
      </w:pPr>
    </w:p>
    <w:p w14:paraId="08659C2D" w14:textId="77777777" w:rsidR="005079EC" w:rsidRPr="001E6647" w:rsidRDefault="005079EC" w:rsidP="005079EC">
      <w:pPr>
        <w:rPr>
          <w:rFonts w:ascii="Times New Roman" w:hAnsi="Times New Roman" w:cs="Times New Roman"/>
        </w:rPr>
      </w:pPr>
    </w:p>
    <w:p w14:paraId="3D25307B" w14:textId="77777777" w:rsidR="00775DBE" w:rsidRPr="001E6647" w:rsidRDefault="00775DBE" w:rsidP="00775DBE">
      <w:pPr>
        <w:spacing w:before="60" w:after="60" w:line="240" w:lineRule="auto"/>
        <w:jc w:val="both"/>
        <w:rPr>
          <w:rFonts w:ascii="Times New Roman" w:hAnsi="Times New Roman" w:cs="Times New Roman"/>
        </w:rPr>
      </w:pPr>
      <w:r w:rsidRPr="001E6647">
        <w:rPr>
          <w:rFonts w:ascii="Times New Roman" w:hAnsi="Times New Roman" w:cs="Times New Roman"/>
          <w:b/>
          <w:bCs/>
        </w:rPr>
        <w:t xml:space="preserve">Tematikus projekt </w:t>
      </w:r>
      <w:r w:rsidR="00F660C8" w:rsidRPr="001E6647">
        <w:rPr>
          <w:rFonts w:ascii="Times New Roman" w:hAnsi="Times New Roman" w:cs="Times New Roman"/>
          <w:b/>
          <w:bCs/>
        </w:rPr>
        <w:t>9</w:t>
      </w:r>
      <w:r w:rsidRPr="001E6647">
        <w:rPr>
          <w:rFonts w:ascii="Times New Roman" w:hAnsi="Times New Roman" w:cs="Times New Roman"/>
          <w:b/>
          <w:bCs/>
        </w:rPr>
        <w:t xml:space="preserve">: </w:t>
      </w:r>
      <w:r w:rsidRPr="001E6647">
        <w:rPr>
          <w:rFonts w:ascii="Times New Roman" w:hAnsi="Times New Roman" w:cs="Times New Roman"/>
        </w:rPr>
        <w:t>Smart City technológiák kutatása</w:t>
      </w:r>
    </w:p>
    <w:p w14:paraId="56C1B91F" w14:textId="77777777" w:rsidR="00775DBE" w:rsidRPr="001E6647" w:rsidRDefault="00775DBE" w:rsidP="00775DBE">
      <w:pPr>
        <w:pBdr>
          <w:bottom w:val="single" w:sz="4" w:space="1" w:color="auto"/>
        </w:pBdr>
        <w:spacing w:before="60" w:after="60" w:line="240" w:lineRule="auto"/>
        <w:rPr>
          <w:rFonts w:ascii="Times New Roman" w:hAnsi="Times New Roman" w:cs="Times New Roman"/>
          <w:b/>
          <w:bCs/>
        </w:rPr>
      </w:pPr>
    </w:p>
    <w:p w14:paraId="60E7BD51" w14:textId="77777777" w:rsidR="00775DBE" w:rsidRPr="001E6647" w:rsidRDefault="00775DBE" w:rsidP="00775DBE">
      <w:pPr>
        <w:spacing w:before="60" w:after="60" w:line="240" w:lineRule="auto"/>
        <w:ind w:left="708"/>
        <w:jc w:val="both"/>
        <w:rPr>
          <w:rFonts w:ascii="Times New Roman" w:hAnsi="Times New Roman" w:cs="Times New Roman"/>
        </w:rPr>
      </w:pPr>
      <w:r w:rsidRPr="001E6647">
        <w:rPr>
          <w:rFonts w:ascii="Times New Roman" w:hAnsi="Times New Roman" w:cs="Times New Roman"/>
          <w:b/>
          <w:bCs/>
        </w:rPr>
        <w:t xml:space="preserve">Projekt és kutatási téma megnevezése: </w:t>
      </w:r>
    </w:p>
    <w:p w14:paraId="3556AB36" w14:textId="77777777" w:rsidR="00775DBE" w:rsidRPr="001E6647" w:rsidRDefault="00775DBE" w:rsidP="00775DBE">
      <w:pPr>
        <w:spacing w:before="60" w:after="60" w:line="240" w:lineRule="auto"/>
        <w:jc w:val="both"/>
        <w:rPr>
          <w:rFonts w:ascii="Times New Roman" w:hAnsi="Times New Roman" w:cs="Times New Roman"/>
        </w:rPr>
      </w:pPr>
      <w:r w:rsidRPr="001E6647">
        <w:rPr>
          <w:rFonts w:ascii="Times New Roman" w:hAnsi="Times New Roman" w:cs="Times New Roman"/>
        </w:rPr>
        <w:tab/>
        <w:t>Smart City technológiák kutatása</w:t>
      </w:r>
    </w:p>
    <w:p w14:paraId="58F307D7" w14:textId="77777777" w:rsidR="00775DBE" w:rsidRPr="001E6647" w:rsidRDefault="00775DBE" w:rsidP="00775DBE">
      <w:pPr>
        <w:spacing w:before="60" w:after="60" w:line="240" w:lineRule="auto"/>
        <w:ind w:left="708"/>
        <w:jc w:val="both"/>
        <w:rPr>
          <w:rFonts w:ascii="Times New Roman" w:hAnsi="Times New Roman" w:cs="Times New Roman"/>
        </w:rPr>
      </w:pPr>
      <w:r w:rsidRPr="001E6647">
        <w:rPr>
          <w:rFonts w:ascii="Times New Roman" w:hAnsi="Times New Roman" w:cs="Times New Roman"/>
          <w:b/>
          <w:bCs/>
        </w:rPr>
        <w:t xml:space="preserve">Konkrét EU2020, FET, EIT célkitűzés: </w:t>
      </w:r>
    </w:p>
    <w:p w14:paraId="7E80990B" w14:textId="77777777" w:rsidR="00775DBE" w:rsidRPr="001E6647" w:rsidRDefault="00775DBE" w:rsidP="00775DBE">
      <w:pPr>
        <w:spacing w:before="60" w:after="60" w:line="240" w:lineRule="auto"/>
        <w:ind w:firstLine="708"/>
        <w:jc w:val="both"/>
        <w:rPr>
          <w:rFonts w:ascii="Times New Roman" w:hAnsi="Times New Roman" w:cs="Times New Roman"/>
        </w:rPr>
      </w:pPr>
      <w:r w:rsidRPr="001E6647">
        <w:rPr>
          <w:rFonts w:ascii="Times New Roman" w:hAnsi="Times New Roman" w:cs="Times New Roman"/>
        </w:rPr>
        <w:t>SMART AND SUSTAINABLE CITIES (H2020-SCC-2016-2017), Large Scale Pilots - IoT-01-2016  (H2020-IOT-2016-2017)</w:t>
      </w:r>
    </w:p>
    <w:p w14:paraId="267C4850" w14:textId="77777777" w:rsidR="00775DBE" w:rsidRPr="001E6647" w:rsidRDefault="00775DBE" w:rsidP="00775DBE">
      <w:pPr>
        <w:spacing w:before="60" w:after="60" w:line="240" w:lineRule="auto"/>
        <w:ind w:left="708"/>
        <w:jc w:val="both"/>
        <w:rPr>
          <w:rFonts w:ascii="Times New Roman" w:hAnsi="Times New Roman" w:cs="Times New Roman"/>
          <w:b/>
          <w:bCs/>
        </w:rPr>
      </w:pPr>
      <w:r w:rsidRPr="001E6647">
        <w:rPr>
          <w:rFonts w:ascii="Times New Roman" w:hAnsi="Times New Roman" w:cs="Times New Roman"/>
          <w:b/>
          <w:bCs/>
        </w:rPr>
        <w:t xml:space="preserve">Részt vevő intézmények: </w:t>
      </w:r>
    </w:p>
    <w:p w14:paraId="08EEEEB8" w14:textId="77777777" w:rsidR="00775DBE" w:rsidRPr="001E6647" w:rsidRDefault="00775DBE" w:rsidP="00775DBE">
      <w:pPr>
        <w:spacing w:before="60" w:after="60" w:line="240" w:lineRule="auto"/>
        <w:ind w:left="708"/>
        <w:jc w:val="both"/>
        <w:rPr>
          <w:rFonts w:ascii="Times New Roman" w:hAnsi="Times New Roman" w:cs="Times New Roman"/>
        </w:rPr>
      </w:pPr>
      <w:r w:rsidRPr="001E6647">
        <w:rPr>
          <w:rFonts w:ascii="Times New Roman" w:hAnsi="Times New Roman" w:cs="Times New Roman"/>
        </w:rPr>
        <w:t xml:space="preserve">konzorciumvezető: Óbudai Egyetem </w:t>
      </w:r>
    </w:p>
    <w:p w14:paraId="5148D186" w14:textId="77777777" w:rsidR="00775DBE" w:rsidRPr="001E6647" w:rsidRDefault="00775DBE" w:rsidP="00775DBE">
      <w:pPr>
        <w:spacing w:before="60" w:after="60" w:line="240" w:lineRule="auto"/>
        <w:ind w:left="708"/>
        <w:jc w:val="both"/>
        <w:rPr>
          <w:rFonts w:ascii="Times New Roman" w:hAnsi="Times New Roman" w:cs="Times New Roman"/>
        </w:rPr>
      </w:pPr>
      <w:r w:rsidRPr="001E6647">
        <w:rPr>
          <w:rFonts w:ascii="Times New Roman" w:hAnsi="Times New Roman" w:cs="Times New Roman"/>
        </w:rPr>
        <w:t>partnerek: Széchenyi István Egyetem, Pécsi Tudományegyetem</w:t>
      </w:r>
    </w:p>
    <w:p w14:paraId="719AE2DC" w14:textId="77777777" w:rsidR="00775DBE" w:rsidRPr="001E6647" w:rsidRDefault="00775DBE" w:rsidP="00775DBE">
      <w:pPr>
        <w:spacing w:before="60" w:after="60" w:line="240" w:lineRule="auto"/>
        <w:ind w:left="708"/>
        <w:jc w:val="both"/>
        <w:rPr>
          <w:rFonts w:ascii="Times New Roman" w:hAnsi="Times New Roman" w:cs="Times New Roman"/>
          <w:b/>
          <w:bCs/>
          <w:color w:val="000000"/>
          <w:lang w:eastAsia="hu-HU"/>
        </w:rPr>
      </w:pPr>
    </w:p>
    <w:p w14:paraId="5DFE0250" w14:textId="77777777" w:rsidR="00775DBE" w:rsidRPr="001E6647" w:rsidRDefault="00775DBE" w:rsidP="00775DBE">
      <w:pPr>
        <w:spacing w:before="60" w:after="60" w:line="240" w:lineRule="auto"/>
        <w:ind w:left="708"/>
        <w:jc w:val="both"/>
        <w:rPr>
          <w:rFonts w:ascii="Times New Roman" w:hAnsi="Times New Roman" w:cs="Times New Roman"/>
          <w:b/>
          <w:bCs/>
        </w:rPr>
      </w:pPr>
      <w:r w:rsidRPr="001E6647">
        <w:rPr>
          <w:rFonts w:ascii="Times New Roman" w:hAnsi="Times New Roman" w:cs="Times New Roman"/>
          <w:b/>
          <w:bCs/>
          <w:color w:val="000000"/>
          <w:lang w:eastAsia="hu-HU"/>
        </w:rPr>
        <w:t xml:space="preserve">Stratégiai illeszkedés: </w:t>
      </w:r>
      <w:r w:rsidRPr="001E6647">
        <w:rPr>
          <w:rFonts w:ascii="Times New Roman" w:hAnsi="Times New Roman" w:cs="Times New Roman"/>
          <w:i/>
          <w:iCs/>
        </w:rPr>
        <w:t>Fokozatváltás a felsőoktatásban: nemzetközi doktori képzés, nemzetközi ipari doktori képzés.</w:t>
      </w:r>
    </w:p>
    <w:p w14:paraId="74ABA295" w14:textId="77777777" w:rsidR="00775DBE" w:rsidRPr="001E6647" w:rsidRDefault="00775DBE" w:rsidP="00775DBE">
      <w:pPr>
        <w:spacing w:before="60" w:after="60" w:line="240" w:lineRule="auto"/>
        <w:ind w:left="708"/>
        <w:jc w:val="both"/>
        <w:rPr>
          <w:rFonts w:ascii="Times New Roman" w:hAnsi="Times New Roman" w:cs="Times New Roman"/>
          <w:b/>
          <w:bCs/>
        </w:rPr>
      </w:pPr>
    </w:p>
    <w:p w14:paraId="77892111" w14:textId="77777777" w:rsidR="00775DBE" w:rsidRPr="001E6647" w:rsidRDefault="00775DBE" w:rsidP="00775DBE">
      <w:pPr>
        <w:spacing w:before="60" w:after="60" w:line="240" w:lineRule="auto"/>
        <w:ind w:left="708"/>
        <w:jc w:val="both"/>
        <w:rPr>
          <w:rFonts w:ascii="Times New Roman" w:hAnsi="Times New Roman" w:cs="Times New Roman"/>
          <w:b/>
          <w:bCs/>
        </w:rPr>
      </w:pPr>
      <w:r w:rsidRPr="001E6647">
        <w:rPr>
          <w:rFonts w:ascii="Times New Roman" w:hAnsi="Times New Roman" w:cs="Times New Roman"/>
          <w:b/>
          <w:bCs/>
        </w:rPr>
        <w:t xml:space="preserve">IFT illeszkedés / intézményi cél: </w:t>
      </w:r>
      <w:r w:rsidRPr="001E6647">
        <w:rPr>
          <w:rFonts w:ascii="Times New Roman" w:hAnsi="Times New Roman" w:cs="Times New Roman"/>
        </w:rPr>
        <w:t>A</w:t>
      </w:r>
      <w:r w:rsidRPr="001E6647">
        <w:rPr>
          <w:rFonts w:ascii="Times New Roman" w:hAnsi="Times New Roman" w:cs="Times New Roman"/>
          <w:i/>
          <w:iCs/>
        </w:rPr>
        <w:t>z „Okos város” koncepció kutatása és az urbánus környezet diktálta igények hatékonyabb, biztonságosabb és környezetbarát megoldásokat alkalmazó kielégítése, alapvetően fejlett infokommunikációs technológiák kutatásával és alkalmazásával.</w:t>
      </w:r>
      <w:r w:rsidR="00713CC3" w:rsidRPr="001E6647">
        <w:rPr>
          <w:rFonts w:ascii="Times New Roman" w:hAnsi="Times New Roman" w:cs="Times New Roman"/>
          <w:i/>
          <w:iCs/>
        </w:rPr>
        <w:t xml:space="preserve"> (</w:t>
      </w:r>
      <w:r w:rsidR="0039415E" w:rsidRPr="001E6647">
        <w:rPr>
          <w:rFonts w:ascii="Times New Roman" w:hAnsi="Times New Roman" w:cs="Times New Roman"/>
          <w:i/>
          <w:iCs/>
        </w:rPr>
        <w:t>A projekt szorosan kapcsolódik az Óbudai Egyetem Intézetfejlesztési Tervéhez, ténylegesen annak része.</w:t>
      </w:r>
      <w:r w:rsidR="00713CC3" w:rsidRPr="001E6647">
        <w:rPr>
          <w:rFonts w:ascii="Times New Roman" w:hAnsi="Times New Roman" w:cs="Times New Roman"/>
          <w:i/>
          <w:iCs/>
        </w:rPr>
        <w:t>)</w:t>
      </w:r>
    </w:p>
    <w:p w14:paraId="62C67B97" w14:textId="77777777" w:rsidR="00775DBE" w:rsidRPr="001E6647" w:rsidRDefault="00775DBE" w:rsidP="00775DBE">
      <w:pPr>
        <w:spacing w:before="60" w:after="60"/>
        <w:jc w:val="both"/>
        <w:rPr>
          <w:rFonts w:ascii="Times New Roman" w:hAnsi="Times New Roman" w:cs="Times New Roman"/>
          <w:b/>
          <w:bCs/>
        </w:rPr>
      </w:pPr>
    </w:p>
    <w:p w14:paraId="738037C7" w14:textId="77777777" w:rsidR="00775DBE" w:rsidRPr="001E6647" w:rsidRDefault="00775DBE" w:rsidP="00775DBE">
      <w:pPr>
        <w:spacing w:before="60" w:after="60"/>
        <w:jc w:val="both"/>
        <w:rPr>
          <w:rFonts w:ascii="Times New Roman" w:hAnsi="Times New Roman" w:cs="Times New Roman"/>
          <w:b/>
          <w:bCs/>
        </w:rPr>
      </w:pPr>
      <w:r w:rsidRPr="001E6647">
        <w:rPr>
          <w:rFonts w:ascii="Times New Roman" w:hAnsi="Times New Roman" w:cs="Times New Roman"/>
          <w:b/>
          <w:bCs/>
        </w:rPr>
        <w:t>A projekt összefoglalása</w:t>
      </w:r>
    </w:p>
    <w:p w14:paraId="18E8CB06" w14:textId="77777777" w:rsidR="00775DBE" w:rsidRPr="001E6647" w:rsidRDefault="00775DBE" w:rsidP="00775DBE">
      <w:pPr>
        <w:pStyle w:val="Listaszerbekezds"/>
        <w:numPr>
          <w:ilvl w:val="0"/>
          <w:numId w:val="41"/>
        </w:numPr>
        <w:spacing w:before="60" w:after="60" w:line="259" w:lineRule="auto"/>
        <w:contextualSpacing w:val="0"/>
        <w:jc w:val="both"/>
        <w:rPr>
          <w:rFonts w:ascii="Times New Roman" w:hAnsi="Times New Roman" w:cs="Times New Roman"/>
          <w:b/>
          <w:bCs/>
        </w:rPr>
      </w:pPr>
      <w:r w:rsidRPr="001E6647">
        <w:rPr>
          <w:rFonts w:ascii="Times New Roman" w:hAnsi="Times New Roman" w:cs="Times New Roman"/>
          <w:b/>
          <w:bCs/>
        </w:rPr>
        <w:t>Háttér</w:t>
      </w:r>
    </w:p>
    <w:p w14:paraId="35C1773A" w14:textId="77777777" w:rsidR="00775DBE" w:rsidRPr="001E6647" w:rsidRDefault="00775DBE" w:rsidP="00775DBE">
      <w:pPr>
        <w:spacing w:before="60" w:after="60" w:line="240" w:lineRule="auto"/>
        <w:ind w:left="708"/>
        <w:jc w:val="both"/>
        <w:rPr>
          <w:rFonts w:ascii="Times New Roman" w:hAnsi="Times New Roman" w:cs="Times New Roman"/>
        </w:rPr>
      </w:pPr>
      <w:r w:rsidRPr="001E6647">
        <w:rPr>
          <w:rFonts w:ascii="Times New Roman" w:hAnsi="Times New Roman" w:cs="Times New Roman"/>
        </w:rPr>
        <w:t xml:space="preserve">A 21. század első évtizedében a városokban élők száma meghaladta a teljes emberi populáció 50%-át. Ez a folyamat nem csak a városok jelentőségét emeli ki, de azt a felelősséget és kihívást is, amit az urbanizáció következményei világszerte jelentenek. A kortárs városfejlődésben a dinamikusan növekvő populáció igényeinek kielégítése mellett, ugyanakkor az egyre szűkülő primer erőforrások rendelkezésre állása miatt, világszerte egyre jelentősebb szerephez jutnak az új technológiák. A többirányú behatároló feltételrendszer innovatív, smart megoldásokat kíván mind a technológiák, mind az eljárások fejlesztése során. A magyar Smart City Kézikönyv „digitális városként” aposztrofálja azokat a településeket, amelyek már konkrét informatikai megoldásokat alkalmaznak mindennapi folyamataikban. Az igazgatási és közmű adatok kezelése, az önkormányzatok, üzleti szféra vagy közösségi hálózatok esetén, a városok fejlettségi szintjétől függetlenül egyre több területen kerültek bevezetésre olyan digitális szolgáltatások, amelyek hatékonyabb működést, takarékosabb gazdálkodást, személyesebb és nyitottabb kommunikációt, és javuló életminőséget ígérnek. Az új technológiák és az ezek által generált egyre növekvő adatmennyiség komoly veszélyeket hordozhatnak mind a személyes adatok védelmére, mind pedig a kritikus infrastruktúrákra nézve. A 3 oktatási intézmény konzorciuma az Okos Várost megvalósító, stratégiailag fontos infrastrukturális elemek és informatikai megoldások működtetéséhez, valamint a működtetés biztonságához kapcsolódó kutatási feladatokat kíván folytatni az alábbiak szerint: </w:t>
      </w:r>
    </w:p>
    <w:p w14:paraId="5A07C1F0" w14:textId="77777777" w:rsidR="00775DBE" w:rsidRPr="001E6647" w:rsidRDefault="00775DBE" w:rsidP="00775DBE">
      <w:pPr>
        <w:spacing w:before="60" w:after="60" w:line="240" w:lineRule="auto"/>
        <w:ind w:left="708"/>
        <w:jc w:val="both"/>
        <w:rPr>
          <w:rFonts w:ascii="Times New Roman" w:hAnsi="Times New Roman" w:cs="Times New Roman"/>
        </w:rPr>
      </w:pPr>
    </w:p>
    <w:p w14:paraId="76A7F42B" w14:textId="77777777" w:rsidR="00775DBE" w:rsidRPr="001E6647" w:rsidRDefault="00775DBE" w:rsidP="00775DBE">
      <w:pPr>
        <w:spacing w:before="60" w:after="60" w:line="240" w:lineRule="auto"/>
        <w:ind w:left="708"/>
        <w:jc w:val="both"/>
        <w:rPr>
          <w:rFonts w:ascii="Times New Roman" w:hAnsi="Times New Roman" w:cs="Times New Roman"/>
        </w:rPr>
      </w:pPr>
      <w:r w:rsidRPr="001E6647">
        <w:rPr>
          <w:rFonts w:ascii="Times New Roman" w:hAnsi="Times New Roman" w:cs="Times New Roman"/>
        </w:rPr>
        <w:lastRenderedPageBreak/>
        <w:t>Big Data feladatok Smart City analitikai alkalmazásokban; Smart City Securing - informatikai biztonsági kutatások; Város virtualizáció és modellezés kutatása; Big data feladatok az Okos Közlekedés alkalmazásokban; Intelligens városi vízellátás alkalmazási lehetőségeinek kutatása; Természetközeli és erőforráshatékony eljárások/technológiák fejlesztése a városi lakókomfort növelése érdekében; Komplex intelligens városi infrastruktúrát támogató adatbázis és településüzemeltetési rendszer kutatása; Épület/építmény diagnosztikai eszközök, rendszerek fejlesztése; Városi épített infrastruktúra 3D digitalizálásához képfelismerő eljárás fejlesztése.</w:t>
      </w:r>
    </w:p>
    <w:p w14:paraId="244F099D" w14:textId="77777777" w:rsidR="00775DBE" w:rsidRPr="001E6647" w:rsidRDefault="00775DBE" w:rsidP="00775DBE">
      <w:pPr>
        <w:spacing w:before="60" w:after="60" w:line="240" w:lineRule="auto"/>
        <w:ind w:left="708"/>
        <w:jc w:val="both"/>
        <w:rPr>
          <w:rFonts w:ascii="Times New Roman" w:hAnsi="Times New Roman" w:cs="Times New Roman"/>
        </w:rPr>
      </w:pPr>
    </w:p>
    <w:p w14:paraId="07308668" w14:textId="77777777" w:rsidR="00775DBE" w:rsidRPr="001E6647" w:rsidRDefault="00775DBE" w:rsidP="00775DBE">
      <w:pPr>
        <w:pStyle w:val="Listaszerbekezds"/>
        <w:numPr>
          <w:ilvl w:val="0"/>
          <w:numId w:val="41"/>
        </w:numPr>
        <w:spacing w:before="60" w:after="60" w:line="259" w:lineRule="auto"/>
        <w:contextualSpacing w:val="0"/>
        <w:jc w:val="both"/>
        <w:rPr>
          <w:rFonts w:ascii="Times New Roman" w:hAnsi="Times New Roman" w:cs="Times New Roman"/>
          <w:b/>
          <w:bCs/>
        </w:rPr>
      </w:pPr>
      <w:r w:rsidRPr="001E6647">
        <w:rPr>
          <w:rFonts w:ascii="Times New Roman" w:hAnsi="Times New Roman" w:cs="Times New Roman"/>
          <w:b/>
          <w:bCs/>
        </w:rPr>
        <w:t>A projekt célkitűzései</w:t>
      </w:r>
      <w:r w:rsidRPr="001E6647">
        <w:rPr>
          <w:rFonts w:ascii="Times New Roman" w:hAnsi="Times New Roman" w:cs="Times New Roman"/>
        </w:rPr>
        <w:t>.</w:t>
      </w:r>
    </w:p>
    <w:p w14:paraId="6BA10A5D" w14:textId="77777777" w:rsidR="00775DBE" w:rsidRPr="001E6647" w:rsidRDefault="00775DBE" w:rsidP="00775DBE">
      <w:pPr>
        <w:spacing w:before="60" w:after="60"/>
        <w:rPr>
          <w:rFonts w:ascii="Arial Narrow" w:hAnsi="Arial Narrow" w:cs="Arial Narrow"/>
          <w:b/>
          <w:bCs/>
        </w:rPr>
      </w:pPr>
    </w:p>
    <w:tbl>
      <w:tblPr>
        <w:tblW w:w="21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6"/>
        <w:gridCol w:w="2551"/>
        <w:gridCol w:w="2977"/>
        <w:gridCol w:w="4819"/>
        <w:gridCol w:w="6237"/>
      </w:tblGrid>
      <w:tr w:rsidR="000F5549" w:rsidRPr="001E6647" w14:paraId="2850419E" w14:textId="77777777" w:rsidTr="00627927">
        <w:tc>
          <w:tcPr>
            <w:tcW w:w="4496" w:type="dxa"/>
          </w:tcPr>
          <w:p w14:paraId="1C176FAC" w14:textId="77777777" w:rsidR="00775DBE" w:rsidRPr="001E6647" w:rsidRDefault="00775DBE" w:rsidP="009759A3">
            <w:pPr>
              <w:spacing w:before="60" w:after="60" w:line="240" w:lineRule="auto"/>
              <w:rPr>
                <w:rFonts w:ascii="Times New Roman" w:hAnsi="Times New Roman" w:cs="Times New Roman"/>
                <w:b/>
                <w:bCs/>
                <w:color w:val="000000"/>
                <w:lang w:eastAsia="hu-HU"/>
              </w:rPr>
            </w:pPr>
            <w:r w:rsidRPr="001E6647">
              <w:rPr>
                <w:rFonts w:ascii="Times New Roman" w:hAnsi="Times New Roman" w:cs="Times New Roman"/>
                <w:b/>
                <w:bCs/>
                <w:color w:val="000000"/>
                <w:lang w:eastAsia="hu-HU"/>
              </w:rPr>
              <w:t>Tevékenység /</w:t>
            </w:r>
          </w:p>
          <w:p w14:paraId="4A23E3E3" w14:textId="77777777" w:rsidR="00775DBE" w:rsidRPr="001E6647" w:rsidRDefault="00775DBE" w:rsidP="009759A3">
            <w:pPr>
              <w:spacing w:before="60" w:after="60" w:line="240" w:lineRule="auto"/>
              <w:rPr>
                <w:rFonts w:ascii="Times New Roman" w:hAnsi="Times New Roman" w:cs="Times New Roman"/>
                <w:b/>
                <w:bCs/>
              </w:rPr>
            </w:pPr>
            <w:r w:rsidRPr="001E6647">
              <w:rPr>
                <w:rFonts w:ascii="Times New Roman" w:hAnsi="Times New Roman" w:cs="Times New Roman"/>
                <w:b/>
                <w:bCs/>
                <w:color w:val="000000"/>
                <w:lang w:eastAsia="hu-HU"/>
              </w:rPr>
              <w:t>tevékenységcsoport</w:t>
            </w:r>
          </w:p>
        </w:tc>
        <w:tc>
          <w:tcPr>
            <w:tcW w:w="2551" w:type="dxa"/>
          </w:tcPr>
          <w:p w14:paraId="5DEA6377" w14:textId="77777777" w:rsidR="00775DBE" w:rsidRPr="001E6647" w:rsidRDefault="00775DBE" w:rsidP="009759A3">
            <w:pPr>
              <w:spacing w:before="60" w:after="60" w:line="240" w:lineRule="auto"/>
              <w:rPr>
                <w:rFonts w:ascii="Times New Roman" w:hAnsi="Times New Roman" w:cs="Times New Roman"/>
                <w:b/>
                <w:bCs/>
              </w:rPr>
            </w:pPr>
            <w:r w:rsidRPr="001E6647">
              <w:rPr>
                <w:rFonts w:ascii="Times New Roman" w:hAnsi="Times New Roman" w:cs="Times New Roman"/>
                <w:b/>
                <w:bCs/>
              </w:rPr>
              <w:t>Célcsoport(ok)</w:t>
            </w:r>
          </w:p>
          <w:p w14:paraId="03F6AA92" w14:textId="77777777" w:rsidR="00775DBE" w:rsidRPr="001E6647" w:rsidRDefault="00775DBE" w:rsidP="009759A3">
            <w:pPr>
              <w:spacing w:before="60" w:after="60" w:line="240" w:lineRule="auto"/>
              <w:rPr>
                <w:rFonts w:ascii="Times New Roman" w:hAnsi="Times New Roman" w:cs="Times New Roman"/>
              </w:rPr>
            </w:pPr>
            <w:r w:rsidRPr="001E6647">
              <w:rPr>
                <w:rFonts w:ascii="Times New Roman" w:hAnsi="Times New Roman" w:cs="Times New Roman"/>
              </w:rPr>
              <w:t>amennyiben releváns</w:t>
            </w:r>
          </w:p>
        </w:tc>
        <w:tc>
          <w:tcPr>
            <w:tcW w:w="2977" w:type="dxa"/>
          </w:tcPr>
          <w:p w14:paraId="28FA4A74" w14:textId="77777777" w:rsidR="00775DBE" w:rsidRPr="001E6647" w:rsidRDefault="00775DBE" w:rsidP="009759A3">
            <w:pPr>
              <w:spacing w:before="60" w:after="60" w:line="240" w:lineRule="auto"/>
              <w:rPr>
                <w:rFonts w:ascii="Times New Roman" w:hAnsi="Times New Roman" w:cs="Times New Roman"/>
                <w:b/>
                <w:bCs/>
              </w:rPr>
            </w:pPr>
            <w:r w:rsidRPr="001E6647">
              <w:rPr>
                <w:rFonts w:ascii="Times New Roman" w:hAnsi="Times New Roman" w:cs="Times New Roman"/>
                <w:b/>
                <w:bCs/>
              </w:rPr>
              <w:t>Célcsoport létszám fő</w:t>
            </w:r>
          </w:p>
          <w:p w14:paraId="25070C73" w14:textId="77777777" w:rsidR="00775DBE" w:rsidRPr="001E6647" w:rsidRDefault="00775DBE" w:rsidP="009759A3">
            <w:pPr>
              <w:spacing w:before="60" w:after="60" w:line="240" w:lineRule="auto"/>
              <w:rPr>
                <w:rFonts w:ascii="Times New Roman" w:hAnsi="Times New Roman" w:cs="Times New Roman"/>
                <w:b/>
                <w:bCs/>
              </w:rPr>
            </w:pPr>
            <w:r w:rsidRPr="001E6647">
              <w:rPr>
                <w:rFonts w:ascii="Times New Roman" w:hAnsi="Times New Roman" w:cs="Times New Roman"/>
              </w:rPr>
              <w:t>amennyiben releváns</w:t>
            </w:r>
          </w:p>
        </w:tc>
        <w:tc>
          <w:tcPr>
            <w:tcW w:w="4819" w:type="dxa"/>
          </w:tcPr>
          <w:p w14:paraId="1A75561F" w14:textId="77777777" w:rsidR="00775DBE" w:rsidRPr="001E6647" w:rsidRDefault="00775DBE" w:rsidP="009759A3">
            <w:pPr>
              <w:spacing w:before="60" w:after="60" w:line="240" w:lineRule="auto"/>
              <w:rPr>
                <w:rFonts w:ascii="Times New Roman" w:hAnsi="Times New Roman" w:cs="Times New Roman"/>
                <w:b/>
                <w:bCs/>
              </w:rPr>
            </w:pPr>
            <w:r w:rsidRPr="001E6647">
              <w:rPr>
                <w:rFonts w:ascii="Times New Roman" w:hAnsi="Times New Roman" w:cs="Times New Roman"/>
                <w:b/>
                <w:bCs/>
              </w:rPr>
              <w:t xml:space="preserve">Forrásigény </w:t>
            </w:r>
          </w:p>
          <w:p w14:paraId="22759B89" w14:textId="77777777" w:rsidR="00775DBE" w:rsidRPr="001E6647" w:rsidRDefault="00775DBE" w:rsidP="009759A3">
            <w:pPr>
              <w:spacing w:before="60" w:after="60" w:line="240" w:lineRule="auto"/>
              <w:rPr>
                <w:rFonts w:ascii="Times New Roman" w:hAnsi="Times New Roman" w:cs="Times New Roman"/>
                <w:b/>
                <w:bCs/>
              </w:rPr>
            </w:pPr>
            <w:r w:rsidRPr="001E6647">
              <w:rPr>
                <w:rFonts w:ascii="Times New Roman" w:hAnsi="Times New Roman" w:cs="Times New Roman"/>
                <w:b/>
                <w:bCs/>
              </w:rPr>
              <w:t xml:space="preserve">összesen </w:t>
            </w:r>
          </w:p>
          <w:p w14:paraId="14DC9A0F" w14:textId="77777777" w:rsidR="00775DBE" w:rsidRPr="001E6647" w:rsidRDefault="00775DBE" w:rsidP="009759A3">
            <w:pPr>
              <w:spacing w:before="60" w:after="60" w:line="240" w:lineRule="auto"/>
              <w:rPr>
                <w:rFonts w:ascii="Times New Roman" w:hAnsi="Times New Roman" w:cs="Times New Roman"/>
                <w:b/>
                <w:bCs/>
              </w:rPr>
            </w:pPr>
            <w:r w:rsidRPr="001E6647">
              <w:rPr>
                <w:rFonts w:ascii="Times New Roman" w:hAnsi="Times New Roman" w:cs="Times New Roman"/>
                <w:b/>
                <w:bCs/>
              </w:rPr>
              <w:t>konzorciumi tagonként</w:t>
            </w:r>
          </w:p>
        </w:tc>
        <w:tc>
          <w:tcPr>
            <w:tcW w:w="6237" w:type="dxa"/>
          </w:tcPr>
          <w:p w14:paraId="6E0EE945" w14:textId="77777777" w:rsidR="00775DBE" w:rsidRPr="001E6647" w:rsidRDefault="00775DBE" w:rsidP="009759A3">
            <w:pPr>
              <w:spacing w:after="0" w:line="240" w:lineRule="auto"/>
              <w:rPr>
                <w:rFonts w:ascii="Times New Roman" w:hAnsi="Times New Roman" w:cs="Times New Roman"/>
                <w:b/>
                <w:bCs/>
              </w:rPr>
            </w:pPr>
            <w:r w:rsidRPr="001E6647">
              <w:rPr>
                <w:rFonts w:ascii="Times New Roman" w:hAnsi="Times New Roman" w:cs="Times New Roman"/>
                <w:b/>
                <w:bCs/>
              </w:rPr>
              <w:t>Számszerűsített célok a tevékenységhez vagy tevékenységcsoporthoz tartozóan</w:t>
            </w:r>
          </w:p>
          <w:p w14:paraId="4D17E245" w14:textId="77777777" w:rsidR="00775DBE" w:rsidRPr="001E6647" w:rsidRDefault="00775DBE" w:rsidP="009759A3">
            <w:pPr>
              <w:spacing w:before="60" w:after="60" w:line="240" w:lineRule="auto"/>
              <w:rPr>
                <w:rFonts w:ascii="Times New Roman" w:hAnsi="Times New Roman" w:cs="Times New Roman"/>
                <w:b/>
                <w:bCs/>
              </w:rPr>
            </w:pPr>
          </w:p>
        </w:tc>
      </w:tr>
      <w:tr w:rsidR="000F5549" w:rsidRPr="001E6647" w14:paraId="539D78C0" w14:textId="77777777" w:rsidTr="00627927">
        <w:tc>
          <w:tcPr>
            <w:tcW w:w="4496" w:type="dxa"/>
          </w:tcPr>
          <w:p w14:paraId="29F207FE"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b/>
                <w:bCs/>
              </w:rPr>
              <w:t>„</w:t>
            </w:r>
            <w:r w:rsidRPr="001E6647">
              <w:rPr>
                <w:rFonts w:ascii="Times New Roman" w:hAnsi="Times New Roman" w:cs="Times New Roman"/>
              </w:rPr>
              <w:t>Smart City” technológiák kutatása, az alábbi résztevékenységekkel:</w:t>
            </w:r>
            <w:r w:rsidRPr="001E6647">
              <w:rPr>
                <w:rFonts w:ascii="Times New Roman" w:hAnsi="Times New Roman" w:cs="Times New Roman"/>
                <w:i/>
                <w:iCs/>
              </w:rPr>
              <w:t xml:space="preserve"> </w:t>
            </w:r>
          </w:p>
          <w:p w14:paraId="45295A96" w14:textId="77777777" w:rsidR="00775DBE" w:rsidRPr="001E6647" w:rsidRDefault="00775DBE" w:rsidP="00775DBE">
            <w:pPr>
              <w:pStyle w:val="Listaszerbekezds"/>
              <w:numPr>
                <w:ilvl w:val="0"/>
                <w:numId w:val="42"/>
              </w:numPr>
              <w:spacing w:before="20" w:after="20" w:line="240" w:lineRule="auto"/>
              <w:ind w:left="318"/>
              <w:contextualSpacing w:val="0"/>
              <w:rPr>
                <w:rFonts w:ascii="Times New Roman" w:hAnsi="Times New Roman" w:cs="Times New Roman"/>
                <w:i/>
                <w:iCs/>
              </w:rPr>
            </w:pPr>
            <w:r w:rsidRPr="001E6647">
              <w:rPr>
                <w:rFonts w:ascii="Times New Roman" w:hAnsi="Times New Roman" w:cs="Times New Roman"/>
                <w:i/>
                <w:iCs/>
              </w:rPr>
              <w:t>Városi építési topológia meghatározáshoz UAV-LIDAR módszertan fejlesztése;</w:t>
            </w:r>
          </w:p>
          <w:p w14:paraId="5E8518FD" w14:textId="77777777" w:rsidR="00775DBE" w:rsidRPr="001E6647" w:rsidRDefault="00775DBE" w:rsidP="00775DBE">
            <w:pPr>
              <w:pStyle w:val="Listaszerbekezds"/>
              <w:numPr>
                <w:ilvl w:val="0"/>
                <w:numId w:val="42"/>
              </w:numPr>
              <w:spacing w:before="20" w:after="20" w:line="240" w:lineRule="auto"/>
              <w:ind w:left="318"/>
              <w:contextualSpacing w:val="0"/>
              <w:rPr>
                <w:rFonts w:ascii="Times New Roman" w:hAnsi="Times New Roman" w:cs="Times New Roman"/>
                <w:i/>
                <w:iCs/>
              </w:rPr>
            </w:pPr>
            <w:r w:rsidRPr="001E6647">
              <w:rPr>
                <w:rFonts w:ascii="Times New Roman" w:hAnsi="Times New Roman" w:cs="Times New Roman"/>
                <w:i/>
                <w:iCs/>
              </w:rPr>
              <w:t>Urbános lakosság mozgási mintázatainak meghatározására rendszer kidolgozása;</w:t>
            </w:r>
          </w:p>
          <w:p w14:paraId="331C7C5A" w14:textId="77777777" w:rsidR="00775DBE" w:rsidRPr="001E6647" w:rsidRDefault="00775DBE" w:rsidP="00775DBE">
            <w:pPr>
              <w:pStyle w:val="Listaszerbekezds"/>
              <w:numPr>
                <w:ilvl w:val="0"/>
                <w:numId w:val="42"/>
              </w:numPr>
              <w:spacing w:before="20" w:after="20" w:line="240" w:lineRule="auto"/>
              <w:ind w:left="318"/>
              <w:contextualSpacing w:val="0"/>
              <w:rPr>
                <w:rFonts w:ascii="Times New Roman" w:hAnsi="Times New Roman" w:cs="Times New Roman"/>
                <w:i/>
                <w:iCs/>
              </w:rPr>
            </w:pPr>
            <w:r w:rsidRPr="001E6647">
              <w:rPr>
                <w:rFonts w:ascii="Times New Roman" w:hAnsi="Times New Roman" w:cs="Times New Roman"/>
                <w:i/>
                <w:iCs/>
              </w:rPr>
              <w:t>Urbánus big data alkalmazások és adat biztonsági módszerek fejlesztése;</w:t>
            </w:r>
          </w:p>
          <w:p w14:paraId="66DB4563" w14:textId="77777777" w:rsidR="00775DBE" w:rsidRPr="001E6647" w:rsidRDefault="00775DBE" w:rsidP="00775DBE">
            <w:pPr>
              <w:pStyle w:val="Listaszerbekezds"/>
              <w:numPr>
                <w:ilvl w:val="0"/>
                <w:numId w:val="42"/>
              </w:numPr>
              <w:spacing w:before="20" w:after="20" w:line="240" w:lineRule="auto"/>
              <w:ind w:left="318"/>
              <w:contextualSpacing w:val="0"/>
              <w:rPr>
                <w:rFonts w:ascii="Times New Roman" w:hAnsi="Times New Roman" w:cs="Times New Roman"/>
                <w:i/>
                <w:iCs/>
              </w:rPr>
            </w:pPr>
            <w:r w:rsidRPr="001E6647">
              <w:rPr>
                <w:rFonts w:ascii="Times New Roman" w:hAnsi="Times New Roman" w:cs="Times New Roman"/>
                <w:i/>
                <w:iCs/>
              </w:rPr>
              <w:t>Természetközeli és erőforráshatékony eljárások/technológiák fejlesztése a városi lakókomfort növelése érdekében;</w:t>
            </w:r>
          </w:p>
          <w:p w14:paraId="0501C5C1" w14:textId="77777777" w:rsidR="00775DBE" w:rsidRPr="001E6647" w:rsidRDefault="00775DBE" w:rsidP="00775DBE">
            <w:pPr>
              <w:pStyle w:val="Listaszerbekezds"/>
              <w:numPr>
                <w:ilvl w:val="0"/>
                <w:numId w:val="42"/>
              </w:numPr>
              <w:spacing w:before="20" w:after="20" w:line="240" w:lineRule="auto"/>
              <w:ind w:left="318"/>
              <w:contextualSpacing w:val="0"/>
              <w:rPr>
                <w:rFonts w:ascii="Times New Roman" w:hAnsi="Times New Roman" w:cs="Times New Roman"/>
                <w:i/>
                <w:iCs/>
              </w:rPr>
            </w:pPr>
            <w:r w:rsidRPr="001E6647">
              <w:rPr>
                <w:rFonts w:ascii="Times New Roman" w:hAnsi="Times New Roman" w:cs="Times New Roman"/>
                <w:i/>
                <w:iCs/>
              </w:rPr>
              <w:t>Komplex intelligens városi infrastruktúrát támogató adatbázis és településüzemeltetési rendszer kutatása</w:t>
            </w:r>
          </w:p>
          <w:p w14:paraId="300C27F9" w14:textId="77777777" w:rsidR="00775DBE" w:rsidRPr="001E6647" w:rsidRDefault="00775DBE" w:rsidP="00775DBE">
            <w:pPr>
              <w:pStyle w:val="Listaszerbekezds"/>
              <w:numPr>
                <w:ilvl w:val="0"/>
                <w:numId w:val="42"/>
              </w:numPr>
              <w:spacing w:before="20" w:after="20" w:line="240" w:lineRule="auto"/>
              <w:ind w:left="318"/>
              <w:contextualSpacing w:val="0"/>
              <w:rPr>
                <w:rFonts w:ascii="Times New Roman" w:hAnsi="Times New Roman" w:cs="Times New Roman"/>
                <w:i/>
                <w:iCs/>
              </w:rPr>
            </w:pPr>
            <w:r w:rsidRPr="001E6647">
              <w:rPr>
                <w:rFonts w:ascii="Times New Roman" w:hAnsi="Times New Roman" w:cs="Times New Roman"/>
                <w:i/>
                <w:iCs/>
              </w:rPr>
              <w:t>Épület/építmény diagnosztikai eszközök, rendszerek fejlesztése;</w:t>
            </w:r>
          </w:p>
          <w:p w14:paraId="5D665166" w14:textId="77777777" w:rsidR="00775DBE" w:rsidRPr="001E6647" w:rsidRDefault="00775DBE" w:rsidP="00775DBE">
            <w:pPr>
              <w:pStyle w:val="Listaszerbekezds"/>
              <w:numPr>
                <w:ilvl w:val="0"/>
                <w:numId w:val="42"/>
              </w:numPr>
              <w:spacing w:before="20" w:after="20" w:line="240" w:lineRule="auto"/>
              <w:ind w:left="318"/>
              <w:contextualSpacing w:val="0"/>
              <w:rPr>
                <w:rFonts w:ascii="Times New Roman" w:hAnsi="Times New Roman" w:cs="Times New Roman"/>
                <w:i/>
                <w:iCs/>
              </w:rPr>
            </w:pPr>
            <w:r w:rsidRPr="001E6647">
              <w:rPr>
                <w:rFonts w:ascii="Times New Roman" w:hAnsi="Times New Roman" w:cs="Times New Roman"/>
                <w:i/>
                <w:iCs/>
              </w:rPr>
              <w:t>Városi épített infrastruktúra 3D digitalizálásához képfelismerő eljárás fejlesztése.</w:t>
            </w:r>
          </w:p>
        </w:tc>
        <w:tc>
          <w:tcPr>
            <w:tcW w:w="2551" w:type="dxa"/>
          </w:tcPr>
          <w:p w14:paraId="394D9D02"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i/>
                <w:iCs/>
              </w:rPr>
              <w:t xml:space="preserve">Városi közlekedés, közigazgatás, kereskedelem, városüzemeltetés meghatározó partnerei </w:t>
            </w:r>
          </w:p>
        </w:tc>
        <w:tc>
          <w:tcPr>
            <w:tcW w:w="2977" w:type="dxa"/>
          </w:tcPr>
          <w:p w14:paraId="718D1F3B" w14:textId="77777777" w:rsidR="00775DBE" w:rsidRPr="001E6647" w:rsidRDefault="00775DBE" w:rsidP="009759A3">
            <w:pPr>
              <w:spacing w:before="20" w:after="20" w:line="240" w:lineRule="auto"/>
              <w:rPr>
                <w:rFonts w:ascii="Times New Roman" w:hAnsi="Times New Roman" w:cs="Times New Roman"/>
                <w:i/>
                <w:iCs/>
              </w:rPr>
            </w:pPr>
          </w:p>
        </w:tc>
        <w:tc>
          <w:tcPr>
            <w:tcW w:w="4819" w:type="dxa"/>
          </w:tcPr>
          <w:p w14:paraId="4DF3FB8A"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i/>
                <w:iCs/>
              </w:rPr>
              <w:t>ÓE</w:t>
            </w:r>
            <w:r w:rsidRPr="001E6647">
              <w:rPr>
                <w:rFonts w:ascii="Times New Roman" w:hAnsi="Times New Roman" w:cs="Times New Roman"/>
                <w:i/>
                <w:iCs/>
              </w:rPr>
              <w:tab/>
            </w:r>
            <w:r w:rsidRPr="001E6647">
              <w:rPr>
                <w:rFonts w:ascii="Times New Roman" w:hAnsi="Times New Roman" w:cs="Times New Roman"/>
                <w:i/>
                <w:iCs/>
              </w:rPr>
              <w:tab/>
              <w:t xml:space="preserve"> </w:t>
            </w:r>
            <w:r w:rsidRPr="001E6647">
              <w:rPr>
                <w:rFonts w:ascii="Times New Roman" w:hAnsi="Times New Roman" w:cs="Times New Roman"/>
                <w:i/>
                <w:iCs/>
              </w:rPr>
              <w:tab/>
              <w:t xml:space="preserve"> 350 m Ft</w:t>
            </w:r>
          </w:p>
          <w:p w14:paraId="2405C68F"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i/>
                <w:iCs/>
              </w:rPr>
              <w:t>PTE</w:t>
            </w:r>
            <w:r w:rsidRPr="001E6647">
              <w:rPr>
                <w:rFonts w:ascii="Times New Roman" w:hAnsi="Times New Roman" w:cs="Times New Roman"/>
                <w:i/>
                <w:iCs/>
              </w:rPr>
              <w:tab/>
            </w:r>
            <w:r w:rsidRPr="001E6647">
              <w:rPr>
                <w:rFonts w:ascii="Times New Roman" w:hAnsi="Times New Roman" w:cs="Times New Roman"/>
                <w:i/>
                <w:iCs/>
              </w:rPr>
              <w:tab/>
            </w:r>
            <w:r w:rsidRPr="001E6647">
              <w:rPr>
                <w:rFonts w:ascii="Times New Roman" w:hAnsi="Times New Roman" w:cs="Times New Roman"/>
                <w:i/>
                <w:iCs/>
              </w:rPr>
              <w:tab/>
              <w:t xml:space="preserve"> 300 m Ft</w:t>
            </w:r>
          </w:p>
          <w:p w14:paraId="0C9F253C"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i/>
                <w:iCs/>
              </w:rPr>
              <w:t>SZE</w:t>
            </w:r>
            <w:r w:rsidRPr="001E6647">
              <w:rPr>
                <w:rFonts w:ascii="Times New Roman" w:hAnsi="Times New Roman" w:cs="Times New Roman"/>
                <w:i/>
                <w:iCs/>
              </w:rPr>
              <w:tab/>
            </w:r>
            <w:r w:rsidRPr="001E6647">
              <w:rPr>
                <w:rFonts w:ascii="Times New Roman" w:hAnsi="Times New Roman" w:cs="Times New Roman"/>
                <w:i/>
                <w:iCs/>
              </w:rPr>
              <w:tab/>
            </w:r>
            <w:r w:rsidRPr="001E6647">
              <w:rPr>
                <w:rFonts w:ascii="Times New Roman" w:hAnsi="Times New Roman" w:cs="Times New Roman"/>
                <w:i/>
                <w:iCs/>
              </w:rPr>
              <w:tab/>
              <w:t xml:space="preserve"> 300 m Ft</w:t>
            </w:r>
          </w:p>
          <w:p w14:paraId="506414A3" w14:textId="77777777" w:rsidR="00775DBE" w:rsidRPr="001E6647" w:rsidRDefault="00775DBE" w:rsidP="009759A3">
            <w:pPr>
              <w:spacing w:before="20" w:after="20" w:line="240" w:lineRule="auto"/>
              <w:rPr>
                <w:rFonts w:ascii="Times New Roman" w:hAnsi="Times New Roman" w:cs="Times New Roman"/>
                <w:b/>
                <w:bCs/>
                <w:i/>
                <w:iCs/>
              </w:rPr>
            </w:pPr>
            <w:r w:rsidRPr="001E6647">
              <w:rPr>
                <w:rFonts w:ascii="Times New Roman" w:hAnsi="Times New Roman" w:cs="Times New Roman"/>
                <w:b/>
                <w:bCs/>
                <w:i/>
                <w:iCs/>
              </w:rPr>
              <w:t xml:space="preserve">konzorciumi egésze. </w:t>
            </w:r>
            <w:r w:rsidRPr="001E6647">
              <w:rPr>
                <w:rFonts w:ascii="Times New Roman" w:hAnsi="Times New Roman" w:cs="Times New Roman"/>
                <w:b/>
                <w:bCs/>
                <w:i/>
                <w:iCs/>
              </w:rPr>
              <w:tab/>
              <w:t xml:space="preserve"> 950 m Ft</w:t>
            </w:r>
          </w:p>
        </w:tc>
        <w:tc>
          <w:tcPr>
            <w:tcW w:w="6237" w:type="dxa"/>
          </w:tcPr>
          <w:p w14:paraId="2A7880A4"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i/>
                <w:iCs/>
              </w:rPr>
              <w:t>Nemzetközi konferencia publikációk: 50</w:t>
            </w:r>
          </w:p>
          <w:p w14:paraId="6BEBDBBB"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i/>
                <w:iCs/>
              </w:rPr>
              <w:t>Nemzetközi folyóirat publikációk: 10</w:t>
            </w:r>
          </w:p>
          <w:p w14:paraId="52599210"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i/>
                <w:iCs/>
              </w:rPr>
              <w:t>Bevont fiatal oktatók – kutatók száma: 10 fő</w:t>
            </w:r>
          </w:p>
          <w:p w14:paraId="514556D7" w14:textId="77777777" w:rsidR="00775DBE" w:rsidRPr="001E6647" w:rsidRDefault="00775DBE" w:rsidP="009759A3">
            <w:pPr>
              <w:spacing w:before="20" w:after="20" w:line="240" w:lineRule="auto"/>
              <w:rPr>
                <w:rFonts w:ascii="Times New Roman" w:hAnsi="Times New Roman" w:cs="Times New Roman"/>
                <w:i/>
                <w:iCs/>
              </w:rPr>
            </w:pPr>
            <w:r w:rsidRPr="001E6647">
              <w:rPr>
                <w:rFonts w:ascii="Times New Roman" w:hAnsi="Times New Roman" w:cs="Times New Roman"/>
                <w:i/>
                <w:iCs/>
              </w:rPr>
              <w:t>Kifejlesztett új eljárás/technológia: 6</w:t>
            </w:r>
          </w:p>
          <w:p w14:paraId="6C214693" w14:textId="77777777" w:rsidR="00775DBE" w:rsidRPr="001E6647" w:rsidRDefault="00775DBE" w:rsidP="009759A3">
            <w:pPr>
              <w:spacing w:before="20" w:after="20" w:line="240" w:lineRule="auto"/>
              <w:rPr>
                <w:rFonts w:ascii="Times New Roman" w:hAnsi="Times New Roman" w:cs="Times New Roman"/>
                <w:i/>
                <w:iCs/>
              </w:rPr>
            </w:pPr>
          </w:p>
        </w:tc>
      </w:tr>
      <w:tr w:rsidR="000F5549" w:rsidRPr="001E6647" w14:paraId="5D163DC6" w14:textId="77777777" w:rsidTr="00627927">
        <w:tc>
          <w:tcPr>
            <w:tcW w:w="4496" w:type="dxa"/>
          </w:tcPr>
          <w:p w14:paraId="5B2E479F" w14:textId="77777777" w:rsidR="00775DBE" w:rsidRPr="001E6647" w:rsidRDefault="00775DBE" w:rsidP="009759A3">
            <w:pPr>
              <w:spacing w:before="20" w:after="20" w:line="240" w:lineRule="auto"/>
              <w:rPr>
                <w:rFonts w:ascii="Times New Roman" w:hAnsi="Times New Roman" w:cs="Times New Roman"/>
                <w:b/>
                <w:bCs/>
                <w:lang w:eastAsia="hu-HU"/>
              </w:rPr>
            </w:pPr>
            <w:r w:rsidRPr="001E6647">
              <w:rPr>
                <w:rFonts w:ascii="Times New Roman" w:hAnsi="Times New Roman" w:cs="Times New Roman"/>
                <w:b/>
                <w:bCs/>
                <w:lang w:eastAsia="hu-HU"/>
              </w:rPr>
              <w:t>ÖSSZESEN</w:t>
            </w:r>
          </w:p>
        </w:tc>
        <w:tc>
          <w:tcPr>
            <w:tcW w:w="2551" w:type="dxa"/>
          </w:tcPr>
          <w:p w14:paraId="197E91DB" w14:textId="77777777" w:rsidR="00775DBE" w:rsidRPr="001E6647" w:rsidRDefault="00775DBE" w:rsidP="009759A3">
            <w:pPr>
              <w:spacing w:before="20" w:after="20" w:line="240" w:lineRule="auto"/>
              <w:rPr>
                <w:rFonts w:ascii="Times New Roman" w:hAnsi="Times New Roman" w:cs="Times New Roman"/>
                <w:b/>
                <w:bCs/>
              </w:rPr>
            </w:pPr>
          </w:p>
        </w:tc>
        <w:tc>
          <w:tcPr>
            <w:tcW w:w="2977" w:type="dxa"/>
          </w:tcPr>
          <w:p w14:paraId="27AE3209" w14:textId="77777777" w:rsidR="00775DBE" w:rsidRPr="001E6647" w:rsidRDefault="00775DBE" w:rsidP="009759A3">
            <w:pPr>
              <w:spacing w:before="20" w:after="20" w:line="240" w:lineRule="auto"/>
              <w:rPr>
                <w:rFonts w:ascii="Times New Roman" w:hAnsi="Times New Roman" w:cs="Times New Roman"/>
                <w:b/>
                <w:bCs/>
              </w:rPr>
            </w:pPr>
          </w:p>
        </w:tc>
        <w:tc>
          <w:tcPr>
            <w:tcW w:w="4819" w:type="dxa"/>
          </w:tcPr>
          <w:p w14:paraId="60C254F1" w14:textId="77777777" w:rsidR="00775DBE" w:rsidRPr="001E6647" w:rsidRDefault="00775DBE" w:rsidP="009759A3">
            <w:pPr>
              <w:spacing w:before="20" w:after="20" w:line="240" w:lineRule="auto"/>
              <w:rPr>
                <w:rFonts w:ascii="Times New Roman" w:hAnsi="Times New Roman" w:cs="Times New Roman"/>
                <w:b/>
                <w:bCs/>
              </w:rPr>
            </w:pPr>
            <w:r w:rsidRPr="001E6647">
              <w:rPr>
                <w:rFonts w:ascii="Times New Roman" w:hAnsi="Times New Roman" w:cs="Times New Roman"/>
                <w:b/>
                <w:bCs/>
              </w:rPr>
              <w:t>950 m Ft</w:t>
            </w:r>
          </w:p>
        </w:tc>
        <w:tc>
          <w:tcPr>
            <w:tcW w:w="6237" w:type="dxa"/>
          </w:tcPr>
          <w:p w14:paraId="1A417AF1" w14:textId="77777777" w:rsidR="00775DBE" w:rsidRPr="001E6647" w:rsidRDefault="00775DBE" w:rsidP="009759A3">
            <w:pPr>
              <w:spacing w:before="20" w:after="20" w:line="240" w:lineRule="auto"/>
              <w:rPr>
                <w:rFonts w:ascii="Times New Roman" w:hAnsi="Times New Roman" w:cs="Times New Roman"/>
                <w:b/>
                <w:bCs/>
              </w:rPr>
            </w:pPr>
          </w:p>
        </w:tc>
      </w:tr>
    </w:tbl>
    <w:p w14:paraId="394CC70C" w14:textId="77777777" w:rsidR="00775DBE" w:rsidRPr="001E6647" w:rsidRDefault="00775DBE" w:rsidP="00775DBE"/>
    <w:p w14:paraId="517CE356" w14:textId="77777777" w:rsidR="00174974" w:rsidRPr="001E6647" w:rsidRDefault="00174974" w:rsidP="00174974">
      <w:pPr>
        <w:pBdr>
          <w:bottom w:val="single" w:sz="4" w:space="1" w:color="auto"/>
        </w:pBdr>
        <w:spacing w:before="60" w:after="60" w:line="240" w:lineRule="auto"/>
        <w:rPr>
          <w:rFonts w:ascii="Times New Roman" w:hAnsi="Times New Roman"/>
          <w:b/>
        </w:rPr>
      </w:pPr>
      <w:r w:rsidRPr="001E6647">
        <w:rPr>
          <w:rFonts w:ascii="Times New Roman" w:hAnsi="Times New Roman"/>
          <w:b/>
        </w:rPr>
        <w:t xml:space="preserve">Tematikus projekt </w:t>
      </w:r>
      <w:r w:rsidR="00C066FC" w:rsidRPr="001E6647">
        <w:rPr>
          <w:rFonts w:ascii="Times New Roman" w:hAnsi="Times New Roman"/>
          <w:b/>
        </w:rPr>
        <w:t>1</w:t>
      </w:r>
      <w:r w:rsidR="00F660C8" w:rsidRPr="001E6647">
        <w:rPr>
          <w:rFonts w:ascii="Times New Roman" w:hAnsi="Times New Roman"/>
          <w:b/>
        </w:rPr>
        <w:t>0</w:t>
      </w:r>
      <w:r w:rsidRPr="001E6647">
        <w:rPr>
          <w:rFonts w:ascii="Times New Roman" w:hAnsi="Times New Roman"/>
          <w:b/>
        </w:rPr>
        <w:t>.</w:t>
      </w:r>
    </w:p>
    <w:p w14:paraId="3F2A3B20" w14:textId="77777777" w:rsidR="00174974" w:rsidRPr="001E6647" w:rsidRDefault="00174974" w:rsidP="00174974">
      <w:pPr>
        <w:spacing w:before="20" w:after="20"/>
        <w:ind w:left="708"/>
        <w:jc w:val="both"/>
        <w:rPr>
          <w:rFonts w:ascii="Times New Roman" w:hAnsi="Times New Roman"/>
          <w:lang w:eastAsia="hu-HU"/>
        </w:rPr>
      </w:pPr>
      <w:r w:rsidRPr="001E6647">
        <w:rPr>
          <w:rFonts w:ascii="Times New Roman" w:hAnsi="Times New Roman"/>
          <w:b/>
        </w:rPr>
        <w:t xml:space="preserve">Projekt és kutatási téma megnevezése: </w:t>
      </w:r>
      <w:r w:rsidRPr="001E6647">
        <w:rPr>
          <w:rFonts w:ascii="Times New Roman" w:hAnsi="Times New Roman"/>
          <w:lang w:eastAsia="hu-HU"/>
        </w:rPr>
        <w:t>Polimer-fém autóipari alkatrészek csúszva- gördülési kapcsolatának kísérleti (twin-disc, pin-on-disc) és szimulációs (multibody dynamics) vizsgálata a fellépő kopás csökkentése céljából.</w:t>
      </w:r>
    </w:p>
    <w:p w14:paraId="522B0F25" w14:textId="77777777" w:rsidR="00174974" w:rsidRPr="001E6647" w:rsidRDefault="00174974" w:rsidP="00174974">
      <w:pPr>
        <w:spacing w:before="60" w:after="60" w:line="240" w:lineRule="auto"/>
        <w:ind w:left="708"/>
        <w:jc w:val="both"/>
        <w:rPr>
          <w:rFonts w:ascii="Times New Roman" w:hAnsi="Times New Roman"/>
          <w:b/>
        </w:rPr>
      </w:pPr>
      <w:r w:rsidRPr="001E6647">
        <w:rPr>
          <w:rFonts w:ascii="Times New Roman" w:hAnsi="Times New Roman"/>
          <w:b/>
        </w:rPr>
        <w:t>Konkrét EU2020, FET, EIT célkitűzés:</w:t>
      </w:r>
      <w:r w:rsidRPr="001E6647">
        <w:rPr>
          <w:rFonts w:ascii="Times New Roman" w:hAnsi="Times New Roman"/>
          <w:i/>
        </w:rPr>
        <w:t xml:space="preserve"> </w:t>
      </w:r>
      <w:r w:rsidRPr="001E6647">
        <w:rPr>
          <w:rFonts w:ascii="Times New Roman" w:hAnsi="Times New Roman"/>
        </w:rPr>
        <w:t>EU2020 „Societal Challenges” (Társadalmi kihívások) szekció „</w:t>
      </w:r>
      <w:r w:rsidRPr="001E6647">
        <w:rPr>
          <w:rFonts w:ascii="Times New Roman" w:hAnsi="Times New Roman"/>
          <w:shd w:val="clear" w:color="auto" w:fill="FFFFFF"/>
        </w:rPr>
        <w:t>Climate action, environment, resource efficiency and raw materials</w:t>
      </w:r>
      <w:r w:rsidRPr="001E6647">
        <w:rPr>
          <w:rFonts w:ascii="Times New Roman" w:hAnsi="Times New Roman"/>
          <w:i/>
        </w:rPr>
        <w:t>” tématerület.</w:t>
      </w:r>
    </w:p>
    <w:p w14:paraId="58F0D415" w14:textId="77777777" w:rsidR="00174974" w:rsidRPr="001E6647" w:rsidRDefault="00174974" w:rsidP="00174974">
      <w:pPr>
        <w:spacing w:before="60" w:after="60" w:line="240" w:lineRule="auto"/>
        <w:ind w:left="708"/>
        <w:jc w:val="both"/>
        <w:rPr>
          <w:rFonts w:ascii="Times New Roman" w:hAnsi="Times New Roman"/>
          <w:b/>
        </w:rPr>
      </w:pPr>
      <w:r w:rsidRPr="001E6647">
        <w:rPr>
          <w:rFonts w:ascii="Times New Roman" w:hAnsi="Times New Roman"/>
          <w:b/>
        </w:rPr>
        <w:t>Részt vevő intézmények:</w:t>
      </w:r>
    </w:p>
    <w:p w14:paraId="2A051B12" w14:textId="77777777" w:rsidR="00174974" w:rsidRPr="001E6647" w:rsidRDefault="00174974" w:rsidP="00174974">
      <w:pPr>
        <w:widowControl w:val="0"/>
        <w:numPr>
          <w:ilvl w:val="0"/>
          <w:numId w:val="44"/>
        </w:numPr>
        <w:spacing w:before="60" w:after="60" w:line="240" w:lineRule="auto"/>
        <w:contextualSpacing/>
        <w:jc w:val="both"/>
        <w:rPr>
          <w:rFonts w:ascii="Times New Roman" w:hAnsi="Times New Roman"/>
          <w:lang w:eastAsia="zh-CN" w:bidi="hi-IN"/>
        </w:rPr>
      </w:pPr>
      <w:r w:rsidRPr="001E6647">
        <w:rPr>
          <w:rFonts w:ascii="Times New Roman" w:hAnsi="Times New Roman"/>
          <w:lang w:eastAsia="zh-CN" w:bidi="hi-IN"/>
        </w:rPr>
        <w:t>Nyugat-magyarországi Egyetem, Természettudományi és Műszaki Kar</w:t>
      </w:r>
    </w:p>
    <w:p w14:paraId="20EC5B88" w14:textId="77777777" w:rsidR="00174974" w:rsidRPr="001E6647" w:rsidRDefault="00174974" w:rsidP="00174974">
      <w:pPr>
        <w:widowControl w:val="0"/>
        <w:numPr>
          <w:ilvl w:val="0"/>
          <w:numId w:val="44"/>
        </w:numPr>
        <w:spacing w:before="60" w:after="60" w:line="240" w:lineRule="auto"/>
        <w:contextualSpacing/>
        <w:jc w:val="both"/>
        <w:rPr>
          <w:rFonts w:ascii="Times New Roman" w:hAnsi="Times New Roman"/>
          <w:lang w:eastAsia="zh-CN" w:bidi="hi-IN"/>
        </w:rPr>
      </w:pPr>
      <w:r w:rsidRPr="001E6647">
        <w:rPr>
          <w:rFonts w:ascii="Times New Roman" w:hAnsi="Times New Roman"/>
          <w:lang w:eastAsia="zh-CN" w:bidi="hi-IN"/>
        </w:rPr>
        <w:t>Szent István Egyetem, Gödöllő</w:t>
      </w:r>
    </w:p>
    <w:p w14:paraId="268029A7" w14:textId="77777777" w:rsidR="00174974" w:rsidRPr="001E6647" w:rsidRDefault="00174974" w:rsidP="00174974">
      <w:pPr>
        <w:widowControl w:val="0"/>
        <w:numPr>
          <w:ilvl w:val="0"/>
          <w:numId w:val="44"/>
        </w:numPr>
        <w:spacing w:before="60" w:after="60" w:line="240" w:lineRule="auto"/>
        <w:contextualSpacing/>
        <w:jc w:val="both"/>
        <w:rPr>
          <w:rFonts w:ascii="Times New Roman" w:hAnsi="Times New Roman"/>
          <w:lang w:eastAsia="zh-CN" w:bidi="hi-IN"/>
        </w:rPr>
      </w:pPr>
      <w:r w:rsidRPr="001E6647">
        <w:rPr>
          <w:rFonts w:ascii="Times New Roman" w:hAnsi="Times New Roman"/>
          <w:lang w:eastAsia="zh-CN" w:bidi="hi-IN"/>
        </w:rPr>
        <w:t>Pécsi Tudományegyetem, Műszaki és Informatikai Kar</w:t>
      </w:r>
    </w:p>
    <w:p w14:paraId="1DCABCD1" w14:textId="77777777" w:rsidR="00174974" w:rsidRPr="001E6647" w:rsidRDefault="00174974" w:rsidP="00174974">
      <w:pPr>
        <w:widowControl w:val="0"/>
        <w:spacing w:before="60" w:after="60" w:line="240" w:lineRule="auto"/>
        <w:ind w:left="708"/>
        <w:rPr>
          <w:rFonts w:ascii="Times New Roman" w:hAnsi="Times New Roman"/>
          <w:color w:val="00000A"/>
          <w:lang w:eastAsia="zh-CN" w:bidi="hi-IN"/>
        </w:rPr>
      </w:pPr>
      <w:r w:rsidRPr="001E6647">
        <w:rPr>
          <w:rFonts w:ascii="Times New Roman" w:hAnsi="Times New Roman"/>
          <w:color w:val="00000A"/>
          <w:lang w:eastAsia="zh-CN" w:bidi="hi-IN"/>
        </w:rPr>
        <w:t>Startégiai Partnerek:</w:t>
      </w:r>
    </w:p>
    <w:p w14:paraId="05BA6CE7" w14:textId="77777777" w:rsidR="00174974" w:rsidRPr="001E6647" w:rsidRDefault="00174974" w:rsidP="00174974">
      <w:pPr>
        <w:widowControl w:val="0"/>
        <w:numPr>
          <w:ilvl w:val="0"/>
          <w:numId w:val="45"/>
        </w:numPr>
        <w:spacing w:before="60" w:after="60" w:line="240" w:lineRule="auto"/>
        <w:contextualSpacing/>
        <w:jc w:val="both"/>
        <w:rPr>
          <w:rFonts w:ascii="Times New Roman" w:hAnsi="Times New Roman"/>
          <w:lang w:eastAsia="zh-CN" w:bidi="hi-IN"/>
        </w:rPr>
      </w:pPr>
      <w:r w:rsidRPr="001E6647">
        <w:rPr>
          <w:rFonts w:ascii="Times New Roman" w:hAnsi="Times New Roman"/>
          <w:lang w:eastAsia="zh-CN" w:bidi="hi-IN"/>
        </w:rPr>
        <w:t>Ghent University</w:t>
      </w:r>
    </w:p>
    <w:p w14:paraId="5BF09EA0" w14:textId="77777777" w:rsidR="00174974" w:rsidRPr="001E6647" w:rsidRDefault="00174974" w:rsidP="00174974">
      <w:pPr>
        <w:numPr>
          <w:ilvl w:val="0"/>
          <w:numId w:val="45"/>
        </w:numPr>
        <w:spacing w:before="20" w:after="20"/>
        <w:contextualSpacing/>
        <w:jc w:val="both"/>
        <w:rPr>
          <w:rFonts w:ascii="Times New Roman" w:hAnsi="Times New Roman"/>
          <w:lang w:eastAsia="hu-HU"/>
        </w:rPr>
      </w:pPr>
      <w:r w:rsidRPr="001E6647">
        <w:rPr>
          <w:rFonts w:ascii="Times New Roman" w:hAnsi="Times New Roman"/>
          <w:lang w:eastAsia="hu-HU"/>
        </w:rPr>
        <w:t>Universidade Federal do Rio Grande do Sul</w:t>
      </w:r>
    </w:p>
    <w:p w14:paraId="39024F9E" w14:textId="77777777" w:rsidR="00174974" w:rsidRPr="001E6647" w:rsidRDefault="00174974" w:rsidP="00174974">
      <w:pPr>
        <w:widowControl w:val="0"/>
        <w:numPr>
          <w:ilvl w:val="0"/>
          <w:numId w:val="45"/>
        </w:numPr>
        <w:spacing w:before="60" w:after="60" w:line="240" w:lineRule="auto"/>
        <w:contextualSpacing/>
        <w:jc w:val="both"/>
        <w:rPr>
          <w:rFonts w:ascii="Times New Roman" w:hAnsi="Times New Roman"/>
          <w:lang w:eastAsia="zh-CN" w:bidi="hi-IN"/>
        </w:rPr>
      </w:pPr>
      <w:r w:rsidRPr="001E6647">
        <w:rPr>
          <w:rFonts w:ascii="Times New Roman" w:hAnsi="Times New Roman"/>
          <w:lang w:eastAsia="zh-CN" w:bidi="hi-IN"/>
        </w:rPr>
        <w:t>Université libre de Bruxelles</w:t>
      </w:r>
    </w:p>
    <w:p w14:paraId="28B54507" w14:textId="77777777" w:rsidR="00174974" w:rsidRPr="001E6647" w:rsidRDefault="00174974" w:rsidP="00C066FC">
      <w:pPr>
        <w:widowControl w:val="0"/>
        <w:spacing w:before="60" w:after="60" w:line="240" w:lineRule="auto"/>
        <w:ind w:left="1068"/>
        <w:contextualSpacing/>
        <w:jc w:val="both"/>
        <w:rPr>
          <w:rFonts w:ascii="Times New Roman" w:hAnsi="Times New Roman"/>
          <w:lang w:eastAsia="zh-CN" w:bidi="hi-IN"/>
        </w:rPr>
      </w:pPr>
    </w:p>
    <w:p w14:paraId="4D25F535" w14:textId="77777777" w:rsidR="00174974" w:rsidRPr="001E6647" w:rsidRDefault="00174974" w:rsidP="00174974">
      <w:pPr>
        <w:spacing w:before="60" w:after="60" w:line="240" w:lineRule="auto"/>
        <w:ind w:left="708"/>
        <w:jc w:val="both"/>
        <w:rPr>
          <w:rFonts w:ascii="Times New Roman" w:hAnsi="Times New Roman"/>
          <w:lang w:eastAsia="hu-HU"/>
        </w:rPr>
      </w:pPr>
      <w:r w:rsidRPr="001E6647">
        <w:rPr>
          <w:rFonts w:ascii="Times New Roman" w:hAnsi="Times New Roman"/>
          <w:b/>
          <w:lang w:eastAsia="hu-HU"/>
        </w:rPr>
        <w:t xml:space="preserve">Stratégiai illeszkedés: </w:t>
      </w:r>
      <w:r w:rsidRPr="001E6647">
        <w:rPr>
          <w:rFonts w:ascii="Times New Roman" w:hAnsi="Times New Roman"/>
          <w:lang w:eastAsia="hu-HU"/>
        </w:rPr>
        <w:t>S3 Vas megyei stratégia:</w:t>
      </w:r>
      <w:r w:rsidRPr="001E6647">
        <w:rPr>
          <w:rFonts w:ascii="Times New Roman" w:hAnsi="Times New Roman"/>
        </w:rPr>
        <w:t xml:space="preserve"> </w:t>
      </w:r>
      <w:r w:rsidRPr="001E6647">
        <w:rPr>
          <w:rFonts w:ascii="Times New Roman" w:hAnsi="Times New Roman"/>
          <w:lang w:eastAsia="hu-HU"/>
        </w:rPr>
        <w:t xml:space="preserve">Vas megye intelligens szakosodási stratégiájának prioritásai közül a projekt hozzájárul az „1. A megye innovációs kiválóságainak azonosítása, és (ki) fejlesztése a keretfeltételeinek javítása” cél megvalósításához. </w:t>
      </w:r>
    </w:p>
    <w:p w14:paraId="443CE006" w14:textId="77777777" w:rsidR="00174974" w:rsidRPr="001E6647" w:rsidRDefault="00174974" w:rsidP="00174974">
      <w:pPr>
        <w:spacing w:before="60" w:after="60" w:line="240" w:lineRule="auto"/>
        <w:ind w:left="708"/>
        <w:jc w:val="both"/>
        <w:rPr>
          <w:rFonts w:ascii="Times New Roman" w:hAnsi="Times New Roman"/>
          <w:b/>
          <w:lang w:eastAsia="hu-HU"/>
        </w:rPr>
      </w:pPr>
      <w:r w:rsidRPr="001E6647">
        <w:rPr>
          <w:rFonts w:ascii="Times New Roman" w:hAnsi="Times New Roman"/>
          <w:b/>
          <w:lang w:eastAsia="hu-HU"/>
        </w:rPr>
        <w:t>Pest és Baranya megye innovációs kiválóságainak azonosítása</w:t>
      </w:r>
    </w:p>
    <w:p w14:paraId="6E6B23FD" w14:textId="77777777" w:rsidR="00174974" w:rsidRPr="001E6647" w:rsidRDefault="00174974" w:rsidP="00174974">
      <w:pPr>
        <w:spacing w:before="60" w:after="60" w:line="240" w:lineRule="auto"/>
        <w:ind w:left="708"/>
        <w:jc w:val="both"/>
        <w:rPr>
          <w:rFonts w:ascii="Times New Roman" w:hAnsi="Times New Roman"/>
          <w:lang w:eastAsia="hu-HU"/>
        </w:rPr>
      </w:pPr>
    </w:p>
    <w:p w14:paraId="1F508AA3" w14:textId="77777777" w:rsidR="002801FC" w:rsidRDefault="002801FC">
      <w:pPr>
        <w:rPr>
          <w:rFonts w:ascii="Times New Roman" w:hAnsi="Times New Roman"/>
          <w:b/>
        </w:rPr>
      </w:pPr>
      <w:r>
        <w:rPr>
          <w:rFonts w:ascii="Times New Roman" w:hAnsi="Times New Roman"/>
          <w:b/>
        </w:rPr>
        <w:br w:type="page"/>
      </w:r>
    </w:p>
    <w:p w14:paraId="6FE34E14" w14:textId="77777777" w:rsidR="00174974" w:rsidRPr="001E6647" w:rsidRDefault="00174974" w:rsidP="00174974">
      <w:pPr>
        <w:spacing w:before="60" w:after="60" w:line="240" w:lineRule="auto"/>
        <w:ind w:left="708"/>
        <w:jc w:val="both"/>
        <w:rPr>
          <w:rFonts w:ascii="Times New Roman" w:hAnsi="Times New Roman"/>
          <w:b/>
        </w:rPr>
      </w:pPr>
      <w:r w:rsidRPr="001E6647">
        <w:rPr>
          <w:rFonts w:ascii="Times New Roman" w:hAnsi="Times New Roman"/>
          <w:b/>
        </w:rPr>
        <w:lastRenderedPageBreak/>
        <w:t xml:space="preserve">IFT illeszkedés / intézményi cél: </w:t>
      </w:r>
    </w:p>
    <w:p w14:paraId="7E373E50" w14:textId="77777777" w:rsidR="00174974" w:rsidRPr="001E6647" w:rsidRDefault="00174974" w:rsidP="00174974">
      <w:pPr>
        <w:spacing w:before="60" w:after="60" w:line="240" w:lineRule="auto"/>
        <w:ind w:left="708"/>
        <w:jc w:val="both"/>
        <w:rPr>
          <w:rFonts w:ascii="Times New Roman" w:hAnsi="Times New Roman"/>
        </w:rPr>
      </w:pPr>
      <w:r w:rsidRPr="001E6647">
        <w:rPr>
          <w:rFonts w:ascii="Times New Roman" w:hAnsi="Times New Roman"/>
        </w:rPr>
        <w:t>Külföldi hallgatók és kutatók integrálása a Természettudományi és Műszaki Karba, PhD hallgatók beiskolázása a Kitaibel Pál Környezettudományi Doktori Iskolában, közös kutatási projektek rendszeresítése más külföldi intézményekkel</w:t>
      </w:r>
    </w:p>
    <w:p w14:paraId="285E7661" w14:textId="77777777" w:rsidR="00174974" w:rsidRPr="001E6647" w:rsidRDefault="00174974" w:rsidP="00174974">
      <w:pPr>
        <w:spacing w:before="60" w:after="60" w:line="240" w:lineRule="auto"/>
        <w:ind w:left="708"/>
        <w:jc w:val="both"/>
        <w:rPr>
          <w:rFonts w:ascii="Times New Roman" w:hAnsi="Times New Roman"/>
        </w:rPr>
      </w:pPr>
      <w:r w:rsidRPr="001E6647">
        <w:rPr>
          <w:rFonts w:ascii="Times New Roman" w:hAnsi="Times New Roman"/>
        </w:rPr>
        <w:t>A 3. missziós tevékenység erősítése a vállalatokkal való műszaki együttműködés területén is.</w:t>
      </w:r>
    </w:p>
    <w:p w14:paraId="4AF02FB2" w14:textId="77777777" w:rsidR="00174974" w:rsidRPr="001E6647" w:rsidRDefault="00174974" w:rsidP="00174974">
      <w:pPr>
        <w:spacing w:before="60" w:after="60" w:line="240" w:lineRule="auto"/>
        <w:ind w:left="708"/>
        <w:jc w:val="both"/>
        <w:rPr>
          <w:rFonts w:ascii="Times New Roman" w:hAnsi="Times New Roman"/>
          <w:b/>
        </w:rPr>
      </w:pPr>
    </w:p>
    <w:p w14:paraId="7B628BF0" w14:textId="77777777" w:rsidR="00174974" w:rsidRPr="001E6647" w:rsidRDefault="00174974" w:rsidP="00174974">
      <w:pPr>
        <w:spacing w:before="60" w:after="60" w:line="240" w:lineRule="auto"/>
        <w:ind w:left="708"/>
        <w:jc w:val="both"/>
        <w:rPr>
          <w:rFonts w:ascii="Times New Roman" w:hAnsi="Times New Roman"/>
          <w:b/>
        </w:rPr>
      </w:pPr>
      <w:r w:rsidRPr="001E6647">
        <w:rPr>
          <w:rFonts w:ascii="Times New Roman" w:hAnsi="Times New Roman"/>
          <w:b/>
        </w:rPr>
        <w:t>A projekt eredménye:</w:t>
      </w:r>
    </w:p>
    <w:p w14:paraId="0E9F72F2" w14:textId="77777777" w:rsidR="00174974" w:rsidRPr="001E6647" w:rsidRDefault="00174974" w:rsidP="00174974">
      <w:pPr>
        <w:spacing w:before="20" w:after="20"/>
        <w:ind w:left="708"/>
        <w:jc w:val="both"/>
        <w:rPr>
          <w:rFonts w:ascii="Times New Roman" w:hAnsi="Times New Roman"/>
          <w:lang w:eastAsia="hu-HU"/>
        </w:rPr>
      </w:pPr>
      <w:r w:rsidRPr="001E6647">
        <w:rPr>
          <w:rFonts w:ascii="Times New Roman" w:hAnsi="Times New Roman"/>
          <w:lang w:eastAsia="hu-HU"/>
        </w:rPr>
        <w:t>Polimer-fém és polimer-polimer járműipari alkatrészek felületi tulajdonságainak optimálása ragasztástechnológiai és tribológiai szempontok alapján, környezetkímélő és magas műszaki megbízhatóságú konstrukciók fejlesztése.</w:t>
      </w:r>
    </w:p>
    <w:p w14:paraId="16097207" w14:textId="77777777" w:rsidR="00174974" w:rsidRPr="001E6647" w:rsidRDefault="00174974" w:rsidP="00174974">
      <w:pPr>
        <w:spacing w:before="60" w:after="60" w:line="240" w:lineRule="auto"/>
        <w:ind w:left="708"/>
        <w:jc w:val="both"/>
        <w:rPr>
          <w:rFonts w:ascii="Times New Roman" w:hAnsi="Times New Roman"/>
          <w:b/>
        </w:rPr>
      </w:pPr>
    </w:p>
    <w:p w14:paraId="03682E4B" w14:textId="77777777" w:rsidR="00174974" w:rsidRPr="001E6647" w:rsidRDefault="00174974" w:rsidP="00174974">
      <w:pPr>
        <w:spacing w:before="60" w:after="60" w:line="240" w:lineRule="auto"/>
        <w:jc w:val="both"/>
        <w:rPr>
          <w:rFonts w:ascii="Times New Roman" w:hAnsi="Times New Roman"/>
        </w:rPr>
      </w:pPr>
    </w:p>
    <w:tbl>
      <w:tblPr>
        <w:tblW w:w="2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4394"/>
        <w:gridCol w:w="4111"/>
        <w:gridCol w:w="3827"/>
        <w:gridCol w:w="4395"/>
      </w:tblGrid>
      <w:tr w:rsidR="00174974" w:rsidRPr="001E6647" w14:paraId="019A7BC0" w14:textId="77777777" w:rsidTr="00174974">
        <w:tc>
          <w:tcPr>
            <w:tcW w:w="3998" w:type="dxa"/>
          </w:tcPr>
          <w:p w14:paraId="4EC4AC1E" w14:textId="77777777" w:rsidR="00174974" w:rsidRPr="001E6647" w:rsidRDefault="00174974" w:rsidP="001C2A6D">
            <w:pPr>
              <w:spacing w:before="60" w:after="60" w:line="240" w:lineRule="auto"/>
              <w:rPr>
                <w:rFonts w:ascii="Times New Roman" w:hAnsi="Times New Roman"/>
                <w:b/>
                <w:lang w:eastAsia="hu-HU"/>
              </w:rPr>
            </w:pPr>
            <w:r w:rsidRPr="001E6647">
              <w:rPr>
                <w:rFonts w:ascii="Times New Roman" w:hAnsi="Times New Roman"/>
                <w:b/>
                <w:lang w:eastAsia="hu-HU"/>
              </w:rPr>
              <w:t>Tevékenység /</w:t>
            </w:r>
          </w:p>
          <w:p w14:paraId="6A0BCF91" w14:textId="77777777" w:rsidR="00174974" w:rsidRPr="001E6647" w:rsidRDefault="00174974" w:rsidP="001C2A6D">
            <w:pPr>
              <w:spacing w:before="60" w:after="60" w:line="240" w:lineRule="auto"/>
              <w:rPr>
                <w:rFonts w:ascii="Times New Roman" w:hAnsi="Times New Roman"/>
                <w:b/>
              </w:rPr>
            </w:pPr>
            <w:r w:rsidRPr="001E6647">
              <w:rPr>
                <w:rFonts w:ascii="Times New Roman" w:hAnsi="Times New Roman"/>
                <w:b/>
                <w:lang w:eastAsia="hu-HU"/>
              </w:rPr>
              <w:t>tevékenységcsoport</w:t>
            </w:r>
          </w:p>
        </w:tc>
        <w:tc>
          <w:tcPr>
            <w:tcW w:w="4394" w:type="dxa"/>
          </w:tcPr>
          <w:p w14:paraId="6226D141" w14:textId="77777777" w:rsidR="00174974" w:rsidRPr="001E6647" w:rsidRDefault="00174974" w:rsidP="001C2A6D">
            <w:pPr>
              <w:spacing w:before="60" w:after="60" w:line="240" w:lineRule="auto"/>
              <w:rPr>
                <w:rFonts w:ascii="Times New Roman" w:hAnsi="Times New Roman"/>
                <w:b/>
              </w:rPr>
            </w:pPr>
            <w:r w:rsidRPr="001E6647">
              <w:rPr>
                <w:rFonts w:ascii="Times New Roman" w:hAnsi="Times New Roman"/>
                <w:b/>
              </w:rPr>
              <w:t>Célcsoport(ok)</w:t>
            </w:r>
          </w:p>
          <w:p w14:paraId="063693D1" w14:textId="77777777" w:rsidR="00174974" w:rsidRPr="001E6647" w:rsidRDefault="00174974" w:rsidP="001C2A6D">
            <w:pPr>
              <w:spacing w:before="60" w:after="60" w:line="240" w:lineRule="auto"/>
              <w:rPr>
                <w:rFonts w:ascii="Times New Roman" w:hAnsi="Times New Roman"/>
              </w:rPr>
            </w:pPr>
            <w:r w:rsidRPr="001E6647">
              <w:rPr>
                <w:rFonts w:ascii="Times New Roman" w:hAnsi="Times New Roman"/>
              </w:rPr>
              <w:t>amennyiben releváns</w:t>
            </w:r>
          </w:p>
        </w:tc>
        <w:tc>
          <w:tcPr>
            <w:tcW w:w="4111" w:type="dxa"/>
          </w:tcPr>
          <w:p w14:paraId="76D16D4C" w14:textId="77777777" w:rsidR="00174974" w:rsidRPr="001E6647" w:rsidRDefault="00174974" w:rsidP="001C2A6D">
            <w:pPr>
              <w:spacing w:before="60" w:after="60" w:line="240" w:lineRule="auto"/>
              <w:rPr>
                <w:rFonts w:ascii="Times New Roman" w:hAnsi="Times New Roman"/>
                <w:b/>
              </w:rPr>
            </w:pPr>
            <w:r w:rsidRPr="001E6647">
              <w:rPr>
                <w:rFonts w:ascii="Times New Roman" w:hAnsi="Times New Roman"/>
                <w:b/>
              </w:rPr>
              <w:t>Célcsoport létszám fő</w:t>
            </w:r>
          </w:p>
          <w:p w14:paraId="5B5AFB89" w14:textId="77777777" w:rsidR="00174974" w:rsidRPr="001E6647" w:rsidRDefault="00174974" w:rsidP="001C2A6D">
            <w:pPr>
              <w:spacing w:before="60" w:after="60" w:line="240" w:lineRule="auto"/>
              <w:rPr>
                <w:rFonts w:ascii="Times New Roman" w:hAnsi="Times New Roman"/>
                <w:b/>
              </w:rPr>
            </w:pPr>
            <w:r w:rsidRPr="001E6647">
              <w:rPr>
                <w:rFonts w:ascii="Times New Roman" w:hAnsi="Times New Roman"/>
              </w:rPr>
              <w:t>amennyiben releváns</w:t>
            </w:r>
          </w:p>
        </w:tc>
        <w:tc>
          <w:tcPr>
            <w:tcW w:w="3827" w:type="dxa"/>
          </w:tcPr>
          <w:p w14:paraId="4C70AB95" w14:textId="77777777" w:rsidR="00174974" w:rsidRPr="001E6647" w:rsidRDefault="00174974" w:rsidP="001C2A6D">
            <w:pPr>
              <w:spacing w:before="60" w:after="60" w:line="240" w:lineRule="auto"/>
              <w:rPr>
                <w:rFonts w:ascii="Times New Roman" w:hAnsi="Times New Roman"/>
                <w:b/>
              </w:rPr>
            </w:pPr>
            <w:r w:rsidRPr="001E6647">
              <w:rPr>
                <w:rFonts w:ascii="Times New Roman" w:hAnsi="Times New Roman"/>
                <w:b/>
              </w:rPr>
              <w:t xml:space="preserve">Forrásigény </w:t>
            </w:r>
          </w:p>
          <w:p w14:paraId="197353CA" w14:textId="77777777" w:rsidR="00174974" w:rsidRPr="001E6647" w:rsidRDefault="00174974" w:rsidP="001C2A6D">
            <w:pPr>
              <w:spacing w:before="60" w:after="60" w:line="240" w:lineRule="auto"/>
              <w:rPr>
                <w:rFonts w:ascii="Times New Roman" w:hAnsi="Times New Roman"/>
                <w:b/>
              </w:rPr>
            </w:pPr>
            <w:r w:rsidRPr="001E6647">
              <w:rPr>
                <w:rFonts w:ascii="Times New Roman" w:hAnsi="Times New Roman"/>
                <w:b/>
              </w:rPr>
              <w:t xml:space="preserve">összesen </w:t>
            </w:r>
          </w:p>
          <w:p w14:paraId="78622BFE" w14:textId="77777777" w:rsidR="00174974" w:rsidRPr="001E6647" w:rsidRDefault="00174974" w:rsidP="001C2A6D">
            <w:pPr>
              <w:spacing w:before="60" w:after="60" w:line="240" w:lineRule="auto"/>
              <w:rPr>
                <w:rFonts w:ascii="Times New Roman" w:hAnsi="Times New Roman"/>
                <w:b/>
              </w:rPr>
            </w:pPr>
            <w:r w:rsidRPr="001E6647">
              <w:rPr>
                <w:rFonts w:ascii="Times New Roman" w:hAnsi="Times New Roman"/>
                <w:b/>
              </w:rPr>
              <w:t>konzorciumi tagonként</w:t>
            </w:r>
          </w:p>
        </w:tc>
        <w:tc>
          <w:tcPr>
            <w:tcW w:w="4395" w:type="dxa"/>
          </w:tcPr>
          <w:p w14:paraId="693EB7A4" w14:textId="77777777" w:rsidR="00174974" w:rsidRPr="001E6647" w:rsidRDefault="00174974" w:rsidP="001C2A6D">
            <w:pPr>
              <w:spacing w:after="0" w:line="240" w:lineRule="auto"/>
              <w:rPr>
                <w:rFonts w:ascii="Times New Roman" w:hAnsi="Times New Roman"/>
                <w:b/>
              </w:rPr>
            </w:pPr>
            <w:r w:rsidRPr="001E6647">
              <w:rPr>
                <w:rFonts w:ascii="Times New Roman" w:hAnsi="Times New Roman"/>
                <w:b/>
              </w:rPr>
              <w:t>Számszerűsített célok a tevékenységhez vagy tevékenységcsoporthoz tartozóan</w:t>
            </w:r>
          </w:p>
          <w:p w14:paraId="2617FEE6" w14:textId="77777777" w:rsidR="00174974" w:rsidRPr="001E6647" w:rsidRDefault="00174974" w:rsidP="001C2A6D">
            <w:pPr>
              <w:spacing w:before="60" w:after="60" w:line="240" w:lineRule="auto"/>
              <w:rPr>
                <w:rFonts w:ascii="Times New Roman" w:hAnsi="Times New Roman"/>
                <w:b/>
              </w:rPr>
            </w:pPr>
          </w:p>
        </w:tc>
      </w:tr>
      <w:tr w:rsidR="00174974" w:rsidRPr="00F26881" w14:paraId="5C9A764E" w14:textId="77777777" w:rsidTr="00174974">
        <w:tc>
          <w:tcPr>
            <w:tcW w:w="3998" w:type="dxa"/>
          </w:tcPr>
          <w:p w14:paraId="1E8A1F16" w14:textId="77777777" w:rsidR="00174974" w:rsidRPr="001E6647" w:rsidRDefault="00174974" w:rsidP="00C066FC">
            <w:pPr>
              <w:spacing w:before="20" w:after="20" w:line="240" w:lineRule="auto"/>
              <w:rPr>
                <w:rFonts w:ascii="Times New Roman" w:hAnsi="Times New Roman"/>
                <w:lang w:eastAsia="hu-HU"/>
              </w:rPr>
            </w:pPr>
            <w:r w:rsidRPr="001E6647">
              <w:rPr>
                <w:rFonts w:ascii="Times New Roman" w:hAnsi="Times New Roman"/>
                <w:lang w:eastAsia="hu-HU"/>
              </w:rPr>
              <w:t>Polimer-fém és polimer-polimer járműipari alkatrészek felületi tulajdonságainak optimálása ragasztástechnológiai és tribológiai szempontok alapján, környezetkímélő és magas műszaki megbízhatóságú konstrukciók fejlesztése céljából. (szimulációs és kísérleti kutatás)</w:t>
            </w:r>
          </w:p>
          <w:p w14:paraId="33D75A86" w14:textId="77777777" w:rsidR="00174974" w:rsidRPr="001E6647" w:rsidRDefault="00174974" w:rsidP="00C066FC">
            <w:pPr>
              <w:spacing w:before="20" w:after="20" w:line="240" w:lineRule="auto"/>
              <w:rPr>
                <w:rFonts w:ascii="Times New Roman" w:hAnsi="Times New Roman"/>
                <w:lang w:eastAsia="hu-HU"/>
              </w:rPr>
            </w:pPr>
          </w:p>
          <w:p w14:paraId="67B88940" w14:textId="77777777" w:rsidR="00174974" w:rsidRPr="001E6647" w:rsidRDefault="00174974" w:rsidP="00C066FC">
            <w:pPr>
              <w:spacing w:before="20" w:after="20" w:line="240" w:lineRule="auto"/>
              <w:rPr>
                <w:rFonts w:ascii="Times New Roman" w:hAnsi="Times New Roman"/>
                <w:lang w:eastAsia="hu-HU"/>
              </w:rPr>
            </w:pPr>
            <w:r w:rsidRPr="001E6647">
              <w:rPr>
                <w:rFonts w:ascii="Times New Roman" w:hAnsi="Times New Roman"/>
                <w:lang w:eastAsia="hu-HU"/>
              </w:rPr>
              <w:t xml:space="preserve">Konzorciumi tag 1: </w:t>
            </w:r>
            <w:r w:rsidRPr="001E6647">
              <w:rPr>
                <w:rFonts w:ascii="Times New Roman" w:hAnsi="Times New Roman"/>
                <w:lang w:eastAsia="hu-HU"/>
              </w:rPr>
              <w:br/>
              <w:t>. Szent István Egyetem, GEK</w:t>
            </w:r>
          </w:p>
          <w:p w14:paraId="2D765825" w14:textId="77777777" w:rsidR="00174974" w:rsidRPr="001E6647" w:rsidRDefault="00174974" w:rsidP="00C066FC">
            <w:pPr>
              <w:spacing w:before="20" w:after="20" w:line="240" w:lineRule="auto"/>
              <w:rPr>
                <w:rFonts w:ascii="Times New Roman" w:hAnsi="Times New Roman"/>
                <w:lang w:eastAsia="hu-HU"/>
              </w:rPr>
            </w:pPr>
          </w:p>
          <w:p w14:paraId="30205736" w14:textId="77777777" w:rsidR="00174974" w:rsidRPr="001E6647" w:rsidRDefault="00174974" w:rsidP="00C066FC">
            <w:pPr>
              <w:widowControl w:val="0"/>
              <w:spacing w:before="60" w:after="60" w:line="240" w:lineRule="auto"/>
              <w:contextualSpacing/>
              <w:rPr>
                <w:rFonts w:ascii="Times New Roman" w:hAnsi="Times New Roman"/>
                <w:lang w:eastAsia="zh-CN" w:bidi="hi-IN"/>
              </w:rPr>
            </w:pPr>
            <w:r w:rsidRPr="001E6647">
              <w:rPr>
                <w:rFonts w:ascii="Times New Roman" w:hAnsi="Times New Roman"/>
                <w:lang w:eastAsia="hu-HU"/>
              </w:rPr>
              <w:t>Konzorciumi ta</w:t>
            </w:r>
            <w:r w:rsidR="00C066FC" w:rsidRPr="001E6647">
              <w:rPr>
                <w:rFonts w:ascii="Times New Roman" w:hAnsi="Times New Roman"/>
                <w:lang w:eastAsia="hu-HU"/>
              </w:rPr>
              <w:t xml:space="preserve">g </w:t>
            </w:r>
            <w:r w:rsidRPr="001E6647">
              <w:rPr>
                <w:rFonts w:ascii="Times New Roman" w:hAnsi="Times New Roman"/>
                <w:lang w:eastAsia="hu-HU"/>
              </w:rPr>
              <w:t xml:space="preserve">2: </w:t>
            </w:r>
            <w:r w:rsidRPr="001E6647">
              <w:rPr>
                <w:rFonts w:ascii="Times New Roman" w:hAnsi="Times New Roman"/>
                <w:lang w:eastAsia="hu-HU"/>
              </w:rPr>
              <w:br/>
            </w:r>
            <w:r w:rsidRPr="001E6647">
              <w:rPr>
                <w:rFonts w:ascii="Times New Roman" w:hAnsi="Times New Roman"/>
                <w:lang w:eastAsia="zh-CN" w:bidi="hi-IN"/>
              </w:rPr>
              <w:t>Nyugat-magyarországi Egyetem, Természettudományi és Műszaki Kar</w:t>
            </w:r>
          </w:p>
          <w:p w14:paraId="63BE8F4D" w14:textId="77777777" w:rsidR="00C066FC" w:rsidRPr="001E6647" w:rsidRDefault="00174974" w:rsidP="00C066FC">
            <w:pPr>
              <w:spacing w:before="20" w:after="0" w:line="240" w:lineRule="auto"/>
              <w:rPr>
                <w:rFonts w:ascii="Times New Roman" w:hAnsi="Times New Roman"/>
                <w:lang w:eastAsia="hu-HU"/>
              </w:rPr>
            </w:pPr>
            <w:r w:rsidRPr="001E6647">
              <w:rPr>
                <w:rFonts w:ascii="Times New Roman" w:hAnsi="Times New Roman"/>
                <w:lang w:eastAsia="hu-HU"/>
              </w:rPr>
              <w:t>Konzorciumi tag 3:</w:t>
            </w:r>
          </w:p>
          <w:p w14:paraId="208C7143" w14:textId="77777777" w:rsidR="00174974" w:rsidRPr="001E6647" w:rsidRDefault="00174974" w:rsidP="00C066FC">
            <w:pPr>
              <w:spacing w:before="20" w:after="0" w:line="240" w:lineRule="auto"/>
            </w:pPr>
            <w:r w:rsidRPr="001E6647">
              <w:rPr>
                <w:rFonts w:ascii="Times New Roman" w:hAnsi="Times New Roman"/>
                <w:lang w:eastAsia="hu-HU"/>
              </w:rPr>
              <w:t xml:space="preserve"> Pécsi Tudományegyetem:</w:t>
            </w:r>
          </w:p>
          <w:p w14:paraId="46E1ED95" w14:textId="77777777" w:rsidR="00174974" w:rsidRPr="001E6647" w:rsidRDefault="00174974" w:rsidP="00C066FC">
            <w:pPr>
              <w:spacing w:before="20" w:after="0" w:line="240" w:lineRule="auto"/>
              <w:rPr>
                <w:rFonts w:ascii="Times New Roman" w:hAnsi="Times New Roman"/>
                <w:lang w:eastAsia="hu-HU"/>
              </w:rPr>
            </w:pPr>
            <w:r w:rsidRPr="001E6647">
              <w:rPr>
                <w:rFonts w:ascii="Times New Roman" w:hAnsi="Times New Roman"/>
                <w:lang w:eastAsia="hu-HU"/>
              </w:rPr>
              <w:t>A polimer-fém autóipari alkatrészek csúszva- gördülési kapcsolatának kísérletei (szövetszerkezet, keménység és mikrokeménység, mikroszkopikus vizsgálatok), továbbá alkalmazási lehetőségek kutatása az ORCA hidrogéncellás jármű projektben</w:t>
            </w:r>
          </w:p>
          <w:p w14:paraId="64644997" w14:textId="77777777" w:rsidR="00174974" w:rsidRPr="001E6647" w:rsidRDefault="00174974" w:rsidP="001C2A6D">
            <w:pPr>
              <w:widowControl w:val="0"/>
              <w:spacing w:before="60" w:after="60" w:line="240" w:lineRule="auto"/>
              <w:contextualSpacing/>
              <w:jc w:val="both"/>
              <w:rPr>
                <w:rFonts w:ascii="Times New Roman" w:hAnsi="Times New Roman"/>
                <w:lang w:eastAsia="zh-CN" w:bidi="hi-IN"/>
              </w:rPr>
            </w:pPr>
          </w:p>
          <w:p w14:paraId="7668053C" w14:textId="77777777" w:rsidR="00174974" w:rsidRPr="001E6647" w:rsidRDefault="00174974" w:rsidP="001C2A6D">
            <w:pPr>
              <w:spacing w:before="20" w:after="20" w:line="240" w:lineRule="auto"/>
              <w:rPr>
                <w:rFonts w:ascii="Times New Roman" w:hAnsi="Times New Roman"/>
                <w:lang w:eastAsia="hu-HU"/>
              </w:rPr>
            </w:pPr>
          </w:p>
          <w:p w14:paraId="0F9DD7C5" w14:textId="77777777" w:rsidR="00174974" w:rsidRPr="001E6647" w:rsidRDefault="00174974" w:rsidP="001C2A6D">
            <w:pPr>
              <w:spacing w:before="20" w:after="20" w:line="240" w:lineRule="auto"/>
              <w:rPr>
                <w:rFonts w:ascii="Times New Roman" w:hAnsi="Times New Roman"/>
                <w:lang w:eastAsia="hu-HU"/>
              </w:rPr>
            </w:pPr>
          </w:p>
        </w:tc>
        <w:tc>
          <w:tcPr>
            <w:tcW w:w="4394" w:type="dxa"/>
          </w:tcPr>
          <w:p w14:paraId="356B558B" w14:textId="77777777" w:rsidR="00174974" w:rsidRPr="001E6647" w:rsidRDefault="00174974" w:rsidP="001C2A6D">
            <w:pPr>
              <w:spacing w:after="0" w:line="240" w:lineRule="auto"/>
              <w:jc w:val="both"/>
              <w:rPr>
                <w:rFonts w:ascii="Times New Roman" w:hAnsi="Times New Roman"/>
                <w:sz w:val="24"/>
                <w:szCs w:val="24"/>
              </w:rPr>
            </w:pPr>
            <w:r w:rsidRPr="001E6647">
              <w:rPr>
                <w:rFonts w:ascii="Times New Roman" w:hAnsi="Times New Roman"/>
                <w:lang w:eastAsia="hu-HU"/>
              </w:rPr>
              <w:t>Ipari szereplők, oktatók, kutatók</w:t>
            </w:r>
          </w:p>
          <w:p w14:paraId="71BD7914" w14:textId="77777777" w:rsidR="00174974" w:rsidRPr="001E6647" w:rsidRDefault="00174974" w:rsidP="001C2A6D">
            <w:pPr>
              <w:spacing w:before="20" w:after="20" w:line="240" w:lineRule="auto"/>
              <w:rPr>
                <w:rFonts w:ascii="Times New Roman" w:hAnsi="Times New Roman"/>
                <w:lang w:eastAsia="hu-HU"/>
              </w:rPr>
            </w:pPr>
          </w:p>
          <w:p w14:paraId="0CDAEE54" w14:textId="77777777" w:rsidR="00174974" w:rsidRPr="001E6647" w:rsidRDefault="00174974" w:rsidP="001C2A6D">
            <w:pPr>
              <w:spacing w:before="20" w:after="20" w:line="240" w:lineRule="auto"/>
              <w:rPr>
                <w:rFonts w:ascii="Times New Roman" w:hAnsi="Times New Roman"/>
                <w:lang w:eastAsia="hu-HU"/>
              </w:rPr>
            </w:pPr>
          </w:p>
          <w:p w14:paraId="45F5BBF2" w14:textId="77777777" w:rsidR="00174974" w:rsidRPr="001E6647" w:rsidRDefault="00174974" w:rsidP="001C2A6D">
            <w:pPr>
              <w:spacing w:before="20" w:after="20" w:line="240" w:lineRule="auto"/>
              <w:rPr>
                <w:rFonts w:ascii="Times New Roman" w:hAnsi="Times New Roman"/>
              </w:rPr>
            </w:pPr>
          </w:p>
        </w:tc>
        <w:tc>
          <w:tcPr>
            <w:tcW w:w="4111" w:type="dxa"/>
          </w:tcPr>
          <w:p w14:paraId="7F380BED" w14:textId="77777777" w:rsidR="00174974" w:rsidRPr="001E6647" w:rsidRDefault="00174974" w:rsidP="001C2A6D">
            <w:pPr>
              <w:spacing w:before="20" w:after="20" w:line="240" w:lineRule="auto"/>
              <w:rPr>
                <w:rFonts w:ascii="Times New Roman" w:hAnsi="Times New Roman"/>
              </w:rPr>
            </w:pPr>
          </w:p>
          <w:p w14:paraId="242E7B36" w14:textId="77777777" w:rsidR="00174974" w:rsidRPr="001E6647" w:rsidRDefault="00174974" w:rsidP="001C2A6D">
            <w:pPr>
              <w:spacing w:before="20" w:after="20" w:line="240" w:lineRule="auto"/>
              <w:rPr>
                <w:rFonts w:ascii="Times New Roman" w:hAnsi="Times New Roman"/>
              </w:rPr>
            </w:pPr>
          </w:p>
          <w:p w14:paraId="263980B0" w14:textId="77777777" w:rsidR="00174974" w:rsidRPr="001E6647" w:rsidRDefault="00174974" w:rsidP="001C2A6D">
            <w:pPr>
              <w:spacing w:before="20" w:after="20" w:line="240" w:lineRule="auto"/>
              <w:rPr>
                <w:rFonts w:ascii="Times New Roman" w:hAnsi="Times New Roman"/>
              </w:rPr>
            </w:pPr>
          </w:p>
          <w:p w14:paraId="070AB104" w14:textId="77777777" w:rsidR="00174974" w:rsidRPr="001E6647" w:rsidRDefault="00174974" w:rsidP="001C2A6D">
            <w:pPr>
              <w:spacing w:before="20" w:after="20" w:line="240" w:lineRule="auto"/>
              <w:rPr>
                <w:rFonts w:ascii="Times New Roman" w:hAnsi="Times New Roman"/>
              </w:rPr>
            </w:pPr>
          </w:p>
          <w:p w14:paraId="40358819" w14:textId="77777777" w:rsidR="00174974" w:rsidRPr="001E6647" w:rsidRDefault="00174974" w:rsidP="001C2A6D">
            <w:pPr>
              <w:spacing w:before="20" w:after="20" w:line="240" w:lineRule="auto"/>
              <w:rPr>
                <w:rFonts w:ascii="Times New Roman" w:hAnsi="Times New Roman"/>
              </w:rPr>
            </w:pPr>
          </w:p>
          <w:p w14:paraId="60B2EFE9"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1. 5 fő vezető kutató, 8 mérnök és technikai személyzet. </w:t>
            </w:r>
          </w:p>
          <w:p w14:paraId="4BAAACC3" w14:textId="77777777" w:rsidR="00174974" w:rsidRPr="001E6647" w:rsidRDefault="00174974" w:rsidP="001C2A6D">
            <w:pPr>
              <w:spacing w:before="20" w:after="20" w:line="240" w:lineRule="auto"/>
              <w:rPr>
                <w:rFonts w:ascii="Times New Roman" w:hAnsi="Times New Roman"/>
              </w:rPr>
            </w:pPr>
          </w:p>
          <w:p w14:paraId="6DB29CFD"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2.  2 fő vezető kutató, 2 fő kisegítő személyzet, 4 vendégprofesszor</w:t>
            </w:r>
          </w:p>
          <w:p w14:paraId="783D822E" w14:textId="77777777" w:rsidR="00174974" w:rsidRPr="001E6647" w:rsidRDefault="00174974" w:rsidP="001C2A6D">
            <w:pPr>
              <w:spacing w:before="20" w:after="20" w:line="240" w:lineRule="auto"/>
              <w:rPr>
                <w:rFonts w:ascii="Times New Roman" w:hAnsi="Times New Roman"/>
              </w:rPr>
            </w:pPr>
          </w:p>
          <w:p w14:paraId="6AB80AAE" w14:textId="77777777" w:rsidR="00174974" w:rsidRPr="001E6647" w:rsidRDefault="00174974" w:rsidP="001C2A6D">
            <w:pPr>
              <w:spacing w:before="20" w:after="20" w:line="240" w:lineRule="auto"/>
              <w:rPr>
                <w:rFonts w:ascii="Times New Roman" w:hAnsi="Times New Roman"/>
              </w:rPr>
            </w:pPr>
          </w:p>
          <w:p w14:paraId="317EABAC"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3. 2 vezető kutató, 1 PhD hallgató, 1 technikai személyzet</w:t>
            </w:r>
          </w:p>
          <w:p w14:paraId="638CC5FD" w14:textId="77777777" w:rsidR="00174974" w:rsidRPr="001E6647" w:rsidRDefault="00174974" w:rsidP="001C2A6D">
            <w:pPr>
              <w:spacing w:before="20" w:after="20" w:line="240" w:lineRule="auto"/>
              <w:rPr>
                <w:rFonts w:ascii="Times New Roman" w:hAnsi="Times New Roman"/>
              </w:rPr>
            </w:pPr>
          </w:p>
          <w:p w14:paraId="2A947951" w14:textId="77777777" w:rsidR="00174974" w:rsidRPr="001E6647" w:rsidRDefault="00174974" w:rsidP="001C2A6D">
            <w:pPr>
              <w:spacing w:before="20" w:after="20" w:line="240" w:lineRule="auto"/>
              <w:rPr>
                <w:rFonts w:ascii="Times New Roman" w:hAnsi="Times New Roman"/>
              </w:rPr>
            </w:pPr>
          </w:p>
          <w:p w14:paraId="1CFEDC50"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4. 2 vezető kutató, 2 fő technikai személyzet </w:t>
            </w:r>
          </w:p>
          <w:p w14:paraId="7856B244" w14:textId="77777777" w:rsidR="00174974" w:rsidRPr="001E6647" w:rsidRDefault="00174974" w:rsidP="001C2A6D">
            <w:pPr>
              <w:spacing w:before="20" w:after="20" w:line="240" w:lineRule="auto"/>
              <w:rPr>
                <w:rFonts w:ascii="Times New Roman" w:hAnsi="Times New Roman"/>
              </w:rPr>
            </w:pPr>
          </w:p>
          <w:p w14:paraId="3101C64D" w14:textId="77777777" w:rsidR="00174974" w:rsidRPr="001E6647" w:rsidRDefault="00174974" w:rsidP="001C2A6D">
            <w:pPr>
              <w:spacing w:before="20" w:after="20" w:line="240" w:lineRule="auto"/>
              <w:rPr>
                <w:rFonts w:ascii="Times New Roman" w:hAnsi="Times New Roman"/>
              </w:rPr>
            </w:pPr>
          </w:p>
          <w:p w14:paraId="2C214B85"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5. 1 posztdoktori kutató </w:t>
            </w:r>
          </w:p>
          <w:p w14:paraId="145AF51A" w14:textId="77777777" w:rsidR="00174974" w:rsidRPr="001E6647" w:rsidRDefault="00174974" w:rsidP="001C2A6D">
            <w:pPr>
              <w:spacing w:before="20" w:after="0" w:line="240" w:lineRule="auto"/>
            </w:pPr>
            <w:r w:rsidRPr="001E6647">
              <w:rPr>
                <w:rFonts w:ascii="Times New Roman" w:hAnsi="Times New Roman"/>
              </w:rPr>
              <w:t>1 PhD hallgató</w:t>
            </w:r>
          </w:p>
          <w:p w14:paraId="00799A60" w14:textId="77777777" w:rsidR="00174974" w:rsidRPr="001E6647" w:rsidRDefault="00174974" w:rsidP="001C2A6D">
            <w:pPr>
              <w:spacing w:before="20" w:after="20" w:line="240" w:lineRule="auto"/>
              <w:rPr>
                <w:rFonts w:ascii="Times New Roman" w:hAnsi="Times New Roman"/>
              </w:rPr>
            </w:pPr>
          </w:p>
        </w:tc>
        <w:tc>
          <w:tcPr>
            <w:tcW w:w="3827" w:type="dxa"/>
          </w:tcPr>
          <w:p w14:paraId="542403A1"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konzorciumi tag 1. </w:t>
            </w:r>
            <w:smartTag w:uri="urn:schemas-microsoft-com:office:smarttags" w:element="metricconverter">
              <w:smartTagPr>
                <w:attr w:name="ProductID" w:val="650 m"/>
              </w:smartTagPr>
              <w:r w:rsidRPr="001E6647">
                <w:rPr>
                  <w:rFonts w:ascii="Times New Roman" w:hAnsi="Times New Roman"/>
                </w:rPr>
                <w:t>650 m</w:t>
              </w:r>
            </w:smartTag>
            <w:r w:rsidRPr="001E6647">
              <w:rPr>
                <w:rFonts w:ascii="Times New Roman" w:hAnsi="Times New Roman"/>
              </w:rPr>
              <w:t xml:space="preserve"> Ft</w:t>
            </w:r>
          </w:p>
          <w:p w14:paraId="04AC1E85"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konzorciumi tag 2. 150 m Ft</w:t>
            </w:r>
          </w:p>
          <w:p w14:paraId="5A1B89E4"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konzorciumi tag 3. 150 m Ft</w:t>
            </w:r>
          </w:p>
          <w:p w14:paraId="6D85C4CB"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b/>
              </w:rPr>
              <w:t>konzorcium egésze.</w:t>
            </w:r>
            <w:r w:rsidRPr="001E6647">
              <w:rPr>
                <w:rFonts w:ascii="Times New Roman" w:hAnsi="Times New Roman"/>
              </w:rPr>
              <w:t xml:space="preserve"> </w:t>
            </w:r>
            <w:r w:rsidRPr="001E6647">
              <w:rPr>
                <w:rFonts w:ascii="Times New Roman" w:hAnsi="Times New Roman"/>
              </w:rPr>
              <w:tab/>
              <w:t>950 m Ft</w:t>
            </w:r>
          </w:p>
        </w:tc>
        <w:tc>
          <w:tcPr>
            <w:tcW w:w="4395" w:type="dxa"/>
          </w:tcPr>
          <w:p w14:paraId="3FDB9F33"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Konzorciumi tagok 1.2. (magyar) </w:t>
            </w:r>
          </w:p>
          <w:p w14:paraId="67774051" w14:textId="77777777" w:rsidR="00174974" w:rsidRPr="001E6647" w:rsidRDefault="00174974" w:rsidP="001C2A6D">
            <w:pPr>
              <w:spacing w:before="20" w:after="20" w:line="240" w:lineRule="auto"/>
              <w:rPr>
                <w:rFonts w:ascii="Times New Roman" w:hAnsi="Times New Roman"/>
              </w:rPr>
            </w:pPr>
          </w:p>
          <w:p w14:paraId="64EB46A1"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Publikációs tevékenység, publikált anyagok disszeminációja, hazai és külföldi szakmai konferenciákon való részvétel, szakmai trainingeken való részvétel. </w:t>
            </w:r>
          </w:p>
          <w:p w14:paraId="31017B36"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Összesen 4 év során kb. </w:t>
            </w:r>
          </w:p>
          <w:p w14:paraId="20E08F99"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- 12 publikáció tudományos folyóiratokban 20 mFt, </w:t>
            </w:r>
          </w:p>
          <w:p w14:paraId="61F1B746"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- 2 nemzetközi workshop megrendezése (10 mFt)</w:t>
            </w:r>
          </w:p>
          <w:p w14:paraId="1110D857"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- 4 PhD diploma / disszertáció – </w:t>
            </w:r>
            <w:r w:rsidRPr="001E6647">
              <w:rPr>
                <w:rFonts w:ascii="Times New Roman" w:hAnsi="Times New Roman"/>
                <w:lang w:eastAsia="hu-HU"/>
              </w:rPr>
              <w:t>ösztöndíj:</w:t>
            </w:r>
            <w:r w:rsidRPr="001E6647">
              <w:rPr>
                <w:rFonts w:ascii="Times New Roman" w:hAnsi="Times New Roman"/>
              </w:rPr>
              <w:t xml:space="preserve"> 80 m Ft.</w:t>
            </w:r>
          </w:p>
          <w:p w14:paraId="4E484843"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xml:space="preserve">- 3 posztdoktori kutató (3 év) </w:t>
            </w:r>
            <w:r w:rsidRPr="001E6647">
              <w:rPr>
                <w:rFonts w:ascii="Times New Roman" w:hAnsi="Times New Roman"/>
                <w:lang w:eastAsia="hu-HU"/>
              </w:rPr>
              <w:t>– Bérköltség 60 m Ft.</w:t>
            </w:r>
          </w:p>
          <w:p w14:paraId="46091731" w14:textId="77777777" w:rsidR="00174974" w:rsidRPr="001E6647" w:rsidRDefault="00174974" w:rsidP="001C2A6D">
            <w:pPr>
              <w:spacing w:before="20" w:after="20" w:line="240" w:lineRule="auto"/>
              <w:rPr>
                <w:rFonts w:ascii="Times New Roman" w:hAnsi="Times New Roman"/>
              </w:rPr>
            </w:pPr>
            <w:r w:rsidRPr="001E6647">
              <w:rPr>
                <w:rFonts w:ascii="Times New Roman" w:hAnsi="Times New Roman"/>
              </w:rPr>
              <w:t>- Rendszeres részvétel nemzetközi tudományos konferenciákon - 50 m Ft</w:t>
            </w:r>
          </w:p>
          <w:p w14:paraId="65CB9F5F" w14:textId="77777777" w:rsidR="00174974" w:rsidRPr="001E6647" w:rsidRDefault="00174974" w:rsidP="001C2A6D">
            <w:pPr>
              <w:spacing w:before="20" w:after="20" w:line="240" w:lineRule="auto"/>
              <w:rPr>
                <w:rFonts w:ascii="Times New Roman" w:hAnsi="Times New Roman"/>
                <w:lang w:eastAsia="hu-HU"/>
              </w:rPr>
            </w:pPr>
            <w:r w:rsidRPr="001E6647">
              <w:rPr>
                <w:rFonts w:ascii="Times New Roman" w:hAnsi="Times New Roman"/>
              </w:rPr>
              <w:t xml:space="preserve">- 6 vendégprofesszori tartózkodás (rövid időszakok) - </w:t>
            </w:r>
            <w:r w:rsidRPr="001E6647">
              <w:rPr>
                <w:rFonts w:ascii="Times New Roman" w:hAnsi="Times New Roman"/>
                <w:lang w:eastAsia="hu-HU"/>
              </w:rPr>
              <w:t xml:space="preserve">bér- és szállás költsége </w:t>
            </w:r>
            <w:smartTag w:uri="urn:schemas-microsoft-com:office:smarttags" w:element="metricconverter">
              <w:smartTagPr>
                <w:attr w:name="ProductID" w:val="20 m"/>
              </w:smartTagPr>
              <w:r w:rsidRPr="001E6647">
                <w:rPr>
                  <w:rFonts w:ascii="Times New Roman" w:hAnsi="Times New Roman"/>
                  <w:lang w:eastAsia="hu-HU"/>
                </w:rPr>
                <w:t>20 m</w:t>
              </w:r>
            </w:smartTag>
            <w:r w:rsidRPr="001E6647">
              <w:rPr>
                <w:rFonts w:ascii="Times New Roman" w:hAnsi="Times New Roman"/>
                <w:lang w:eastAsia="hu-HU"/>
              </w:rPr>
              <w:t xml:space="preserve"> Ft.</w:t>
            </w:r>
          </w:p>
          <w:p w14:paraId="4FADE0EB" w14:textId="77777777" w:rsidR="00174974" w:rsidRPr="004B1501" w:rsidRDefault="00174974" w:rsidP="001C2A6D">
            <w:pPr>
              <w:spacing w:before="20" w:after="20" w:line="240" w:lineRule="auto"/>
              <w:rPr>
                <w:rFonts w:ascii="Times New Roman" w:hAnsi="Times New Roman"/>
                <w:lang w:eastAsia="hu-HU"/>
              </w:rPr>
            </w:pPr>
            <w:r w:rsidRPr="001E6647">
              <w:rPr>
                <w:rFonts w:ascii="Times New Roman" w:hAnsi="Times New Roman"/>
                <w:lang w:eastAsia="hu-HU"/>
              </w:rPr>
              <w:t>- Kutatási költségek (eszköz, anyag, szolgáltatás, kutatói munkadíj, szakmai training, energia, tapasztalatcsere) – 710  m Ft.</w:t>
            </w:r>
          </w:p>
        </w:tc>
      </w:tr>
    </w:tbl>
    <w:p w14:paraId="2CB96D7F" w14:textId="77777777" w:rsidR="002801FC" w:rsidRDefault="002801FC">
      <w:pPr>
        <w:rPr>
          <w:rFonts w:ascii="Times New Roman" w:hAnsi="Times New Roman" w:cs="Times New Roman"/>
        </w:rPr>
      </w:pPr>
    </w:p>
    <w:p w14:paraId="60AA6ED6" w14:textId="77777777" w:rsidR="002801FC" w:rsidRPr="00322864" w:rsidRDefault="002801FC" w:rsidP="002801FC">
      <w:pPr>
        <w:pBdr>
          <w:bottom w:val="single" w:sz="4" w:space="1" w:color="auto"/>
        </w:pBdr>
        <w:spacing w:before="60" w:after="60" w:line="240" w:lineRule="auto"/>
        <w:rPr>
          <w:rFonts w:ascii="Times New Roman" w:eastAsia="Calibri" w:hAnsi="Times New Roman" w:cs="Times New Roman"/>
          <w:b/>
        </w:rPr>
      </w:pPr>
      <w:r>
        <w:rPr>
          <w:rFonts w:ascii="Times New Roman" w:eastAsia="Calibri" w:hAnsi="Times New Roman" w:cs="Times New Roman"/>
          <w:b/>
        </w:rPr>
        <w:t>Tematikus projekt 11</w:t>
      </w:r>
      <w:r w:rsidRPr="00322864">
        <w:rPr>
          <w:rFonts w:ascii="Times New Roman" w:eastAsia="Calibri" w:hAnsi="Times New Roman" w:cs="Times New Roman"/>
          <w:b/>
        </w:rPr>
        <w:t>.</w:t>
      </w:r>
    </w:p>
    <w:p w14:paraId="056AEF72" w14:textId="77777777" w:rsidR="002801FC" w:rsidRPr="002801FC" w:rsidRDefault="002801FC" w:rsidP="002801FC">
      <w:pPr>
        <w:spacing w:before="60" w:after="60" w:line="240" w:lineRule="auto"/>
        <w:ind w:left="708"/>
        <w:jc w:val="both"/>
        <w:rPr>
          <w:rFonts w:ascii="Times New Roman" w:eastAsia="Calibri" w:hAnsi="Times New Roman" w:cs="Times New Roman"/>
          <w:b/>
        </w:rPr>
      </w:pPr>
      <w:r w:rsidRPr="002801FC">
        <w:rPr>
          <w:rFonts w:ascii="Times New Roman" w:eastAsia="Calibri" w:hAnsi="Times New Roman" w:cs="Times New Roman"/>
          <w:b/>
        </w:rPr>
        <w:t>Projekt és kutatási téma megnevezése: Sport- Rekreációs- és Egészséggazdasági Kooperációs Kutatóhálózat létrehozása</w:t>
      </w:r>
    </w:p>
    <w:p w14:paraId="7270AADF" w14:textId="77777777" w:rsidR="002801FC" w:rsidRPr="002801FC" w:rsidRDefault="002801FC" w:rsidP="002801FC">
      <w:pPr>
        <w:spacing w:before="60" w:after="60" w:line="240" w:lineRule="auto"/>
        <w:ind w:left="708"/>
        <w:jc w:val="both"/>
        <w:rPr>
          <w:rFonts w:ascii="Times New Roman" w:eastAsia="Calibri" w:hAnsi="Times New Roman" w:cs="Times New Roman"/>
          <w:b/>
        </w:rPr>
      </w:pPr>
      <w:r w:rsidRPr="002801FC">
        <w:rPr>
          <w:rFonts w:ascii="Times New Roman" w:eastAsia="Calibri" w:hAnsi="Times New Roman" w:cs="Times New Roman"/>
          <w:b/>
        </w:rPr>
        <w:t>Konkrét EU2020, FET, EIT célkitűzés:</w:t>
      </w:r>
      <w:r w:rsidRPr="002801FC">
        <w:rPr>
          <w:rFonts w:ascii="Times New Roman" w:eastAsia="Calibri" w:hAnsi="Times New Roman" w:cs="Times New Roman"/>
          <w:i/>
        </w:rPr>
        <w:t xml:space="preserve"> H2020, EIT Health</w:t>
      </w:r>
    </w:p>
    <w:p w14:paraId="675831A2" w14:textId="77777777" w:rsidR="002801FC" w:rsidRPr="002801FC" w:rsidRDefault="002801FC" w:rsidP="002801FC">
      <w:pPr>
        <w:spacing w:before="60" w:after="60" w:line="240" w:lineRule="auto"/>
        <w:ind w:left="708"/>
        <w:jc w:val="both"/>
        <w:rPr>
          <w:rFonts w:ascii="Times New Roman" w:eastAsia="Calibri" w:hAnsi="Times New Roman" w:cs="Times New Roman"/>
          <w:b/>
        </w:rPr>
      </w:pPr>
      <w:r w:rsidRPr="002801FC">
        <w:rPr>
          <w:rFonts w:ascii="Times New Roman" w:eastAsia="Calibri" w:hAnsi="Times New Roman" w:cs="Times New Roman"/>
          <w:b/>
        </w:rPr>
        <w:t>Részt vevő intézmények:</w:t>
      </w:r>
    </w:p>
    <w:p w14:paraId="3D75012C"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2801FC">
        <w:rPr>
          <w:rFonts w:ascii="Times New Roman" w:eastAsia="Calibri" w:hAnsi="Times New Roman" w:cs="Times New Roman"/>
        </w:rPr>
        <w:t xml:space="preserve">Debreceni Egyetem- </w:t>
      </w:r>
      <w:r w:rsidRPr="002801FC">
        <w:rPr>
          <w:rFonts w:ascii="Times New Roman" w:hAnsi="Times New Roman" w:cs="Times New Roman"/>
        </w:rPr>
        <w:t>Konzorcium vezető</w:t>
      </w:r>
    </w:p>
    <w:p w14:paraId="4CBACF59"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2801FC">
        <w:rPr>
          <w:rFonts w:ascii="Times New Roman" w:eastAsia="Calibri" w:hAnsi="Times New Roman" w:cs="Times New Roman"/>
        </w:rPr>
        <w:t>Pécsi Tudományegyetem</w:t>
      </w:r>
    </w:p>
    <w:p w14:paraId="35B1656B"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2801FC">
        <w:rPr>
          <w:rFonts w:ascii="Times New Roman" w:eastAsia="Calibri" w:hAnsi="Times New Roman" w:cs="Times New Roman"/>
        </w:rPr>
        <w:t>Széchenyi István Egyetem</w:t>
      </w:r>
    </w:p>
    <w:p w14:paraId="718C9CC6" w14:textId="77777777" w:rsidR="002801FC" w:rsidRPr="002801FC" w:rsidRDefault="002801FC" w:rsidP="002801FC">
      <w:pPr>
        <w:widowControl w:val="0"/>
        <w:spacing w:before="60" w:after="60" w:line="240" w:lineRule="auto"/>
        <w:ind w:left="708"/>
        <w:rPr>
          <w:rFonts w:ascii="Times New Roman" w:eastAsia="Calibri" w:hAnsi="Times New Roman" w:cs="Times New Roman"/>
          <w:lang w:eastAsia="zh-CN" w:bidi="hi-IN"/>
        </w:rPr>
      </w:pPr>
      <w:r w:rsidRPr="002801FC">
        <w:rPr>
          <w:rFonts w:ascii="Times New Roman" w:eastAsia="Calibri" w:hAnsi="Times New Roman" w:cs="Times New Roman"/>
          <w:lang w:eastAsia="zh-CN" w:bidi="hi-IN"/>
        </w:rPr>
        <w:t>Stratégiai Partnerek: -</w:t>
      </w:r>
    </w:p>
    <w:p w14:paraId="3A674F24" w14:textId="77777777" w:rsidR="002801FC" w:rsidRPr="00322864" w:rsidRDefault="002801FC" w:rsidP="002801FC">
      <w:pPr>
        <w:widowControl w:val="0"/>
        <w:spacing w:before="60" w:after="60" w:line="240" w:lineRule="auto"/>
        <w:ind w:left="1068"/>
        <w:contextualSpacing/>
        <w:jc w:val="both"/>
        <w:rPr>
          <w:rFonts w:ascii="Times New Roman" w:eastAsia="Calibri" w:hAnsi="Times New Roman" w:cs="Times New Roman"/>
          <w:lang w:eastAsia="zh-CN" w:bidi="hi-IN"/>
        </w:rPr>
      </w:pPr>
    </w:p>
    <w:p w14:paraId="2853F19F" w14:textId="77777777" w:rsidR="002801FC" w:rsidRPr="00322864" w:rsidRDefault="002801FC" w:rsidP="002801FC">
      <w:pPr>
        <w:spacing w:before="60" w:after="60" w:line="240" w:lineRule="auto"/>
        <w:ind w:left="708"/>
        <w:jc w:val="both"/>
        <w:rPr>
          <w:rFonts w:ascii="Times New Roman" w:eastAsia="Calibri" w:hAnsi="Times New Roman" w:cs="Times New Roman"/>
          <w:b/>
          <w:lang w:eastAsia="hu-HU"/>
        </w:rPr>
      </w:pPr>
      <w:r w:rsidRPr="00322864">
        <w:rPr>
          <w:rFonts w:ascii="Times New Roman" w:eastAsia="Calibri" w:hAnsi="Times New Roman" w:cs="Times New Roman"/>
          <w:b/>
          <w:lang w:eastAsia="hu-HU"/>
        </w:rPr>
        <w:t xml:space="preserve">Stratégiai illeszkedés: </w:t>
      </w:r>
      <w:r w:rsidRPr="00436157">
        <w:rPr>
          <w:rFonts w:ascii="Times New Roman" w:eastAsia="Calibri" w:hAnsi="Times New Roman" w:cs="Times New Roman"/>
          <w:lang w:eastAsia="hu-HU"/>
        </w:rPr>
        <w:t>Baranyai megyei stratégia megvalósulásához járul hozzá a projekt.</w:t>
      </w:r>
    </w:p>
    <w:p w14:paraId="37691690" w14:textId="77777777" w:rsidR="002801FC" w:rsidRPr="00322864" w:rsidRDefault="002801FC" w:rsidP="002801FC">
      <w:pPr>
        <w:spacing w:before="60" w:after="60" w:line="240" w:lineRule="auto"/>
        <w:ind w:left="708"/>
        <w:jc w:val="both"/>
        <w:rPr>
          <w:rFonts w:ascii="Times New Roman" w:eastAsia="Calibri" w:hAnsi="Times New Roman" w:cs="Times New Roman"/>
          <w:lang w:eastAsia="hu-HU"/>
        </w:rPr>
      </w:pPr>
    </w:p>
    <w:p w14:paraId="559355D2" w14:textId="77777777" w:rsidR="002801FC" w:rsidRPr="00322864" w:rsidRDefault="002801FC" w:rsidP="002801FC">
      <w:pPr>
        <w:spacing w:before="60" w:after="60" w:line="240" w:lineRule="auto"/>
        <w:ind w:left="708"/>
        <w:jc w:val="both"/>
        <w:rPr>
          <w:rFonts w:ascii="Times New Roman" w:eastAsia="Calibri" w:hAnsi="Times New Roman" w:cs="Times New Roman"/>
          <w:b/>
        </w:rPr>
      </w:pPr>
      <w:r w:rsidRPr="00322864">
        <w:rPr>
          <w:rFonts w:ascii="Times New Roman" w:eastAsia="Calibri" w:hAnsi="Times New Roman" w:cs="Times New Roman"/>
          <w:b/>
        </w:rPr>
        <w:t xml:space="preserve">IFT illeszkedés / intézményi cél: </w:t>
      </w:r>
      <w:r>
        <w:rPr>
          <w:rFonts w:ascii="Times New Roman" w:eastAsia="Times New Roman" w:hAnsi="Times New Roman" w:cs="Times New Roman"/>
          <w:lang w:eastAsia="hu-HU"/>
        </w:rPr>
        <w:t xml:space="preserve"> Az Egyetem stratégiai céljai közül az oktatás, illetve a kutatás előremozdítását szolgálja a Sport- Rekreációs- és Egészséggazdálkodási Kooperációs Kutatóhálózat létrehozása. </w:t>
      </w:r>
      <w:r w:rsidRPr="00322864">
        <w:rPr>
          <w:rFonts w:ascii="Times New Roman" w:eastAsia="Times New Roman" w:hAnsi="Times New Roman" w:cs="Times New Roman"/>
          <w:lang w:eastAsia="hu-HU"/>
        </w:rPr>
        <w:t>Az oktatás területén elsősorban a tehetséggondozás területén jelent fontos új kapcsolódó elemet. A K+F+I területen pedig annak minden ágában előrelépést jelent az IFT által is megfogalmazott</w:t>
      </w:r>
      <w:r>
        <w:rPr>
          <w:rFonts w:ascii="Times New Roman" w:eastAsia="Times New Roman" w:hAnsi="Times New Roman" w:cs="Times New Roman"/>
          <w:lang w:eastAsia="hu-HU"/>
        </w:rPr>
        <w:t xml:space="preserve"> „</w:t>
      </w:r>
      <w:r w:rsidRPr="00E5260D">
        <w:rPr>
          <w:rFonts w:ascii="Times New Roman" w:hAnsi="Times New Roman"/>
          <w:i/>
        </w:rPr>
        <w:t xml:space="preserve">hálózatos kutatási együttműködések kiterjesztése a hazai és nemzetközi </w:t>
      </w:r>
      <w:r w:rsidRPr="00E5260D">
        <w:rPr>
          <w:rFonts w:ascii="Times New Roman" w:hAnsi="Times New Roman"/>
          <w:i/>
        </w:rPr>
        <w:lastRenderedPageBreak/>
        <w:t>egyetemek és kutatóintézetek illetve ipari felhasználók irányába</w:t>
      </w:r>
      <w:r>
        <w:rPr>
          <w:rFonts w:ascii="Times New Roman" w:hAnsi="Times New Roman"/>
          <w:i/>
        </w:rPr>
        <w:t xml:space="preserve">n” </w:t>
      </w:r>
      <w:r w:rsidRPr="002801FC">
        <w:rPr>
          <w:rFonts w:ascii="Times New Roman" w:hAnsi="Times New Roman"/>
        </w:rPr>
        <w:t>stratégiai iránnyal kapcsolatban.</w:t>
      </w:r>
    </w:p>
    <w:p w14:paraId="10504C62"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322864">
        <w:rPr>
          <w:rFonts w:ascii="Times New Roman" w:eastAsia="Calibri" w:hAnsi="Times New Roman" w:cs="Times New Roman"/>
          <w:b/>
        </w:rPr>
        <w:t>A projekt eredménye:</w:t>
      </w:r>
      <w:r>
        <w:rPr>
          <w:rFonts w:ascii="Times New Roman" w:eastAsia="Calibri" w:hAnsi="Times New Roman" w:cs="Times New Roman"/>
          <w:b/>
        </w:rPr>
        <w:t xml:space="preserve"> </w:t>
      </w:r>
      <w:r w:rsidRPr="00436157">
        <w:rPr>
          <w:rFonts w:ascii="Times New Roman" w:eastAsia="Calibri" w:hAnsi="Times New Roman" w:cs="Times New Roman"/>
        </w:rPr>
        <w:t>Sport- Rekreációs- és Egészséggazdasági Kooperációs Kutatóhálózat létrehozása</w:t>
      </w:r>
    </w:p>
    <w:p w14:paraId="738EFF13" w14:textId="77777777" w:rsidR="002801FC" w:rsidRPr="00C37722" w:rsidRDefault="002801FC" w:rsidP="002801F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4394"/>
        <w:gridCol w:w="4111"/>
        <w:gridCol w:w="3827"/>
        <w:gridCol w:w="4395"/>
      </w:tblGrid>
      <w:tr w:rsidR="002801FC" w:rsidRPr="00C37722" w14:paraId="3BB2939B" w14:textId="77777777" w:rsidTr="00D4682F">
        <w:tc>
          <w:tcPr>
            <w:tcW w:w="3998" w:type="dxa"/>
            <w:tcBorders>
              <w:top w:val="single" w:sz="4" w:space="0" w:color="auto"/>
              <w:left w:val="single" w:sz="4" w:space="0" w:color="auto"/>
              <w:bottom w:val="single" w:sz="4" w:space="0" w:color="auto"/>
              <w:right w:val="single" w:sz="4" w:space="0" w:color="auto"/>
            </w:tcBorders>
            <w:hideMark/>
          </w:tcPr>
          <w:p w14:paraId="4FDC73F0"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Tevékenység /</w:t>
            </w:r>
          </w:p>
          <w:p w14:paraId="575897BA"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tevékenységcsoport</w:t>
            </w:r>
          </w:p>
        </w:tc>
        <w:tc>
          <w:tcPr>
            <w:tcW w:w="4394" w:type="dxa"/>
            <w:tcBorders>
              <w:top w:val="single" w:sz="4" w:space="0" w:color="auto"/>
              <w:left w:val="single" w:sz="4" w:space="0" w:color="auto"/>
              <w:bottom w:val="single" w:sz="4" w:space="0" w:color="auto"/>
              <w:right w:val="single" w:sz="4" w:space="0" w:color="auto"/>
            </w:tcBorders>
            <w:hideMark/>
          </w:tcPr>
          <w:p w14:paraId="7CC196BB"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Célcsoport(ok)</w:t>
            </w:r>
          </w:p>
          <w:p w14:paraId="29C06DCF" w14:textId="77777777" w:rsidR="002801FC" w:rsidRPr="002801FC" w:rsidRDefault="002801FC" w:rsidP="002801FC">
            <w:pPr>
              <w:spacing w:before="60" w:after="60"/>
              <w:rPr>
                <w:rFonts w:ascii="Times New Roman" w:hAnsi="Times New Roman" w:cs="Times New Roman"/>
              </w:rPr>
            </w:pPr>
            <w:r w:rsidRPr="002801FC">
              <w:rPr>
                <w:rFonts w:ascii="Times New Roman" w:hAnsi="Times New Roman" w:cs="Times New Roman"/>
              </w:rPr>
              <w:t>amennyiben releváns</w:t>
            </w:r>
          </w:p>
        </w:tc>
        <w:tc>
          <w:tcPr>
            <w:tcW w:w="4111" w:type="dxa"/>
            <w:tcBorders>
              <w:top w:val="single" w:sz="4" w:space="0" w:color="auto"/>
              <w:left w:val="single" w:sz="4" w:space="0" w:color="auto"/>
              <w:bottom w:val="single" w:sz="4" w:space="0" w:color="auto"/>
              <w:right w:val="single" w:sz="4" w:space="0" w:color="auto"/>
            </w:tcBorders>
            <w:hideMark/>
          </w:tcPr>
          <w:p w14:paraId="56416B00"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Célcsoport létszám fő</w:t>
            </w:r>
          </w:p>
          <w:p w14:paraId="26B2BFCF"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rPr>
              <w:t>amennyiben releváns</w:t>
            </w:r>
          </w:p>
        </w:tc>
        <w:tc>
          <w:tcPr>
            <w:tcW w:w="3827" w:type="dxa"/>
            <w:tcBorders>
              <w:top w:val="single" w:sz="4" w:space="0" w:color="auto"/>
              <w:left w:val="single" w:sz="4" w:space="0" w:color="auto"/>
              <w:bottom w:val="single" w:sz="4" w:space="0" w:color="auto"/>
              <w:right w:val="single" w:sz="4" w:space="0" w:color="auto"/>
            </w:tcBorders>
            <w:hideMark/>
          </w:tcPr>
          <w:p w14:paraId="327535C0"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 xml:space="preserve">Forrásigény </w:t>
            </w:r>
          </w:p>
          <w:p w14:paraId="559BE083"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 xml:space="preserve">összesen </w:t>
            </w:r>
          </w:p>
          <w:p w14:paraId="5800F2A8"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konzorciumi tagonként</w:t>
            </w:r>
          </w:p>
        </w:tc>
        <w:tc>
          <w:tcPr>
            <w:tcW w:w="4395" w:type="dxa"/>
            <w:tcBorders>
              <w:top w:val="single" w:sz="4" w:space="0" w:color="auto"/>
              <w:left w:val="single" w:sz="4" w:space="0" w:color="auto"/>
              <w:bottom w:val="single" w:sz="4" w:space="0" w:color="auto"/>
              <w:right w:val="single" w:sz="4" w:space="0" w:color="auto"/>
            </w:tcBorders>
          </w:tcPr>
          <w:p w14:paraId="3769F48B" w14:textId="77777777" w:rsidR="002801FC" w:rsidRPr="002801FC" w:rsidRDefault="002801FC" w:rsidP="002801FC">
            <w:pPr>
              <w:rPr>
                <w:rFonts w:ascii="Times New Roman" w:hAnsi="Times New Roman" w:cs="Times New Roman"/>
                <w:b/>
              </w:rPr>
            </w:pPr>
            <w:r w:rsidRPr="002801FC">
              <w:rPr>
                <w:rFonts w:ascii="Times New Roman" w:hAnsi="Times New Roman" w:cs="Times New Roman"/>
                <w:b/>
              </w:rPr>
              <w:t>Számszerűsített célok a tevékenységhez vagy tevékenységcsoporthoz tartozóan</w:t>
            </w:r>
          </w:p>
          <w:p w14:paraId="76D74658" w14:textId="77777777" w:rsidR="002801FC" w:rsidRPr="002801FC" w:rsidRDefault="002801FC" w:rsidP="002801FC">
            <w:pPr>
              <w:spacing w:before="60" w:after="60"/>
              <w:rPr>
                <w:rFonts w:ascii="Times New Roman" w:hAnsi="Times New Roman" w:cs="Times New Roman"/>
                <w:b/>
              </w:rPr>
            </w:pPr>
          </w:p>
        </w:tc>
      </w:tr>
      <w:tr w:rsidR="002801FC" w:rsidRPr="00C37722" w14:paraId="1E35D6BC" w14:textId="77777777" w:rsidTr="00D4682F">
        <w:tc>
          <w:tcPr>
            <w:tcW w:w="3998" w:type="dxa"/>
            <w:tcBorders>
              <w:top w:val="single" w:sz="4" w:space="0" w:color="auto"/>
              <w:left w:val="single" w:sz="4" w:space="0" w:color="auto"/>
              <w:bottom w:val="single" w:sz="4" w:space="0" w:color="auto"/>
              <w:right w:val="single" w:sz="4" w:space="0" w:color="auto"/>
            </w:tcBorders>
          </w:tcPr>
          <w:p w14:paraId="4CD5820A"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 xml:space="preserve">A sport és egészség gazdaság fogyasztási szerkezetének, sajátosságainak vizsgálata, a sport és egészség gazdaságban tevékenykedő vállalatok hatékonyságának és piacorientációjának vizsgálata az ágazat hatékonyságnövelése érdekében. </w:t>
            </w:r>
          </w:p>
          <w:p w14:paraId="35EAA694" w14:textId="77777777" w:rsidR="002801FC" w:rsidRPr="002801FC" w:rsidRDefault="002801FC" w:rsidP="002801FC">
            <w:pPr>
              <w:spacing w:before="20" w:after="20"/>
              <w:rPr>
                <w:rFonts w:ascii="Times New Roman" w:hAnsi="Times New Roman" w:cs="Times New Roman"/>
              </w:rPr>
            </w:pPr>
          </w:p>
          <w:p w14:paraId="060559A8"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 xml:space="preserve">Konzorciumi tag 1: </w:t>
            </w:r>
            <w:r w:rsidRPr="002801FC">
              <w:rPr>
                <w:rFonts w:ascii="Times New Roman" w:hAnsi="Times New Roman" w:cs="Times New Roman"/>
              </w:rPr>
              <w:br/>
              <w:t>Debreceni Egyetem</w:t>
            </w:r>
          </w:p>
          <w:p w14:paraId="164D2600" w14:textId="77777777" w:rsidR="002801FC" w:rsidRPr="002801FC" w:rsidRDefault="002801FC" w:rsidP="002801FC">
            <w:pPr>
              <w:spacing w:before="20" w:after="20"/>
              <w:rPr>
                <w:rFonts w:ascii="Times New Roman" w:hAnsi="Times New Roman" w:cs="Times New Roman"/>
              </w:rPr>
            </w:pPr>
          </w:p>
          <w:p w14:paraId="28B788AC" w14:textId="77777777" w:rsidR="002801FC" w:rsidRPr="002801FC" w:rsidRDefault="002801FC" w:rsidP="002801FC">
            <w:pPr>
              <w:widowControl w:val="0"/>
              <w:spacing w:before="60" w:after="60"/>
              <w:contextualSpacing/>
              <w:rPr>
                <w:rFonts w:ascii="Times New Roman" w:hAnsi="Times New Roman" w:cs="Times New Roman"/>
              </w:rPr>
            </w:pPr>
            <w:r w:rsidRPr="002801FC">
              <w:rPr>
                <w:rFonts w:ascii="Times New Roman" w:hAnsi="Times New Roman" w:cs="Times New Roman"/>
              </w:rPr>
              <w:t xml:space="preserve">Konzorciumi tag 2: </w:t>
            </w:r>
            <w:r w:rsidRPr="002801FC">
              <w:rPr>
                <w:rFonts w:ascii="Times New Roman" w:hAnsi="Times New Roman" w:cs="Times New Roman"/>
              </w:rPr>
              <w:br/>
              <w:t>Pécsi Tudományegyetem:</w:t>
            </w:r>
          </w:p>
          <w:p w14:paraId="2402EA94" w14:textId="77777777" w:rsidR="002801FC" w:rsidRPr="002801FC" w:rsidRDefault="002801FC" w:rsidP="002801FC">
            <w:pPr>
              <w:widowControl w:val="0"/>
              <w:spacing w:before="60" w:after="60"/>
              <w:contextualSpacing/>
              <w:jc w:val="both"/>
              <w:rPr>
                <w:rFonts w:ascii="Times New Roman" w:hAnsi="Times New Roman" w:cs="Times New Roman"/>
                <w:lang w:eastAsia="zh-CN" w:bidi="hi-IN"/>
              </w:rPr>
            </w:pPr>
          </w:p>
          <w:p w14:paraId="1EEDFD2B" w14:textId="77777777" w:rsidR="002801FC" w:rsidRPr="002801FC" w:rsidRDefault="002801FC" w:rsidP="002801FC">
            <w:pPr>
              <w:widowControl w:val="0"/>
              <w:spacing w:before="60" w:after="60"/>
              <w:contextualSpacing/>
              <w:rPr>
                <w:rFonts w:ascii="Times New Roman" w:hAnsi="Times New Roman" w:cs="Times New Roman"/>
              </w:rPr>
            </w:pPr>
            <w:r w:rsidRPr="002801FC">
              <w:rPr>
                <w:rFonts w:ascii="Times New Roman" w:hAnsi="Times New Roman" w:cs="Times New Roman"/>
              </w:rPr>
              <w:t xml:space="preserve">Konzorciumi tag 3: </w:t>
            </w:r>
            <w:r w:rsidRPr="002801FC">
              <w:rPr>
                <w:rFonts w:ascii="Times New Roman" w:hAnsi="Times New Roman" w:cs="Times New Roman"/>
              </w:rPr>
              <w:br/>
              <w:t>Széchenyi István Egyetem</w:t>
            </w:r>
          </w:p>
          <w:p w14:paraId="2B162673" w14:textId="77777777" w:rsidR="002801FC" w:rsidRPr="002801FC" w:rsidRDefault="002801FC" w:rsidP="002801FC">
            <w:pPr>
              <w:widowControl w:val="0"/>
              <w:spacing w:before="60" w:after="60"/>
              <w:contextualSpacing/>
              <w:jc w:val="both"/>
              <w:rPr>
                <w:rFonts w:ascii="Times New Roman" w:hAnsi="Times New Roman" w:cs="Times New Roman"/>
                <w:lang w:eastAsia="zh-CN" w:bidi="hi-IN"/>
              </w:rPr>
            </w:pPr>
          </w:p>
          <w:p w14:paraId="0BCDDCBA" w14:textId="77777777" w:rsidR="002801FC" w:rsidRPr="002801FC" w:rsidRDefault="002801FC" w:rsidP="002801FC">
            <w:pPr>
              <w:spacing w:before="20" w:after="20"/>
              <w:rPr>
                <w:rFonts w:ascii="Times New Roman" w:hAnsi="Times New Roman" w:cs="Times New Roman"/>
              </w:rPr>
            </w:pPr>
          </w:p>
          <w:p w14:paraId="739981F7" w14:textId="77777777" w:rsidR="002801FC" w:rsidRPr="002801FC" w:rsidRDefault="002801FC" w:rsidP="002801FC">
            <w:pPr>
              <w:spacing w:before="20" w:after="2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14:paraId="631BDBFC" w14:textId="77777777" w:rsidR="002801FC" w:rsidRPr="002801FC" w:rsidRDefault="002801FC" w:rsidP="002801FC">
            <w:pPr>
              <w:jc w:val="both"/>
              <w:rPr>
                <w:rFonts w:ascii="Times New Roman" w:hAnsi="Times New Roman" w:cs="Times New Roman"/>
              </w:rPr>
            </w:pPr>
            <w:r w:rsidRPr="002801FC">
              <w:rPr>
                <w:rFonts w:ascii="Times New Roman" w:hAnsi="Times New Roman" w:cs="Times New Roman"/>
              </w:rPr>
              <w:t>Oktatók, kutatók, ágazati szereplők</w:t>
            </w:r>
          </w:p>
          <w:p w14:paraId="3ED34B1B" w14:textId="77777777" w:rsidR="002801FC" w:rsidRPr="002801FC" w:rsidRDefault="002801FC" w:rsidP="002801FC">
            <w:pPr>
              <w:spacing w:before="20" w:after="20"/>
              <w:rPr>
                <w:rFonts w:ascii="Times New Roman" w:hAnsi="Times New Roman" w:cs="Times New Roman"/>
              </w:rPr>
            </w:pPr>
          </w:p>
          <w:p w14:paraId="4AF52E9D" w14:textId="77777777" w:rsidR="002801FC" w:rsidRPr="002801FC" w:rsidRDefault="002801FC" w:rsidP="002801FC">
            <w:pPr>
              <w:spacing w:before="20" w:after="20"/>
              <w:rPr>
                <w:rFonts w:ascii="Times New Roman" w:hAnsi="Times New Roman" w:cs="Times New Roman"/>
              </w:rPr>
            </w:pPr>
          </w:p>
          <w:p w14:paraId="3B0A14C7" w14:textId="77777777" w:rsidR="002801FC" w:rsidRPr="002801FC" w:rsidRDefault="002801FC" w:rsidP="002801FC">
            <w:pPr>
              <w:spacing w:before="20" w:after="20"/>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0CCBE4AC" w14:textId="77777777" w:rsidR="002801FC" w:rsidRPr="002801FC" w:rsidRDefault="002801FC" w:rsidP="002801FC">
            <w:pPr>
              <w:spacing w:before="20" w:after="20"/>
              <w:rPr>
                <w:rFonts w:ascii="Times New Roman" w:hAnsi="Times New Roman" w:cs="Times New Roman"/>
              </w:rPr>
            </w:pPr>
          </w:p>
          <w:p w14:paraId="05104DD0" w14:textId="77777777" w:rsidR="002801FC" w:rsidRPr="002801FC" w:rsidRDefault="002801FC" w:rsidP="002801FC">
            <w:pPr>
              <w:spacing w:before="20" w:after="20"/>
              <w:rPr>
                <w:rFonts w:ascii="Times New Roman" w:hAnsi="Times New Roman" w:cs="Times New Roman"/>
              </w:rPr>
            </w:pPr>
          </w:p>
          <w:p w14:paraId="5D85E84C"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1. 4 fő vezető kutató, 6 kutató/PhD hallgató</w:t>
            </w:r>
          </w:p>
          <w:p w14:paraId="752D8D3D" w14:textId="77777777" w:rsidR="002801FC" w:rsidRPr="002801FC" w:rsidRDefault="002801FC" w:rsidP="002801FC">
            <w:pPr>
              <w:spacing w:before="20" w:after="20"/>
              <w:rPr>
                <w:rFonts w:ascii="Times New Roman" w:hAnsi="Times New Roman" w:cs="Times New Roman"/>
              </w:rPr>
            </w:pPr>
          </w:p>
          <w:p w14:paraId="6F9050FF"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2.  4 fő vezető kutató, 6 fő kutató/PhD hallgató</w:t>
            </w:r>
          </w:p>
          <w:p w14:paraId="0E803FF3" w14:textId="77777777" w:rsidR="002801FC" w:rsidRPr="002801FC" w:rsidRDefault="002801FC" w:rsidP="002801FC">
            <w:pPr>
              <w:spacing w:before="20" w:after="20"/>
              <w:rPr>
                <w:rFonts w:ascii="Times New Roman" w:hAnsi="Times New Roman" w:cs="Times New Roman"/>
              </w:rPr>
            </w:pPr>
          </w:p>
          <w:p w14:paraId="692203BF" w14:textId="77777777" w:rsidR="002801FC" w:rsidRPr="002801FC" w:rsidRDefault="002801FC" w:rsidP="002801FC">
            <w:pPr>
              <w:spacing w:before="20" w:after="20"/>
              <w:rPr>
                <w:rFonts w:ascii="Times New Roman" w:hAnsi="Times New Roman" w:cs="Times New Roman"/>
              </w:rPr>
            </w:pPr>
          </w:p>
          <w:p w14:paraId="58F6B89C"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2.  2 fő vezető kutató, 3fő kutató/PhD hallgató</w:t>
            </w:r>
          </w:p>
          <w:p w14:paraId="0C152D0A" w14:textId="77777777" w:rsidR="002801FC" w:rsidRPr="002801FC" w:rsidRDefault="002801FC" w:rsidP="002801FC">
            <w:pPr>
              <w:spacing w:before="20" w:after="20"/>
              <w:rPr>
                <w:rFonts w:ascii="Times New Roman" w:hAnsi="Times New Roman" w:cs="Times New Roman"/>
              </w:rPr>
            </w:pPr>
          </w:p>
          <w:p w14:paraId="236D8F7B" w14:textId="77777777" w:rsidR="002801FC" w:rsidRPr="002801FC" w:rsidRDefault="002801FC" w:rsidP="002801FC">
            <w:pPr>
              <w:spacing w:before="20" w:after="20"/>
              <w:rPr>
                <w:rFonts w:ascii="Times New Roman" w:hAnsi="Times New Roman" w:cs="Times New Roman"/>
              </w:rPr>
            </w:pPr>
          </w:p>
          <w:p w14:paraId="3D263A06" w14:textId="77777777" w:rsidR="002801FC" w:rsidRPr="002801FC" w:rsidRDefault="002801FC" w:rsidP="002801FC">
            <w:pPr>
              <w:spacing w:before="20" w:after="20"/>
              <w:rPr>
                <w:rFonts w:ascii="Times New Roman" w:hAnsi="Times New Roman" w:cs="Times New Roman"/>
              </w:rPr>
            </w:pPr>
          </w:p>
          <w:p w14:paraId="7E8CD7EF" w14:textId="77777777" w:rsidR="002801FC" w:rsidRPr="002801FC" w:rsidRDefault="002801FC" w:rsidP="002801FC">
            <w:pPr>
              <w:spacing w:before="20" w:after="20"/>
              <w:rPr>
                <w:rFonts w:ascii="Times New Roman" w:hAnsi="Times New Roman" w:cs="Times New Roman"/>
              </w:rPr>
            </w:pPr>
          </w:p>
          <w:p w14:paraId="7C44F145" w14:textId="77777777" w:rsidR="002801FC" w:rsidRPr="002801FC" w:rsidRDefault="002801FC" w:rsidP="002801FC">
            <w:pPr>
              <w:spacing w:before="2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7BE8D13C"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konzorciumi tag 1. 450 m Ft</w:t>
            </w:r>
          </w:p>
          <w:p w14:paraId="2DAFDDAA"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konzorciumi tag 2. 410 m Ft</w:t>
            </w:r>
          </w:p>
          <w:p w14:paraId="4ED787C4"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konzorciumi tag 3. 150 m Ft</w:t>
            </w:r>
          </w:p>
          <w:p w14:paraId="3D804F35" w14:textId="77777777" w:rsidR="002801FC" w:rsidRPr="002801FC" w:rsidRDefault="002801FC" w:rsidP="002801FC">
            <w:pPr>
              <w:spacing w:before="20" w:after="20"/>
              <w:rPr>
                <w:rFonts w:ascii="Times New Roman" w:hAnsi="Times New Roman" w:cs="Times New Roman"/>
              </w:rPr>
            </w:pPr>
          </w:p>
          <w:p w14:paraId="7E6B7865" w14:textId="77777777" w:rsidR="002801FC" w:rsidRPr="002801FC" w:rsidRDefault="00D4682F" w:rsidP="002801FC">
            <w:pPr>
              <w:spacing w:before="20" w:after="20"/>
              <w:rPr>
                <w:rFonts w:ascii="Times New Roman" w:hAnsi="Times New Roman" w:cs="Times New Roman"/>
              </w:rPr>
            </w:pPr>
            <w:r>
              <w:rPr>
                <w:rFonts w:ascii="Times New Roman" w:hAnsi="Times New Roman" w:cs="Times New Roman"/>
                <w:b/>
              </w:rPr>
              <w:t>K</w:t>
            </w:r>
            <w:r w:rsidR="002801FC" w:rsidRPr="002801FC">
              <w:rPr>
                <w:rFonts w:ascii="Times New Roman" w:hAnsi="Times New Roman" w:cs="Times New Roman"/>
                <w:b/>
              </w:rPr>
              <w:t>onzorcium egésze.</w:t>
            </w:r>
            <w:r w:rsidR="002801FC" w:rsidRPr="002801FC">
              <w:rPr>
                <w:rFonts w:ascii="Times New Roman" w:hAnsi="Times New Roman" w:cs="Times New Roman"/>
              </w:rPr>
              <w:t xml:space="preserve"> </w:t>
            </w:r>
            <w:r w:rsidR="002801FC" w:rsidRPr="002801FC">
              <w:rPr>
                <w:rFonts w:ascii="Times New Roman" w:hAnsi="Times New Roman" w:cs="Times New Roman"/>
              </w:rPr>
              <w:tab/>
            </w:r>
            <w:r w:rsidR="002801FC" w:rsidRPr="00D4682F">
              <w:rPr>
                <w:rFonts w:ascii="Times New Roman" w:hAnsi="Times New Roman" w:cs="Times New Roman"/>
                <w:b/>
              </w:rPr>
              <w:t>1.010 m Ft</w:t>
            </w:r>
          </w:p>
        </w:tc>
        <w:tc>
          <w:tcPr>
            <w:tcW w:w="4395" w:type="dxa"/>
            <w:tcBorders>
              <w:top w:val="single" w:sz="4" w:space="0" w:color="auto"/>
              <w:left w:val="single" w:sz="4" w:space="0" w:color="auto"/>
              <w:bottom w:val="single" w:sz="4" w:space="0" w:color="auto"/>
              <w:right w:val="single" w:sz="4" w:space="0" w:color="auto"/>
            </w:tcBorders>
            <w:hideMark/>
          </w:tcPr>
          <w:p w14:paraId="7BF6BA37"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Kutatói utánpótlást támogató programokban résztvevők száma 30 fő</w:t>
            </w:r>
          </w:p>
          <w:p w14:paraId="4352D62D"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A projektben közreműködő fiatal kutatók száma összesen 20 fő</w:t>
            </w:r>
          </w:p>
          <w:p w14:paraId="5BEF6279"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 xml:space="preserve">A projekt keretében / annak eredményeként létrejött publikációk (tudományos közlemények) száma 16 db </w:t>
            </w:r>
          </w:p>
          <w:p w14:paraId="09A1ABE7"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A projekt keretében / annak eredményeként létrejött idegen nyelvű publikációk száma 15 db</w:t>
            </w:r>
          </w:p>
          <w:p w14:paraId="1A4C7EA2"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Támogatott hazai és nemzetközi konferencia-előadások 20 db</w:t>
            </w:r>
          </w:p>
          <w:p w14:paraId="03A2CBCC"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A projekt keretében képzésben, felkészítésében részt vevő személyek száma 25 fő</w:t>
            </w:r>
          </w:p>
          <w:p w14:paraId="1770F467"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A projekt során elért potenciális Horizon2020 / EIT KIC / FET partnerek száma 10 db</w:t>
            </w:r>
          </w:p>
          <w:p w14:paraId="635CDC19"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A projekt során létrejött hazai és nemzetközi együttműködések száma 2 db</w:t>
            </w:r>
          </w:p>
          <w:p w14:paraId="7C748C43"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Előkészített K+F projektek (létrehozott kutatócsoportok) száma 3 db</w:t>
            </w:r>
          </w:p>
        </w:tc>
      </w:tr>
    </w:tbl>
    <w:p w14:paraId="127BAF75" w14:textId="77777777" w:rsidR="002801FC" w:rsidRDefault="002801FC" w:rsidP="002801FC">
      <w:pPr>
        <w:rPr>
          <w:rFonts w:ascii="Times New Roman" w:eastAsia="Calibri" w:hAnsi="Times New Roman" w:cs="Times New Roman"/>
        </w:rPr>
      </w:pPr>
    </w:p>
    <w:p w14:paraId="2E06E815" w14:textId="77777777" w:rsidR="002801FC" w:rsidRDefault="002801FC">
      <w:pPr>
        <w:rPr>
          <w:rFonts w:ascii="Times New Roman" w:eastAsia="Calibri" w:hAnsi="Times New Roman" w:cs="Times New Roman"/>
        </w:rPr>
      </w:pPr>
      <w:r>
        <w:rPr>
          <w:rFonts w:ascii="Times New Roman" w:eastAsia="Calibri" w:hAnsi="Times New Roman" w:cs="Times New Roman"/>
        </w:rPr>
        <w:br w:type="page"/>
      </w:r>
    </w:p>
    <w:p w14:paraId="5A023988" w14:textId="77777777" w:rsidR="002801FC" w:rsidRDefault="002801FC" w:rsidP="002801FC">
      <w:pPr>
        <w:rPr>
          <w:rFonts w:ascii="Times New Roman" w:eastAsia="Calibri" w:hAnsi="Times New Roman" w:cs="Times New Roman"/>
        </w:rPr>
      </w:pPr>
    </w:p>
    <w:p w14:paraId="2265F053" w14:textId="77777777" w:rsidR="002801FC" w:rsidRPr="002801FC" w:rsidRDefault="002801FC" w:rsidP="002801FC">
      <w:pPr>
        <w:pBdr>
          <w:bottom w:val="single" w:sz="4" w:space="1" w:color="auto"/>
        </w:pBdr>
        <w:spacing w:before="60" w:after="60" w:line="240" w:lineRule="auto"/>
        <w:rPr>
          <w:rFonts w:ascii="Times New Roman" w:eastAsia="Calibri" w:hAnsi="Times New Roman" w:cs="Times New Roman"/>
          <w:b/>
        </w:rPr>
      </w:pPr>
      <w:r w:rsidRPr="002801FC">
        <w:rPr>
          <w:rFonts w:ascii="Times New Roman" w:eastAsia="Calibri" w:hAnsi="Times New Roman" w:cs="Times New Roman"/>
          <w:b/>
        </w:rPr>
        <w:t>Tematikus projekt 12.</w:t>
      </w:r>
    </w:p>
    <w:p w14:paraId="3BC1526E" w14:textId="77777777" w:rsidR="002801FC" w:rsidRPr="002801FC" w:rsidRDefault="002801FC" w:rsidP="002801FC">
      <w:pPr>
        <w:spacing w:before="60" w:after="60" w:line="240" w:lineRule="auto"/>
        <w:ind w:left="708"/>
        <w:jc w:val="both"/>
        <w:rPr>
          <w:rFonts w:ascii="Times New Roman" w:eastAsia="Calibri" w:hAnsi="Times New Roman" w:cs="Times New Roman"/>
          <w:b/>
        </w:rPr>
      </w:pPr>
      <w:r w:rsidRPr="002801FC">
        <w:rPr>
          <w:rFonts w:ascii="Times New Roman" w:eastAsia="Calibri" w:hAnsi="Times New Roman" w:cs="Times New Roman"/>
          <w:b/>
          <w:lang w:eastAsia="hu-HU"/>
        </w:rPr>
        <w:t xml:space="preserve">Projekt és kutatási téma megnevezése: </w:t>
      </w:r>
      <w:r w:rsidRPr="002801FC">
        <w:rPr>
          <w:rFonts w:ascii="Times New Roman" w:eastAsia="Calibri" w:hAnsi="Times New Roman" w:cs="Times New Roman"/>
          <w:b/>
        </w:rPr>
        <w:t>Az idegrendszeri betegségek kutatásának újszerű megközelítése.  A neuroinflammáció vizsgálata a neurodegenerativ folyamatokban: a molekulától a betegágyig</w:t>
      </w:r>
    </w:p>
    <w:p w14:paraId="02841B3C" w14:textId="77777777" w:rsidR="002801FC" w:rsidRPr="002801FC" w:rsidRDefault="002801FC" w:rsidP="002801FC">
      <w:pPr>
        <w:spacing w:before="60" w:after="60" w:line="240" w:lineRule="auto"/>
        <w:ind w:left="708"/>
        <w:jc w:val="both"/>
        <w:rPr>
          <w:rFonts w:ascii="Times New Roman" w:eastAsia="Calibri" w:hAnsi="Times New Roman" w:cs="Times New Roman"/>
          <w:b/>
        </w:rPr>
      </w:pPr>
    </w:p>
    <w:p w14:paraId="21157509" w14:textId="77777777" w:rsidR="002801FC" w:rsidRPr="002801FC" w:rsidRDefault="002801FC" w:rsidP="002801FC">
      <w:pPr>
        <w:spacing w:before="60" w:after="60" w:line="240" w:lineRule="auto"/>
        <w:ind w:left="708"/>
        <w:jc w:val="both"/>
        <w:rPr>
          <w:rFonts w:ascii="Times New Roman" w:eastAsia="Calibri" w:hAnsi="Times New Roman" w:cs="Times New Roman"/>
          <w:b/>
        </w:rPr>
      </w:pPr>
      <w:r w:rsidRPr="002801FC">
        <w:rPr>
          <w:rFonts w:ascii="Times New Roman" w:eastAsia="Calibri" w:hAnsi="Times New Roman" w:cs="Times New Roman"/>
          <w:b/>
        </w:rPr>
        <w:t>Konkrét EU2020, FET, EIT célkitűzés:</w:t>
      </w:r>
      <w:r w:rsidRPr="002801FC">
        <w:rPr>
          <w:rFonts w:ascii="Times New Roman" w:eastAsia="Calibri" w:hAnsi="Times New Roman" w:cs="Times New Roman"/>
          <w:i/>
        </w:rPr>
        <w:t xml:space="preserve"> H2020 EIT Health</w:t>
      </w:r>
    </w:p>
    <w:p w14:paraId="4F37A281" w14:textId="77777777" w:rsidR="002801FC" w:rsidRPr="002801FC" w:rsidRDefault="002801FC" w:rsidP="002801FC">
      <w:pPr>
        <w:spacing w:before="60" w:after="60" w:line="240" w:lineRule="auto"/>
        <w:ind w:left="708"/>
        <w:jc w:val="both"/>
        <w:rPr>
          <w:rFonts w:ascii="Times New Roman" w:eastAsia="Calibri" w:hAnsi="Times New Roman" w:cs="Times New Roman"/>
          <w:b/>
        </w:rPr>
      </w:pPr>
      <w:r w:rsidRPr="002801FC">
        <w:rPr>
          <w:rFonts w:ascii="Times New Roman" w:eastAsia="Calibri" w:hAnsi="Times New Roman" w:cs="Times New Roman"/>
          <w:b/>
        </w:rPr>
        <w:t>Részt vevő intézmények:</w:t>
      </w:r>
    </w:p>
    <w:p w14:paraId="2461FD3E"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2801FC">
        <w:rPr>
          <w:rFonts w:ascii="Times New Roman" w:eastAsia="Calibri" w:hAnsi="Times New Roman" w:cs="Times New Roman"/>
        </w:rPr>
        <w:t xml:space="preserve">Pécsi Tudományegyetem </w:t>
      </w:r>
      <w:r w:rsidRPr="002801FC">
        <w:rPr>
          <w:rFonts w:ascii="Times New Roman" w:hAnsi="Times New Roman" w:cs="Times New Roman"/>
        </w:rPr>
        <w:t>Konzorcium vezető</w:t>
      </w:r>
    </w:p>
    <w:p w14:paraId="5E3CE6D9"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2801FC">
        <w:rPr>
          <w:rFonts w:ascii="Times New Roman" w:hAnsi="Times New Roman" w:cs="Times New Roman"/>
        </w:rPr>
        <w:t>Állatorvostudományi Egyetem</w:t>
      </w:r>
    </w:p>
    <w:p w14:paraId="6170FCEE"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2801FC">
        <w:rPr>
          <w:rFonts w:ascii="Times New Roman" w:hAnsi="Times New Roman" w:cs="Times New Roman"/>
        </w:rPr>
        <w:t>Kaposvári Egyetem</w:t>
      </w:r>
    </w:p>
    <w:p w14:paraId="46A41818" w14:textId="77777777" w:rsidR="002801FC" w:rsidRPr="002801FC" w:rsidRDefault="002801FC" w:rsidP="002801FC">
      <w:pPr>
        <w:widowControl w:val="0"/>
        <w:spacing w:before="60" w:after="60" w:line="240" w:lineRule="auto"/>
        <w:ind w:left="708"/>
        <w:rPr>
          <w:rFonts w:ascii="Times New Roman" w:eastAsia="Calibri" w:hAnsi="Times New Roman" w:cs="Times New Roman"/>
          <w:lang w:eastAsia="zh-CN" w:bidi="hi-IN"/>
        </w:rPr>
      </w:pPr>
    </w:p>
    <w:p w14:paraId="203D1E32" w14:textId="77777777" w:rsidR="002801FC" w:rsidRPr="002801FC" w:rsidRDefault="002801FC" w:rsidP="002801FC">
      <w:pPr>
        <w:widowControl w:val="0"/>
        <w:spacing w:before="60" w:after="60" w:line="240" w:lineRule="auto"/>
        <w:ind w:left="708"/>
        <w:rPr>
          <w:rFonts w:ascii="Times New Roman" w:eastAsia="Calibri" w:hAnsi="Times New Roman" w:cs="Times New Roman"/>
          <w:lang w:eastAsia="zh-CN" w:bidi="hi-IN"/>
        </w:rPr>
      </w:pPr>
      <w:r w:rsidRPr="002801FC">
        <w:rPr>
          <w:rFonts w:ascii="Times New Roman" w:eastAsia="Calibri" w:hAnsi="Times New Roman" w:cs="Times New Roman"/>
          <w:lang w:eastAsia="zh-CN" w:bidi="hi-IN"/>
        </w:rPr>
        <w:t>Stratégiai Partnerek: SOTE, DE, SZTE, MTA</w:t>
      </w:r>
    </w:p>
    <w:p w14:paraId="63BC36F5" w14:textId="77777777" w:rsidR="002801FC" w:rsidRPr="002801FC" w:rsidRDefault="002801FC" w:rsidP="002801FC">
      <w:pPr>
        <w:widowControl w:val="0"/>
        <w:spacing w:before="60" w:after="60" w:line="240" w:lineRule="auto"/>
        <w:ind w:left="1068"/>
        <w:contextualSpacing/>
        <w:jc w:val="both"/>
        <w:rPr>
          <w:rFonts w:ascii="Times New Roman" w:eastAsia="Calibri" w:hAnsi="Times New Roman" w:cs="Times New Roman"/>
          <w:lang w:eastAsia="zh-CN" w:bidi="hi-IN"/>
        </w:rPr>
      </w:pPr>
    </w:p>
    <w:p w14:paraId="46954A31" w14:textId="77777777" w:rsidR="002801FC" w:rsidRPr="002801FC" w:rsidRDefault="002801FC" w:rsidP="002801FC">
      <w:pPr>
        <w:spacing w:before="60" w:after="60" w:line="240" w:lineRule="auto"/>
        <w:ind w:left="708"/>
        <w:jc w:val="both"/>
        <w:rPr>
          <w:rFonts w:ascii="Times New Roman" w:eastAsia="Calibri" w:hAnsi="Times New Roman" w:cs="Times New Roman"/>
          <w:b/>
          <w:lang w:eastAsia="hu-HU"/>
        </w:rPr>
      </w:pPr>
      <w:r w:rsidRPr="002801FC">
        <w:rPr>
          <w:rFonts w:ascii="Times New Roman" w:eastAsia="Calibri" w:hAnsi="Times New Roman" w:cs="Times New Roman"/>
          <w:b/>
          <w:lang w:eastAsia="hu-HU"/>
        </w:rPr>
        <w:t xml:space="preserve">Stratégiai illeszkedés: </w:t>
      </w:r>
      <w:r w:rsidRPr="002801FC">
        <w:rPr>
          <w:rFonts w:ascii="Times New Roman" w:eastAsia="Calibri" w:hAnsi="Times New Roman" w:cs="Times New Roman"/>
          <w:lang w:eastAsia="hu-HU"/>
        </w:rPr>
        <w:t>Baranya és Somogy megye intelligens szakosodási stratégiájának prioritásainak megvalósításához járul hozzá a projekt.</w:t>
      </w:r>
    </w:p>
    <w:p w14:paraId="684C16EF" w14:textId="77777777" w:rsidR="002801FC" w:rsidRPr="002801FC" w:rsidRDefault="002801FC" w:rsidP="002801FC">
      <w:pPr>
        <w:spacing w:before="60" w:after="60" w:line="240" w:lineRule="auto"/>
        <w:ind w:left="708"/>
        <w:jc w:val="both"/>
        <w:rPr>
          <w:rFonts w:ascii="Times New Roman" w:eastAsia="Calibri" w:hAnsi="Times New Roman" w:cs="Times New Roman"/>
          <w:lang w:eastAsia="hu-HU"/>
        </w:rPr>
      </w:pPr>
    </w:p>
    <w:p w14:paraId="4A18C68F" w14:textId="77777777" w:rsidR="002801FC" w:rsidRPr="002801FC" w:rsidRDefault="002801FC" w:rsidP="002801FC">
      <w:pPr>
        <w:spacing w:before="60" w:after="60" w:line="240" w:lineRule="auto"/>
        <w:ind w:left="708"/>
        <w:jc w:val="both"/>
        <w:rPr>
          <w:rFonts w:ascii="Times New Roman" w:eastAsia="Calibri" w:hAnsi="Times New Roman" w:cs="Times New Roman"/>
          <w:b/>
        </w:rPr>
      </w:pPr>
      <w:r w:rsidRPr="002801FC">
        <w:rPr>
          <w:rFonts w:ascii="Times New Roman" w:eastAsia="Calibri" w:hAnsi="Times New Roman" w:cs="Times New Roman"/>
          <w:b/>
        </w:rPr>
        <w:t>IFT illeszkedés / intézményi cél:</w:t>
      </w:r>
      <w:r w:rsidRPr="002801FC">
        <w:rPr>
          <w:rFonts w:ascii="Times New Roman" w:eastAsia="Times New Roman" w:hAnsi="Times New Roman" w:cs="Times New Roman"/>
          <w:lang w:eastAsia="hu-HU"/>
        </w:rPr>
        <w:t xml:space="preserve">A PTE stratégiai irányai közül </w:t>
      </w:r>
      <w:r w:rsidRPr="002801FC">
        <w:rPr>
          <w:rFonts w:ascii="Times New Roman" w:hAnsi="Times New Roman" w:cs="Times New Roman"/>
          <w:i/>
        </w:rPr>
        <w:t xml:space="preserve">a „hálózatos kutatási együttműködések kiterjesztésén” belül, </w:t>
      </w:r>
      <w:r w:rsidRPr="002801FC">
        <w:rPr>
          <w:rFonts w:ascii="Times New Roman" w:hAnsi="Times New Roman" w:cs="Times New Roman"/>
        </w:rPr>
        <w:t>a természettudományos kutatások erősítéséhez illeszkedik, az idegtudományok területén.</w:t>
      </w:r>
    </w:p>
    <w:p w14:paraId="33863FD4"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2801FC">
        <w:rPr>
          <w:rFonts w:ascii="Times New Roman" w:eastAsia="Calibri" w:hAnsi="Times New Roman" w:cs="Times New Roman"/>
          <w:b/>
        </w:rPr>
        <w:t xml:space="preserve">A projekt eredménye: </w:t>
      </w:r>
      <w:r w:rsidRPr="002801FC">
        <w:rPr>
          <w:rFonts w:ascii="Times New Roman" w:eastAsia="Calibri" w:hAnsi="Times New Roman" w:cs="Times New Roman"/>
        </w:rPr>
        <w:t>Az agyi betegségek megértése magas színvonalú, sokrétű és összehangolt kutatási hálózaton alapuló stratégiával.</w:t>
      </w:r>
    </w:p>
    <w:p w14:paraId="404B86BA" w14:textId="77777777" w:rsidR="002801FC" w:rsidRPr="002801FC" w:rsidRDefault="002801FC" w:rsidP="002801FC">
      <w:pPr>
        <w:spacing w:before="60" w:after="60" w:line="240" w:lineRule="auto"/>
        <w:ind w:left="708"/>
        <w:jc w:val="both"/>
        <w:rPr>
          <w:rFonts w:ascii="Times New Roman" w:eastAsia="Calibri" w:hAnsi="Times New Roman" w:cs="Times New Roman"/>
        </w:rPr>
      </w:pPr>
      <w:r w:rsidRPr="002801FC">
        <w:rPr>
          <w:rFonts w:ascii="Times New Roman" w:eastAsia="Calibri" w:hAnsi="Times New Roman" w:cs="Times New Roman"/>
        </w:rPr>
        <w:t xml:space="preserve">A neurodegenerációval járó betegségekben, mint az epilepszia, a sclerosis multiplex, az Alzheimer kór, a neurotrauma, a lokális gyulladással járó folyamatok mechanizmusainak feltérképezése. Különböző neurodegeneratív folyamatok vizsgálatával a neuroinflammációs folyamatok szerepének meghatározása és az esetleges terápiás lehetőségek felmérése. </w:t>
      </w:r>
    </w:p>
    <w:p w14:paraId="2C7C57D3" w14:textId="77777777" w:rsidR="002801FC" w:rsidRDefault="002801FC" w:rsidP="002801FC">
      <w:pPr>
        <w:rPr>
          <w:rFonts w:ascii="Times New Roman" w:eastAsia="Calibri" w:hAnsi="Times New Roman" w:cs="Times New Roman"/>
        </w:rPr>
      </w:pPr>
    </w:p>
    <w:tbl>
      <w:tblPr>
        <w:tblpPr w:leftFromText="141" w:rightFromText="141" w:vertAnchor="page" w:horzAnchor="margin" w:tblpY="7912"/>
        <w:tblW w:w="2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7"/>
        <w:gridCol w:w="2552"/>
        <w:gridCol w:w="2976"/>
        <w:gridCol w:w="4395"/>
        <w:gridCol w:w="4961"/>
      </w:tblGrid>
      <w:tr w:rsidR="002801FC" w:rsidRPr="002463F0" w14:paraId="67C339B8" w14:textId="77777777" w:rsidTr="00D4682F">
        <w:trPr>
          <w:trHeight w:val="1266"/>
        </w:trPr>
        <w:tc>
          <w:tcPr>
            <w:tcW w:w="5807" w:type="dxa"/>
            <w:tcBorders>
              <w:top w:val="single" w:sz="4" w:space="0" w:color="auto"/>
              <w:left w:val="single" w:sz="4" w:space="0" w:color="auto"/>
              <w:bottom w:val="single" w:sz="4" w:space="0" w:color="auto"/>
              <w:right w:val="single" w:sz="4" w:space="0" w:color="auto"/>
            </w:tcBorders>
            <w:hideMark/>
          </w:tcPr>
          <w:p w14:paraId="394213B8"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Tevékenység /</w:t>
            </w:r>
          </w:p>
          <w:p w14:paraId="36FB3A0F"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tevékenységcsoport</w:t>
            </w:r>
          </w:p>
        </w:tc>
        <w:tc>
          <w:tcPr>
            <w:tcW w:w="2552" w:type="dxa"/>
            <w:tcBorders>
              <w:top w:val="single" w:sz="4" w:space="0" w:color="auto"/>
              <w:left w:val="single" w:sz="4" w:space="0" w:color="auto"/>
              <w:bottom w:val="single" w:sz="4" w:space="0" w:color="auto"/>
              <w:right w:val="single" w:sz="4" w:space="0" w:color="auto"/>
            </w:tcBorders>
            <w:hideMark/>
          </w:tcPr>
          <w:p w14:paraId="5EEF1E79"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Célcsoport (ok)</w:t>
            </w:r>
          </w:p>
          <w:p w14:paraId="1670FDAC" w14:textId="77777777" w:rsidR="002801FC" w:rsidRPr="002801FC" w:rsidRDefault="002801FC" w:rsidP="002801FC">
            <w:pPr>
              <w:spacing w:before="60" w:after="60"/>
              <w:rPr>
                <w:rFonts w:ascii="Times New Roman" w:hAnsi="Times New Roman" w:cs="Times New Roman"/>
              </w:rPr>
            </w:pPr>
            <w:r w:rsidRPr="002801FC">
              <w:rPr>
                <w:rFonts w:ascii="Times New Roman" w:hAnsi="Times New Roman" w:cs="Times New Roman"/>
              </w:rPr>
              <w:t>amennyiben releváns</w:t>
            </w:r>
          </w:p>
        </w:tc>
        <w:tc>
          <w:tcPr>
            <w:tcW w:w="2976" w:type="dxa"/>
            <w:tcBorders>
              <w:top w:val="single" w:sz="4" w:space="0" w:color="auto"/>
              <w:left w:val="single" w:sz="4" w:space="0" w:color="auto"/>
              <w:bottom w:val="single" w:sz="4" w:space="0" w:color="auto"/>
              <w:right w:val="single" w:sz="4" w:space="0" w:color="auto"/>
            </w:tcBorders>
            <w:hideMark/>
          </w:tcPr>
          <w:p w14:paraId="07C070AD"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Célcsoport létszám fő</w:t>
            </w:r>
          </w:p>
          <w:p w14:paraId="7CAF515E"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rPr>
              <w:t>amennyiben releváns</w:t>
            </w:r>
          </w:p>
        </w:tc>
        <w:tc>
          <w:tcPr>
            <w:tcW w:w="4395" w:type="dxa"/>
            <w:tcBorders>
              <w:top w:val="single" w:sz="4" w:space="0" w:color="auto"/>
              <w:left w:val="single" w:sz="4" w:space="0" w:color="auto"/>
              <w:bottom w:val="single" w:sz="4" w:space="0" w:color="auto"/>
              <w:right w:val="single" w:sz="4" w:space="0" w:color="auto"/>
            </w:tcBorders>
            <w:hideMark/>
          </w:tcPr>
          <w:p w14:paraId="6CD19003"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 xml:space="preserve">Forrásigény </w:t>
            </w:r>
          </w:p>
          <w:p w14:paraId="3E8EAF83"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összesen és</w:t>
            </w:r>
          </w:p>
          <w:p w14:paraId="02F00824" w14:textId="77777777" w:rsidR="002801FC" w:rsidRPr="002801FC" w:rsidRDefault="002801FC" w:rsidP="002801FC">
            <w:pPr>
              <w:spacing w:before="60" w:after="60"/>
              <w:rPr>
                <w:rFonts w:ascii="Times New Roman" w:hAnsi="Times New Roman" w:cs="Times New Roman"/>
                <w:b/>
              </w:rPr>
            </w:pPr>
            <w:r w:rsidRPr="002801FC">
              <w:rPr>
                <w:rFonts w:ascii="Times New Roman" w:hAnsi="Times New Roman" w:cs="Times New Roman"/>
                <w:b/>
              </w:rPr>
              <w:t>konzorciumi tagonként</w:t>
            </w:r>
          </w:p>
        </w:tc>
        <w:tc>
          <w:tcPr>
            <w:tcW w:w="4961" w:type="dxa"/>
            <w:tcBorders>
              <w:top w:val="single" w:sz="4" w:space="0" w:color="auto"/>
              <w:left w:val="single" w:sz="4" w:space="0" w:color="auto"/>
              <w:bottom w:val="single" w:sz="4" w:space="0" w:color="auto"/>
              <w:right w:val="single" w:sz="4" w:space="0" w:color="auto"/>
            </w:tcBorders>
          </w:tcPr>
          <w:p w14:paraId="4D74EE7F" w14:textId="77777777" w:rsidR="002801FC" w:rsidRPr="002801FC" w:rsidRDefault="002801FC" w:rsidP="002801FC">
            <w:pPr>
              <w:rPr>
                <w:rFonts w:ascii="Times New Roman" w:hAnsi="Times New Roman" w:cs="Times New Roman"/>
                <w:b/>
              </w:rPr>
            </w:pPr>
            <w:r w:rsidRPr="002801FC">
              <w:rPr>
                <w:rFonts w:ascii="Times New Roman" w:hAnsi="Times New Roman" w:cs="Times New Roman"/>
                <w:b/>
              </w:rPr>
              <w:t>Számszerűsített célok a tevékenységhez vagy tevékenységcsoporthoz tartozóan</w:t>
            </w:r>
          </w:p>
          <w:p w14:paraId="19EE586E" w14:textId="77777777" w:rsidR="002801FC" w:rsidRPr="002801FC" w:rsidRDefault="002801FC" w:rsidP="002801FC">
            <w:pPr>
              <w:spacing w:before="60" w:after="60"/>
              <w:rPr>
                <w:rFonts w:ascii="Times New Roman" w:hAnsi="Times New Roman" w:cs="Times New Roman"/>
                <w:b/>
              </w:rPr>
            </w:pPr>
          </w:p>
        </w:tc>
      </w:tr>
      <w:tr w:rsidR="002801FC" w:rsidRPr="002463F0" w14:paraId="5598DA8C" w14:textId="77777777" w:rsidTr="00D4682F">
        <w:trPr>
          <w:trHeight w:val="3544"/>
        </w:trPr>
        <w:tc>
          <w:tcPr>
            <w:tcW w:w="5807" w:type="dxa"/>
            <w:tcBorders>
              <w:top w:val="single" w:sz="4" w:space="0" w:color="auto"/>
              <w:left w:val="single" w:sz="4" w:space="0" w:color="auto"/>
              <w:bottom w:val="single" w:sz="4" w:space="0" w:color="auto"/>
              <w:right w:val="single" w:sz="4" w:space="0" w:color="auto"/>
            </w:tcBorders>
          </w:tcPr>
          <w:p w14:paraId="478A25CE"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Idegtudományi kutatások</w:t>
            </w:r>
          </w:p>
          <w:p w14:paraId="19D92123"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Specifikus kutatási tevékenységek:</w:t>
            </w:r>
          </w:p>
          <w:p w14:paraId="39D8F243"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 xml:space="preserve">Neuroinflammatorikus folyamatok vizsgálata az epilepsziában </w:t>
            </w:r>
          </w:p>
          <w:p w14:paraId="52D2D72B"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Sclerosis multiplex és a gyulladásos mechanizmusok</w:t>
            </w:r>
          </w:p>
          <w:p w14:paraId="7D957CDC"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 xml:space="preserve">A szex szteroidok szerepe </w:t>
            </w:r>
          </w:p>
          <w:p w14:paraId="6AE407DE" w14:textId="77777777" w:rsidR="002801FC" w:rsidRPr="002801FC" w:rsidRDefault="002801FC" w:rsidP="002801FC">
            <w:pPr>
              <w:pStyle w:val="Listaszerbekezds"/>
              <w:spacing w:before="20" w:after="20" w:line="240" w:lineRule="auto"/>
              <w:rPr>
                <w:rFonts w:ascii="Times New Roman" w:hAnsi="Times New Roman" w:cs="Times New Roman"/>
              </w:rPr>
            </w:pPr>
            <w:r w:rsidRPr="002801FC">
              <w:rPr>
                <w:rFonts w:ascii="Times New Roman" w:hAnsi="Times New Roman" w:cs="Times New Roman"/>
              </w:rPr>
              <w:t>Alzheimer kor gyulladásos patomechanizmusában</w:t>
            </w:r>
          </w:p>
          <w:p w14:paraId="490ECAE8"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A neurotrauma és a neuroinflammatorikus folyamatok</w:t>
            </w:r>
          </w:p>
          <w:p w14:paraId="578AF87A"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Fájdalmat közvetítő receptorok szerepe a neurodegeneratív folyamatokban</w:t>
            </w:r>
          </w:p>
          <w:p w14:paraId="096B4421"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Az neuroinflammáció szerepe az agyi mikrocirkuláció szabályozásában és a stroke-ban</w:t>
            </w:r>
          </w:p>
          <w:p w14:paraId="7321575D"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 xml:space="preserve">A gyulladásos folyamatok és a neurodegeneráció kapcsolata </w:t>
            </w:r>
          </w:p>
          <w:p w14:paraId="61217F86"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A thormbocyták szerepe a neuroinflammációban</w:t>
            </w:r>
          </w:p>
          <w:p w14:paraId="5D261184"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A stressz szerepe neuroimaflammációban és a neurodegeneratív folyamatok kialakulásában</w:t>
            </w:r>
          </w:p>
          <w:p w14:paraId="187AECFE" w14:textId="77777777" w:rsidR="002801FC" w:rsidRPr="002801FC" w:rsidRDefault="002801FC" w:rsidP="002801FC">
            <w:pPr>
              <w:pStyle w:val="Listaszerbekezds"/>
              <w:numPr>
                <w:ilvl w:val="0"/>
                <w:numId w:val="46"/>
              </w:numPr>
              <w:spacing w:before="20" w:after="20" w:line="240" w:lineRule="auto"/>
              <w:rPr>
                <w:rFonts w:ascii="Times New Roman" w:hAnsi="Times New Roman" w:cs="Times New Roman"/>
              </w:rPr>
            </w:pPr>
            <w:r w:rsidRPr="002801FC">
              <w:rPr>
                <w:rFonts w:ascii="Times New Roman" w:hAnsi="Times New Roman" w:cs="Times New Roman"/>
              </w:rPr>
              <w:t>Neuroinflammáció: képalkotás és célzott terápia</w:t>
            </w:r>
          </w:p>
        </w:tc>
        <w:tc>
          <w:tcPr>
            <w:tcW w:w="2552" w:type="dxa"/>
            <w:tcBorders>
              <w:top w:val="single" w:sz="4" w:space="0" w:color="auto"/>
              <w:left w:val="single" w:sz="4" w:space="0" w:color="auto"/>
              <w:bottom w:val="single" w:sz="4" w:space="0" w:color="auto"/>
              <w:right w:val="single" w:sz="4" w:space="0" w:color="auto"/>
            </w:tcBorders>
          </w:tcPr>
          <w:p w14:paraId="3EE27F4D" w14:textId="77777777" w:rsidR="002801FC" w:rsidRPr="002801FC" w:rsidRDefault="002801FC" w:rsidP="002801FC">
            <w:pPr>
              <w:spacing w:before="20" w:after="20"/>
              <w:rPr>
                <w:rFonts w:ascii="Times New Roman" w:hAnsi="Times New Roman" w:cs="Times New Roman"/>
              </w:rPr>
            </w:pPr>
          </w:p>
          <w:p w14:paraId="123A7B33" w14:textId="77777777" w:rsidR="002801FC" w:rsidRPr="002801FC" w:rsidRDefault="002801FC" w:rsidP="002801FC">
            <w:pPr>
              <w:jc w:val="both"/>
              <w:rPr>
                <w:rFonts w:ascii="Times New Roman" w:hAnsi="Times New Roman" w:cs="Times New Roman"/>
              </w:rPr>
            </w:pPr>
            <w:r w:rsidRPr="002801FC">
              <w:rPr>
                <w:rFonts w:ascii="Times New Roman" w:hAnsi="Times New Roman" w:cs="Times New Roman"/>
              </w:rPr>
              <w:t>egyetemi hallgatók, PhD hallgatók,</w:t>
            </w:r>
          </w:p>
          <w:p w14:paraId="68951F47" w14:textId="77777777" w:rsidR="002801FC" w:rsidRPr="002801FC" w:rsidRDefault="002801FC" w:rsidP="002801FC">
            <w:pPr>
              <w:rPr>
                <w:rFonts w:ascii="Times New Roman" w:hAnsi="Times New Roman" w:cs="Times New Roman"/>
              </w:rPr>
            </w:pPr>
            <w:r w:rsidRPr="002801FC">
              <w:rPr>
                <w:rFonts w:ascii="Times New Roman" w:hAnsi="Times New Roman" w:cs="Times New Roman"/>
              </w:rPr>
              <w:t>fiatal kutatók/klinikusok, tapasztalt kutatók/klinikusok</w:t>
            </w:r>
          </w:p>
        </w:tc>
        <w:tc>
          <w:tcPr>
            <w:tcW w:w="2976" w:type="dxa"/>
            <w:tcBorders>
              <w:top w:val="single" w:sz="4" w:space="0" w:color="auto"/>
              <w:left w:val="single" w:sz="4" w:space="0" w:color="auto"/>
              <w:bottom w:val="single" w:sz="4" w:space="0" w:color="auto"/>
              <w:right w:val="single" w:sz="4" w:space="0" w:color="auto"/>
            </w:tcBorders>
          </w:tcPr>
          <w:p w14:paraId="3BDDD922" w14:textId="77777777" w:rsidR="002801FC" w:rsidRPr="002801FC" w:rsidRDefault="002801FC" w:rsidP="002801FC">
            <w:pPr>
              <w:spacing w:before="20"/>
              <w:rPr>
                <w:rFonts w:ascii="Times New Roman" w:hAnsi="Times New Roman" w:cs="Times New Roman"/>
              </w:rPr>
            </w:pPr>
          </w:p>
          <w:p w14:paraId="48DFCE3C" w14:textId="77777777" w:rsidR="002801FC" w:rsidRPr="002801FC" w:rsidRDefault="002801FC" w:rsidP="002801FC">
            <w:pPr>
              <w:spacing w:before="20"/>
              <w:rPr>
                <w:rFonts w:ascii="Times New Roman" w:hAnsi="Times New Roman" w:cs="Times New Roman"/>
              </w:rPr>
            </w:pPr>
            <w:r w:rsidRPr="002801FC">
              <w:rPr>
                <w:rFonts w:ascii="Times New Roman" w:hAnsi="Times New Roman" w:cs="Times New Roman"/>
              </w:rPr>
              <w:t>125</w:t>
            </w:r>
          </w:p>
        </w:tc>
        <w:tc>
          <w:tcPr>
            <w:tcW w:w="4395" w:type="dxa"/>
            <w:tcBorders>
              <w:top w:val="single" w:sz="4" w:space="0" w:color="auto"/>
              <w:left w:val="single" w:sz="4" w:space="0" w:color="auto"/>
              <w:bottom w:val="single" w:sz="4" w:space="0" w:color="auto"/>
              <w:right w:val="single" w:sz="4" w:space="0" w:color="auto"/>
            </w:tcBorders>
          </w:tcPr>
          <w:p w14:paraId="4CF7A851"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PTE:</w:t>
            </w:r>
            <w:r w:rsidR="00D4682F">
              <w:rPr>
                <w:rFonts w:ascii="Times New Roman" w:hAnsi="Times New Roman" w:cs="Times New Roman"/>
              </w:rPr>
              <w:t xml:space="preserve"> </w:t>
            </w:r>
            <w:r w:rsidRPr="002801FC">
              <w:rPr>
                <w:rFonts w:ascii="Times New Roman" w:hAnsi="Times New Roman" w:cs="Times New Roman"/>
                <w:b/>
              </w:rPr>
              <w:t>1300 mFt</w:t>
            </w:r>
          </w:p>
          <w:p w14:paraId="54010111"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 xml:space="preserve">Állatorvostudományi Egyetem: </w:t>
            </w:r>
            <w:r w:rsidRPr="002801FC">
              <w:rPr>
                <w:rFonts w:ascii="Times New Roman" w:hAnsi="Times New Roman" w:cs="Times New Roman"/>
                <w:b/>
              </w:rPr>
              <w:t>150 mFt</w:t>
            </w:r>
          </w:p>
          <w:p w14:paraId="4592DA9E" w14:textId="77777777" w:rsidR="002801FC" w:rsidRPr="002801FC" w:rsidRDefault="002801FC" w:rsidP="002801FC">
            <w:pPr>
              <w:spacing w:before="20" w:after="20"/>
              <w:rPr>
                <w:rFonts w:ascii="Times New Roman" w:hAnsi="Times New Roman" w:cs="Times New Roman"/>
                <w:b/>
              </w:rPr>
            </w:pPr>
            <w:r w:rsidRPr="002801FC">
              <w:rPr>
                <w:rFonts w:ascii="Times New Roman" w:hAnsi="Times New Roman" w:cs="Times New Roman"/>
              </w:rPr>
              <w:t xml:space="preserve">Kaposvári Egyetem: </w:t>
            </w:r>
            <w:r w:rsidRPr="002801FC">
              <w:rPr>
                <w:rFonts w:ascii="Times New Roman" w:hAnsi="Times New Roman" w:cs="Times New Roman"/>
                <w:b/>
              </w:rPr>
              <w:t>150 mFt</w:t>
            </w:r>
          </w:p>
          <w:p w14:paraId="2DD9B964"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b/>
              </w:rPr>
              <w:t>Konzorcium egésze: 1600 MFt.</w:t>
            </w:r>
          </w:p>
        </w:tc>
        <w:tc>
          <w:tcPr>
            <w:tcW w:w="4961" w:type="dxa"/>
            <w:tcBorders>
              <w:top w:val="single" w:sz="4" w:space="0" w:color="auto"/>
              <w:left w:val="single" w:sz="4" w:space="0" w:color="auto"/>
              <w:bottom w:val="single" w:sz="4" w:space="0" w:color="auto"/>
              <w:right w:val="single" w:sz="4" w:space="0" w:color="auto"/>
            </w:tcBorders>
          </w:tcPr>
          <w:p w14:paraId="14A9EA94" w14:textId="77777777" w:rsidR="002801FC" w:rsidRPr="002801FC" w:rsidRDefault="002801FC" w:rsidP="002801FC">
            <w:pPr>
              <w:spacing w:before="20" w:after="20"/>
              <w:rPr>
                <w:rFonts w:ascii="Times New Roman" w:hAnsi="Times New Roman" w:cs="Times New Roman"/>
              </w:rPr>
            </w:pPr>
            <w:r w:rsidRPr="002801FC">
              <w:rPr>
                <w:rFonts w:ascii="Times New Roman" w:hAnsi="Times New Roman" w:cs="Times New Roman"/>
              </w:rPr>
              <w:t>Kutatói utánpótlás támogatás: 20 fő, fiatal kutatók: 75 fő, Q1/D1 publikációk: 15 db, meghívott konferencia-előadások: 4 db/év, nemzetközi együttműködések: 25 db</w:t>
            </w:r>
          </w:p>
        </w:tc>
      </w:tr>
    </w:tbl>
    <w:p w14:paraId="64052232" w14:textId="77777777" w:rsidR="002801FC" w:rsidRDefault="002801FC" w:rsidP="002801FC">
      <w:pPr>
        <w:rPr>
          <w:rFonts w:ascii="Times New Roman" w:eastAsia="Calibri" w:hAnsi="Times New Roman" w:cs="Times New Roman"/>
        </w:rPr>
      </w:pPr>
    </w:p>
    <w:p w14:paraId="33FDC33D" w14:textId="77777777" w:rsidR="002801FC" w:rsidRDefault="002801FC" w:rsidP="002801FC">
      <w:pPr>
        <w:rPr>
          <w:rFonts w:ascii="Times New Roman" w:eastAsia="Calibri" w:hAnsi="Times New Roman" w:cs="Times New Roman"/>
        </w:rPr>
      </w:pPr>
    </w:p>
    <w:p w14:paraId="2937C44B" w14:textId="77777777" w:rsidR="002801FC" w:rsidRDefault="002801FC" w:rsidP="002801FC">
      <w:pPr>
        <w:rPr>
          <w:rFonts w:ascii="Times New Roman" w:eastAsia="Calibri" w:hAnsi="Times New Roman" w:cs="Times New Roman"/>
        </w:rPr>
      </w:pPr>
    </w:p>
    <w:p w14:paraId="5B722F83" w14:textId="77777777" w:rsidR="00FB4819" w:rsidRPr="00C94717" w:rsidRDefault="00FB4819">
      <w:pPr>
        <w:rPr>
          <w:rFonts w:ascii="Times New Roman" w:eastAsiaTheme="majorEastAsia" w:hAnsi="Times New Roman" w:cs="Times New Roman"/>
          <w:b/>
          <w:bCs/>
          <w:color w:val="365F91" w:themeColor="accent1" w:themeShade="BF"/>
          <w:sz w:val="28"/>
          <w:szCs w:val="28"/>
        </w:rPr>
      </w:pPr>
      <w:r w:rsidRPr="00C94717">
        <w:rPr>
          <w:rFonts w:ascii="Times New Roman" w:hAnsi="Times New Roman" w:cs="Times New Roman"/>
        </w:rPr>
        <w:br w:type="page"/>
      </w:r>
    </w:p>
    <w:p w14:paraId="46958C42" w14:textId="77777777" w:rsidR="007008BB" w:rsidRPr="00C94717" w:rsidRDefault="007008BB" w:rsidP="00FB4819">
      <w:pPr>
        <w:pStyle w:val="Cmsor1"/>
        <w:numPr>
          <w:ilvl w:val="0"/>
          <w:numId w:val="1"/>
        </w:numPr>
        <w:spacing w:before="60" w:after="60"/>
        <w:rPr>
          <w:rFonts w:ascii="Times New Roman" w:hAnsi="Times New Roman" w:cs="Times New Roman"/>
        </w:rPr>
        <w:sectPr w:rsidR="007008BB" w:rsidRPr="00C94717" w:rsidSect="004A7C44">
          <w:pgSz w:w="23820" w:h="16840" w:orient="landscape"/>
          <w:pgMar w:top="1418" w:right="1418" w:bottom="1418" w:left="1418" w:header="709" w:footer="709" w:gutter="0"/>
          <w:cols w:space="708"/>
          <w:docGrid w:linePitch="360"/>
        </w:sectPr>
      </w:pPr>
    </w:p>
    <w:p w14:paraId="72328761" w14:textId="77777777" w:rsidR="00FB4819" w:rsidRPr="00C94717" w:rsidRDefault="00FB4819" w:rsidP="00FB4819">
      <w:pPr>
        <w:pStyle w:val="Cmsor1"/>
        <w:numPr>
          <w:ilvl w:val="0"/>
          <w:numId w:val="1"/>
        </w:numPr>
        <w:spacing w:before="60" w:after="60"/>
        <w:rPr>
          <w:rFonts w:ascii="Times New Roman" w:hAnsi="Times New Roman" w:cs="Times New Roman"/>
        </w:rPr>
      </w:pPr>
      <w:bookmarkStart w:id="9" w:name="_Toc433036625"/>
      <w:r w:rsidRPr="00C94717">
        <w:rPr>
          <w:rFonts w:ascii="Times New Roman" w:hAnsi="Times New Roman" w:cs="Times New Roman"/>
        </w:rPr>
        <w:lastRenderedPageBreak/>
        <w:t xml:space="preserve">Infrastrukturális </w:t>
      </w:r>
      <w:r w:rsidR="007008BB" w:rsidRPr="00C94717">
        <w:rPr>
          <w:rFonts w:ascii="Times New Roman" w:hAnsi="Times New Roman" w:cs="Times New Roman"/>
        </w:rPr>
        <w:t>beruházási (</w:t>
      </w:r>
      <w:r w:rsidRPr="00C94717">
        <w:rPr>
          <w:rFonts w:ascii="Times New Roman" w:hAnsi="Times New Roman" w:cs="Times New Roman"/>
        </w:rPr>
        <w:t>ERFA</w:t>
      </w:r>
      <w:r w:rsidR="007008BB" w:rsidRPr="00C94717">
        <w:rPr>
          <w:rFonts w:ascii="Times New Roman" w:hAnsi="Times New Roman" w:cs="Times New Roman"/>
        </w:rPr>
        <w:t>)</w:t>
      </w:r>
      <w:r w:rsidRPr="00C94717">
        <w:rPr>
          <w:rFonts w:ascii="Times New Roman" w:hAnsi="Times New Roman" w:cs="Times New Roman"/>
        </w:rPr>
        <w:t xml:space="preserve"> igények mátrixa</w:t>
      </w:r>
      <w:bookmarkEnd w:id="9"/>
    </w:p>
    <w:p w14:paraId="1780986A" w14:textId="77777777" w:rsidR="0043794A" w:rsidRPr="00C94717" w:rsidRDefault="0043794A" w:rsidP="00FB4819">
      <w:pPr>
        <w:pStyle w:val="Listaszerbekezds"/>
        <w:ind w:left="1068"/>
        <w:jc w:val="both"/>
        <w:rPr>
          <w:rFonts w:ascii="Times New Roman" w:hAnsi="Times New Roman" w:cs="Times New Roman"/>
          <w:sz w:val="24"/>
          <w:szCs w:val="24"/>
        </w:rPr>
      </w:pPr>
    </w:p>
    <w:p w14:paraId="3B63DDDE" w14:textId="77777777" w:rsidR="00FB4819" w:rsidRPr="00C94717" w:rsidRDefault="00FB4819" w:rsidP="00FB4819">
      <w:pPr>
        <w:pStyle w:val="Cmsor2"/>
        <w:numPr>
          <w:ilvl w:val="1"/>
          <w:numId w:val="1"/>
        </w:numPr>
        <w:rPr>
          <w:rFonts w:ascii="Times New Roman" w:hAnsi="Times New Roman" w:cs="Times New Roman"/>
        </w:rPr>
      </w:pPr>
      <w:bookmarkStart w:id="10" w:name="_Toc433036626"/>
      <w:r w:rsidRPr="00C94717">
        <w:rPr>
          <w:rFonts w:ascii="Times New Roman" w:hAnsi="Times New Roman" w:cs="Times New Roman"/>
        </w:rPr>
        <w:t>EFOP 4.2</w:t>
      </w:r>
      <w:bookmarkEnd w:id="10"/>
      <w:r w:rsidRPr="00C94717">
        <w:rPr>
          <w:rFonts w:ascii="Times New Roman" w:hAnsi="Times New Roman" w:cs="Times New Roman"/>
        </w:rPr>
        <w:t xml:space="preserve"> </w:t>
      </w:r>
    </w:p>
    <w:p w14:paraId="014372CE" w14:textId="77777777" w:rsidR="00FB4819" w:rsidRPr="00C94717" w:rsidRDefault="00FB4819" w:rsidP="00314BC9">
      <w:pPr>
        <w:spacing w:after="0" w:line="240" w:lineRule="auto"/>
        <w:jc w:val="both"/>
        <w:rPr>
          <w:rFonts w:ascii="Times New Roman" w:hAnsi="Times New Roman" w:cs="Times New Roman"/>
          <w:color w:val="000000"/>
          <w:sz w:val="20"/>
          <w:szCs w:val="20"/>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654"/>
      </w:tblGrid>
      <w:tr w:rsidR="001E2F31" w:rsidRPr="00C94717" w14:paraId="01A26769" w14:textId="77777777" w:rsidTr="0043794A">
        <w:trPr>
          <w:trHeight w:val="81"/>
        </w:trPr>
        <w:tc>
          <w:tcPr>
            <w:tcW w:w="1433" w:type="dxa"/>
            <w:shd w:val="clear" w:color="auto" w:fill="auto"/>
          </w:tcPr>
          <w:p w14:paraId="1398048F" w14:textId="77777777" w:rsidR="001E2F31" w:rsidRPr="00C94717" w:rsidRDefault="001E2F31" w:rsidP="0043794A">
            <w:pPr>
              <w:spacing w:after="0" w:line="240" w:lineRule="auto"/>
              <w:rPr>
                <w:rFonts w:ascii="Times New Roman" w:hAnsi="Times New Roman" w:cs="Times New Roman"/>
                <w:color w:val="000000"/>
                <w:sz w:val="20"/>
                <w:szCs w:val="20"/>
              </w:rPr>
            </w:pPr>
            <w:r w:rsidRPr="00C94717">
              <w:rPr>
                <w:rFonts w:ascii="Times New Roman" w:hAnsi="Times New Roman" w:cs="Times New Roman"/>
                <w:color w:val="000000"/>
                <w:sz w:val="20"/>
                <w:szCs w:val="20"/>
              </w:rPr>
              <w:t>EFOP-4.2.1</w:t>
            </w:r>
          </w:p>
        </w:tc>
        <w:tc>
          <w:tcPr>
            <w:tcW w:w="7654" w:type="dxa"/>
            <w:shd w:val="clear" w:color="auto" w:fill="auto"/>
          </w:tcPr>
          <w:p w14:paraId="49F38C82" w14:textId="77777777" w:rsidR="001E2F31" w:rsidRPr="00C94717" w:rsidRDefault="001E2F31" w:rsidP="00314BC9">
            <w:pPr>
              <w:spacing w:after="0" w:line="240" w:lineRule="auto"/>
              <w:jc w:val="both"/>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Felsőoktatási infrastruktúra fejlesztési program</w:t>
            </w:r>
          </w:p>
          <w:p w14:paraId="1F62432A" w14:textId="77777777" w:rsidR="001E2F31" w:rsidRPr="00C94717" w:rsidRDefault="001E2F31" w:rsidP="00314BC9">
            <w:pPr>
              <w:spacing w:after="0" w:line="240" w:lineRule="auto"/>
              <w:jc w:val="both"/>
              <w:rPr>
                <w:rFonts w:ascii="Times New Roman" w:hAnsi="Times New Roman" w:cs="Times New Roman"/>
                <w:color w:val="000000"/>
                <w:sz w:val="20"/>
                <w:szCs w:val="20"/>
              </w:rPr>
            </w:pPr>
          </w:p>
          <w:p w14:paraId="17B75BA8" w14:textId="77777777" w:rsidR="00314BC9" w:rsidRPr="00C94717" w:rsidRDefault="00314BC9" w:rsidP="00314BC9">
            <w:pPr>
              <w:spacing w:after="0" w:line="240" w:lineRule="auto"/>
              <w:jc w:val="both"/>
              <w:rPr>
                <w:rFonts w:ascii="Times New Roman" w:hAnsi="Times New Roman" w:cs="Times New Roman"/>
                <w:color w:val="000000"/>
                <w:sz w:val="20"/>
                <w:szCs w:val="20"/>
              </w:rPr>
            </w:pPr>
            <w:r w:rsidRPr="00C94717">
              <w:rPr>
                <w:rFonts w:ascii="Times New Roman" w:hAnsi="Times New Roman" w:cs="Times New Roman"/>
                <w:color w:val="000000"/>
                <w:sz w:val="20"/>
                <w:szCs w:val="20"/>
              </w:rPr>
              <w:t xml:space="preserve">Az EFOP alapvetően oktatásban használt eszközök beszerzését, modernizálását, műszer és laborfejlesztést támogat. </w:t>
            </w:r>
          </w:p>
          <w:p w14:paraId="7043F4C0" w14:textId="77777777" w:rsidR="00314BC9" w:rsidRPr="00C94717" w:rsidRDefault="00314BC9" w:rsidP="00314BC9">
            <w:pPr>
              <w:spacing w:after="0" w:line="240" w:lineRule="auto"/>
              <w:jc w:val="both"/>
              <w:rPr>
                <w:rFonts w:ascii="Times New Roman" w:hAnsi="Times New Roman" w:cs="Times New Roman"/>
                <w:color w:val="000000"/>
                <w:sz w:val="20"/>
                <w:szCs w:val="20"/>
              </w:rPr>
            </w:pPr>
          </w:p>
          <w:p w14:paraId="7A1156D8" w14:textId="77777777" w:rsidR="00314BC9" w:rsidRPr="00C94717" w:rsidRDefault="00314BC9" w:rsidP="00314BC9">
            <w:pPr>
              <w:spacing w:after="0" w:line="240" w:lineRule="auto"/>
              <w:jc w:val="both"/>
              <w:rPr>
                <w:rFonts w:ascii="Times New Roman" w:hAnsi="Times New Roman" w:cs="Times New Roman"/>
                <w:color w:val="000000"/>
                <w:sz w:val="20"/>
                <w:szCs w:val="20"/>
              </w:rPr>
            </w:pPr>
            <w:r w:rsidRPr="00C94717">
              <w:rPr>
                <w:rFonts w:ascii="Times New Roman" w:hAnsi="Times New Roman" w:cs="Times New Roman"/>
                <w:color w:val="000000"/>
                <w:sz w:val="20"/>
                <w:szCs w:val="20"/>
              </w:rPr>
              <w:t>Építés, épületbővítés, felújítás csak nagyon-nagyon indokolt esetben, a fentiek működéséhez, elhelyezéséhez szükséges mértékben vagy épület racionalizáció (telephely összevonás, kiváltás) esetében támogatható.</w:t>
            </w:r>
          </w:p>
          <w:p w14:paraId="063D884B" w14:textId="77777777" w:rsidR="00314BC9" w:rsidRPr="00C94717" w:rsidRDefault="00314BC9" w:rsidP="00314BC9">
            <w:pPr>
              <w:spacing w:after="0" w:line="240" w:lineRule="auto"/>
              <w:rPr>
                <w:rFonts w:ascii="Times New Roman" w:hAnsi="Times New Roman" w:cs="Times New Roman"/>
                <w:color w:val="000000"/>
                <w:sz w:val="20"/>
                <w:szCs w:val="20"/>
              </w:rPr>
            </w:pPr>
          </w:p>
        </w:tc>
      </w:tr>
    </w:tbl>
    <w:p w14:paraId="4E65E988" w14:textId="77777777" w:rsidR="001E2F31" w:rsidRPr="00C94717" w:rsidRDefault="001E2F31" w:rsidP="00FB4819">
      <w:pPr>
        <w:jc w:val="both"/>
        <w:rPr>
          <w:rFonts w:ascii="Times New Roman" w:hAnsi="Times New Roman" w:cs="Times New Roman"/>
          <w:sz w:val="24"/>
          <w:szCs w:val="24"/>
        </w:rPr>
      </w:pPr>
    </w:p>
    <w:p w14:paraId="36BCDDB3" w14:textId="77777777" w:rsidR="00314BC9" w:rsidRPr="00C94717" w:rsidRDefault="00314BC9" w:rsidP="00FB4819">
      <w:pPr>
        <w:jc w:val="both"/>
        <w:rPr>
          <w:rFonts w:ascii="Times New Roman" w:hAnsi="Times New Roman" w:cs="Times New Roman"/>
          <w:color w:val="000000"/>
        </w:rPr>
      </w:pPr>
      <w:r w:rsidRPr="00C94717">
        <w:rPr>
          <w:rFonts w:ascii="Times New Roman" w:hAnsi="Times New Roman" w:cs="Times New Roman"/>
          <w:color w:val="000000"/>
        </w:rPr>
        <w:t xml:space="preserve">EFOP </w:t>
      </w:r>
      <w:r w:rsidR="003C6EFF" w:rsidRPr="00C94717">
        <w:rPr>
          <w:rFonts w:ascii="Times New Roman" w:hAnsi="Times New Roman" w:cs="Times New Roman"/>
          <w:color w:val="000000"/>
        </w:rPr>
        <w:t xml:space="preserve">4.2 intézkedésben </w:t>
      </w:r>
      <w:r w:rsidRPr="00C94717">
        <w:rPr>
          <w:rFonts w:ascii="Times New Roman" w:hAnsi="Times New Roman" w:cs="Times New Roman"/>
          <w:color w:val="000000"/>
        </w:rPr>
        <w:t>(okta</w:t>
      </w:r>
      <w:r w:rsidR="00AA43ED" w:rsidRPr="00C94717">
        <w:rPr>
          <w:rFonts w:ascii="Times New Roman" w:hAnsi="Times New Roman" w:cs="Times New Roman"/>
          <w:color w:val="000000"/>
        </w:rPr>
        <w:t xml:space="preserve">tási infrastruktúra) </w:t>
      </w:r>
      <w:r w:rsidRPr="00C94717">
        <w:rPr>
          <w:rFonts w:ascii="Times New Roman" w:hAnsi="Times New Roman" w:cs="Times New Roman"/>
          <w:color w:val="000000"/>
        </w:rPr>
        <w:t xml:space="preserve">29 Mrd Ft áll rendelkezésre a felmért 200 Mrd Ft-t meghaladó igénnyel szemben, ezért minden intézmény esetében egyértelmű </w:t>
      </w:r>
      <w:r w:rsidRPr="00C94717">
        <w:rPr>
          <w:rFonts w:ascii="Times New Roman" w:hAnsi="Times New Roman" w:cs="Times New Roman"/>
          <w:b/>
          <w:color w:val="000000"/>
        </w:rPr>
        <w:t xml:space="preserve">rangsorolásra és szelektálásra </w:t>
      </w:r>
      <w:r w:rsidRPr="00C94717">
        <w:rPr>
          <w:rFonts w:ascii="Times New Roman" w:hAnsi="Times New Roman" w:cs="Times New Roman"/>
          <w:color w:val="000000"/>
        </w:rPr>
        <w:t xml:space="preserve">van szükség. </w:t>
      </w:r>
    </w:p>
    <w:p w14:paraId="0691F26C" w14:textId="77777777" w:rsidR="00314BC9" w:rsidRPr="00C94717" w:rsidRDefault="00314BC9" w:rsidP="00AA43ED">
      <w:pPr>
        <w:spacing w:after="60"/>
        <w:rPr>
          <w:rFonts w:ascii="Times New Roman" w:hAnsi="Times New Roman" w:cs="Times New Roman"/>
          <w:b/>
          <w:color w:val="FF0000"/>
        </w:rPr>
      </w:pPr>
    </w:p>
    <w:tbl>
      <w:tblPr>
        <w:tblStyle w:val="Rcsostblzat"/>
        <w:tblW w:w="0" w:type="auto"/>
        <w:tblLayout w:type="fixed"/>
        <w:tblLook w:val="04A0" w:firstRow="1" w:lastRow="0" w:firstColumn="1" w:lastColumn="0" w:noHBand="0" w:noVBand="1"/>
      </w:tblPr>
      <w:tblGrid>
        <w:gridCol w:w="6487"/>
        <w:gridCol w:w="2693"/>
      </w:tblGrid>
      <w:tr w:rsidR="00F02158" w:rsidRPr="00C94717" w14:paraId="0143A7F8" w14:textId="77777777" w:rsidTr="00314BC9">
        <w:tc>
          <w:tcPr>
            <w:tcW w:w="6487" w:type="dxa"/>
            <w:shd w:val="clear" w:color="auto" w:fill="D9D9D9" w:themeFill="background1" w:themeFillShade="D9"/>
          </w:tcPr>
          <w:p w14:paraId="280DDD45" w14:textId="77777777" w:rsidR="00F02158" w:rsidRPr="00C94717" w:rsidRDefault="00F02158" w:rsidP="0043794A">
            <w:pPr>
              <w:pStyle w:val="TAMOP-szovegtorzs"/>
              <w:spacing w:before="0" w:line="240" w:lineRule="auto"/>
              <w:jc w:val="center"/>
              <w:rPr>
                <w:rFonts w:eastAsia="Arial Unicode MS"/>
                <w:b/>
                <w:kern w:val="1"/>
                <w:sz w:val="18"/>
                <w:szCs w:val="18"/>
                <w:lang w:eastAsia="ar-SA"/>
              </w:rPr>
            </w:pPr>
            <w:r w:rsidRPr="00C94717">
              <w:rPr>
                <w:rFonts w:eastAsia="Arial Unicode MS"/>
                <w:b/>
                <w:kern w:val="1"/>
                <w:sz w:val="18"/>
                <w:szCs w:val="18"/>
                <w:lang w:eastAsia="ar-SA"/>
              </w:rPr>
              <w:t xml:space="preserve">Intézmény / telephely </w:t>
            </w:r>
            <w:r w:rsidR="0043794A" w:rsidRPr="00C94717">
              <w:rPr>
                <w:rFonts w:eastAsia="Arial Unicode MS"/>
                <w:b/>
                <w:kern w:val="1"/>
                <w:sz w:val="18"/>
                <w:szCs w:val="18"/>
                <w:lang w:eastAsia="ar-SA"/>
              </w:rPr>
              <w:t xml:space="preserve">együttes </w:t>
            </w:r>
            <w:r w:rsidRPr="00C94717">
              <w:rPr>
                <w:rFonts w:eastAsia="Arial Unicode MS"/>
                <w:b/>
                <w:kern w:val="1"/>
                <w:sz w:val="18"/>
                <w:szCs w:val="18"/>
                <w:lang w:eastAsia="ar-SA"/>
              </w:rPr>
              <w:t>méret</w:t>
            </w:r>
          </w:p>
          <w:p w14:paraId="36EE7735" w14:textId="77777777" w:rsidR="00F02158" w:rsidRPr="00C94717" w:rsidRDefault="00F02158" w:rsidP="0043794A">
            <w:pPr>
              <w:pStyle w:val="TAMOP-szovegtorzs"/>
              <w:spacing w:before="0" w:line="240" w:lineRule="auto"/>
              <w:jc w:val="center"/>
              <w:rPr>
                <w:rFonts w:eastAsia="Arial Unicode MS"/>
                <w:b/>
                <w:kern w:val="1"/>
                <w:sz w:val="18"/>
                <w:szCs w:val="18"/>
                <w:lang w:eastAsia="ar-SA"/>
              </w:rPr>
            </w:pPr>
            <w:r w:rsidRPr="00C94717">
              <w:rPr>
                <w:rFonts w:eastAsia="Arial Unicode MS"/>
                <w:b/>
                <w:kern w:val="1"/>
                <w:sz w:val="18"/>
                <w:szCs w:val="18"/>
                <w:lang w:eastAsia="ar-SA"/>
              </w:rPr>
              <w:t>hallgatói létszám</w:t>
            </w:r>
          </w:p>
        </w:tc>
        <w:tc>
          <w:tcPr>
            <w:tcW w:w="2693" w:type="dxa"/>
            <w:shd w:val="clear" w:color="auto" w:fill="D9D9D9" w:themeFill="background1" w:themeFillShade="D9"/>
          </w:tcPr>
          <w:p w14:paraId="75600F9B" w14:textId="77777777" w:rsidR="00F02158" w:rsidRPr="00C94717" w:rsidRDefault="00F02158" w:rsidP="0043794A">
            <w:pPr>
              <w:pStyle w:val="TAMOP-szovegtorzs"/>
              <w:spacing w:before="0" w:line="240" w:lineRule="auto"/>
              <w:jc w:val="center"/>
              <w:rPr>
                <w:rFonts w:eastAsia="Arial Unicode MS"/>
                <w:b/>
                <w:kern w:val="1"/>
                <w:sz w:val="18"/>
                <w:szCs w:val="18"/>
                <w:lang w:eastAsia="ar-SA"/>
              </w:rPr>
            </w:pPr>
            <w:r w:rsidRPr="00C94717">
              <w:rPr>
                <w:rFonts w:eastAsia="Arial Unicode MS"/>
                <w:b/>
                <w:kern w:val="1"/>
                <w:sz w:val="18"/>
                <w:szCs w:val="18"/>
                <w:lang w:eastAsia="ar-SA"/>
              </w:rPr>
              <w:t>Maximum összeg</w:t>
            </w:r>
          </w:p>
        </w:tc>
      </w:tr>
      <w:tr w:rsidR="00F02158" w:rsidRPr="00C94717" w14:paraId="5D3E3D8B" w14:textId="77777777" w:rsidTr="00314BC9">
        <w:trPr>
          <w:trHeight w:val="57"/>
        </w:trPr>
        <w:tc>
          <w:tcPr>
            <w:tcW w:w="6487" w:type="dxa"/>
          </w:tcPr>
          <w:p w14:paraId="1B8F95E9" w14:textId="77777777" w:rsidR="00F02158" w:rsidRPr="00C94717" w:rsidRDefault="00F02158" w:rsidP="0043794A">
            <w:pPr>
              <w:pStyle w:val="TAMOP-szovegtorzs"/>
              <w:spacing w:before="0" w:line="240" w:lineRule="auto"/>
              <w:jc w:val="left"/>
              <w:rPr>
                <w:rFonts w:eastAsia="Arial Unicode MS"/>
                <w:kern w:val="1"/>
                <w:sz w:val="18"/>
                <w:szCs w:val="18"/>
                <w:lang w:eastAsia="ar-SA"/>
              </w:rPr>
            </w:pPr>
            <w:r w:rsidRPr="00C94717">
              <w:rPr>
                <w:rFonts w:eastAsia="Arial Unicode MS"/>
                <w:kern w:val="1"/>
                <w:sz w:val="18"/>
                <w:szCs w:val="18"/>
                <w:lang w:eastAsia="ar-SA"/>
              </w:rPr>
              <w:t>Legalább 18 ezer fő</w:t>
            </w:r>
          </w:p>
        </w:tc>
        <w:tc>
          <w:tcPr>
            <w:tcW w:w="2693" w:type="dxa"/>
          </w:tcPr>
          <w:p w14:paraId="6E76C3B1" w14:textId="77777777" w:rsidR="00F02158" w:rsidRPr="00C94717" w:rsidRDefault="00F02158" w:rsidP="0043794A">
            <w:pPr>
              <w:pStyle w:val="TAMOP-szovegtorzs"/>
              <w:spacing w:before="0" w:line="240" w:lineRule="auto"/>
              <w:ind w:right="176"/>
              <w:jc w:val="right"/>
              <w:rPr>
                <w:rFonts w:eastAsia="Arial Unicode MS"/>
                <w:kern w:val="1"/>
                <w:sz w:val="18"/>
                <w:szCs w:val="18"/>
                <w:lang w:eastAsia="ar-SA"/>
              </w:rPr>
            </w:pPr>
            <w:r w:rsidRPr="00C94717">
              <w:rPr>
                <w:rFonts w:eastAsia="Arial Unicode MS"/>
                <w:kern w:val="1"/>
                <w:sz w:val="18"/>
                <w:szCs w:val="18"/>
                <w:lang w:eastAsia="ar-SA"/>
              </w:rPr>
              <w:t>3 800 000 000 Ft</w:t>
            </w:r>
          </w:p>
        </w:tc>
      </w:tr>
      <w:tr w:rsidR="00F02158" w:rsidRPr="00C94717" w14:paraId="658AD779" w14:textId="77777777" w:rsidTr="00314BC9">
        <w:tc>
          <w:tcPr>
            <w:tcW w:w="6487" w:type="dxa"/>
          </w:tcPr>
          <w:p w14:paraId="37CBF6CE" w14:textId="77777777" w:rsidR="00F02158" w:rsidRPr="00C94717" w:rsidRDefault="00F02158" w:rsidP="0043794A">
            <w:pPr>
              <w:pStyle w:val="TAMOP-szovegtorzs"/>
              <w:spacing w:before="0" w:line="240" w:lineRule="auto"/>
              <w:jc w:val="left"/>
              <w:rPr>
                <w:rFonts w:eastAsia="Arial Unicode MS"/>
                <w:kern w:val="1"/>
                <w:sz w:val="18"/>
                <w:szCs w:val="18"/>
                <w:lang w:eastAsia="ar-SA"/>
              </w:rPr>
            </w:pPr>
            <w:r w:rsidRPr="00C94717">
              <w:rPr>
                <w:rFonts w:eastAsia="Arial Unicode MS"/>
                <w:kern w:val="1"/>
                <w:sz w:val="18"/>
                <w:szCs w:val="18"/>
                <w:lang w:eastAsia="ar-SA"/>
              </w:rPr>
              <w:t>5 ezer fő 18 ezer fő között</w:t>
            </w:r>
          </w:p>
        </w:tc>
        <w:tc>
          <w:tcPr>
            <w:tcW w:w="2693" w:type="dxa"/>
          </w:tcPr>
          <w:p w14:paraId="26C81999" w14:textId="77777777" w:rsidR="00F02158" w:rsidRPr="00C94717" w:rsidRDefault="00F02158" w:rsidP="0043794A">
            <w:pPr>
              <w:pStyle w:val="TAMOP-szovegtorzs"/>
              <w:spacing w:before="0" w:line="240" w:lineRule="auto"/>
              <w:ind w:right="176"/>
              <w:jc w:val="right"/>
              <w:rPr>
                <w:rFonts w:eastAsia="Arial Unicode MS"/>
                <w:kern w:val="1"/>
                <w:sz w:val="18"/>
                <w:szCs w:val="18"/>
                <w:lang w:eastAsia="ar-SA"/>
              </w:rPr>
            </w:pPr>
            <w:r w:rsidRPr="00C94717">
              <w:rPr>
                <w:rFonts w:eastAsia="Arial Unicode MS"/>
                <w:kern w:val="1"/>
                <w:sz w:val="18"/>
                <w:szCs w:val="18"/>
                <w:lang w:eastAsia="ar-SA"/>
              </w:rPr>
              <w:t>1 200 000 000 Ft</w:t>
            </w:r>
          </w:p>
        </w:tc>
      </w:tr>
      <w:tr w:rsidR="00F02158" w:rsidRPr="00C94717" w14:paraId="316F3C54" w14:textId="77777777" w:rsidTr="00314BC9">
        <w:tc>
          <w:tcPr>
            <w:tcW w:w="6487" w:type="dxa"/>
          </w:tcPr>
          <w:p w14:paraId="1A793572" w14:textId="77777777" w:rsidR="00F02158" w:rsidRPr="00C94717" w:rsidRDefault="00F02158" w:rsidP="0043794A">
            <w:pPr>
              <w:pStyle w:val="TAMOP-szovegtorzs"/>
              <w:spacing w:before="0" w:line="240" w:lineRule="auto"/>
              <w:jc w:val="left"/>
              <w:rPr>
                <w:rFonts w:eastAsia="Arial Unicode MS"/>
                <w:kern w:val="1"/>
                <w:sz w:val="18"/>
                <w:szCs w:val="18"/>
                <w:lang w:eastAsia="ar-SA"/>
              </w:rPr>
            </w:pPr>
            <w:r w:rsidRPr="00C94717">
              <w:rPr>
                <w:rFonts w:eastAsia="Arial Unicode MS"/>
                <w:kern w:val="1"/>
                <w:sz w:val="18"/>
                <w:szCs w:val="18"/>
                <w:lang w:eastAsia="ar-SA"/>
              </w:rPr>
              <w:t xml:space="preserve">500 fő és 5 ezer fő között </w:t>
            </w:r>
          </w:p>
        </w:tc>
        <w:tc>
          <w:tcPr>
            <w:tcW w:w="2693" w:type="dxa"/>
          </w:tcPr>
          <w:p w14:paraId="37040CE3" w14:textId="77777777" w:rsidR="00F02158" w:rsidRPr="00C94717" w:rsidRDefault="00F02158" w:rsidP="0043794A">
            <w:pPr>
              <w:pStyle w:val="TAMOP-szovegtorzs"/>
              <w:spacing w:before="0" w:line="240" w:lineRule="auto"/>
              <w:ind w:right="176"/>
              <w:jc w:val="right"/>
              <w:rPr>
                <w:rFonts w:eastAsia="Arial Unicode MS"/>
                <w:kern w:val="1"/>
                <w:sz w:val="18"/>
                <w:szCs w:val="18"/>
                <w:lang w:eastAsia="ar-SA"/>
              </w:rPr>
            </w:pPr>
            <w:r w:rsidRPr="00C94717">
              <w:rPr>
                <w:rFonts w:eastAsia="Arial Unicode MS"/>
                <w:kern w:val="1"/>
                <w:sz w:val="18"/>
                <w:szCs w:val="18"/>
                <w:lang w:eastAsia="ar-SA"/>
              </w:rPr>
              <w:t xml:space="preserve">480 000 000 Ft </w:t>
            </w:r>
          </w:p>
        </w:tc>
      </w:tr>
      <w:tr w:rsidR="00F02158" w:rsidRPr="00C94717" w14:paraId="423CC499" w14:textId="77777777" w:rsidTr="00314BC9">
        <w:tc>
          <w:tcPr>
            <w:tcW w:w="6487" w:type="dxa"/>
          </w:tcPr>
          <w:p w14:paraId="136A3085" w14:textId="77777777" w:rsidR="00F02158" w:rsidRPr="00C94717" w:rsidRDefault="00F02158" w:rsidP="0043794A">
            <w:pPr>
              <w:pStyle w:val="TAMOP-szovegtorzs"/>
              <w:spacing w:before="0" w:line="240" w:lineRule="auto"/>
              <w:jc w:val="left"/>
              <w:rPr>
                <w:rFonts w:eastAsia="Arial Unicode MS"/>
                <w:kern w:val="1"/>
                <w:sz w:val="18"/>
                <w:szCs w:val="18"/>
                <w:lang w:eastAsia="ar-SA"/>
              </w:rPr>
            </w:pPr>
            <w:r w:rsidRPr="00C94717">
              <w:rPr>
                <w:rFonts w:eastAsia="Arial Unicode MS"/>
                <w:kern w:val="1"/>
                <w:sz w:val="18"/>
                <w:szCs w:val="18"/>
                <w:lang w:eastAsia="ar-SA"/>
              </w:rPr>
              <w:t>500 fő alatt</w:t>
            </w:r>
          </w:p>
        </w:tc>
        <w:tc>
          <w:tcPr>
            <w:tcW w:w="2693" w:type="dxa"/>
          </w:tcPr>
          <w:p w14:paraId="6BD41529" w14:textId="77777777" w:rsidR="00F02158" w:rsidRPr="00C94717" w:rsidRDefault="00F02158" w:rsidP="0043794A">
            <w:pPr>
              <w:pStyle w:val="TAMOP-szovegtorzs"/>
              <w:spacing w:before="0" w:line="240" w:lineRule="auto"/>
              <w:ind w:right="176"/>
              <w:jc w:val="right"/>
              <w:rPr>
                <w:rFonts w:eastAsia="Arial Unicode MS"/>
                <w:kern w:val="1"/>
                <w:sz w:val="18"/>
                <w:szCs w:val="18"/>
                <w:lang w:eastAsia="ar-SA"/>
              </w:rPr>
            </w:pPr>
            <w:r w:rsidRPr="00C94717">
              <w:rPr>
                <w:rFonts w:eastAsia="Arial Unicode MS"/>
                <w:kern w:val="1"/>
                <w:sz w:val="18"/>
                <w:szCs w:val="18"/>
                <w:lang w:eastAsia="ar-SA"/>
              </w:rPr>
              <w:t>100 000 000 Ft</w:t>
            </w:r>
          </w:p>
        </w:tc>
      </w:tr>
      <w:tr w:rsidR="00F02158" w:rsidRPr="00C94717" w14:paraId="3B0BC7ED" w14:textId="77777777" w:rsidTr="00314BC9">
        <w:tc>
          <w:tcPr>
            <w:tcW w:w="6487" w:type="dxa"/>
          </w:tcPr>
          <w:p w14:paraId="304F016B" w14:textId="77777777" w:rsidR="00F02158" w:rsidRPr="00C94717" w:rsidRDefault="00F02158" w:rsidP="0043794A">
            <w:pPr>
              <w:pStyle w:val="TAMOP-szovegtorzs"/>
              <w:spacing w:before="0" w:line="240" w:lineRule="auto"/>
              <w:jc w:val="left"/>
              <w:rPr>
                <w:rFonts w:eastAsia="Arial Unicode MS"/>
                <w:kern w:val="1"/>
                <w:sz w:val="18"/>
                <w:szCs w:val="18"/>
                <w:lang w:eastAsia="ar-SA"/>
              </w:rPr>
            </w:pPr>
            <w:r w:rsidRPr="00C94717">
              <w:rPr>
                <w:rFonts w:eastAsia="Arial Unicode MS"/>
                <w:kern w:val="1"/>
                <w:sz w:val="18"/>
                <w:szCs w:val="18"/>
                <w:lang w:eastAsia="ar-SA"/>
              </w:rPr>
              <w:t>klinikai skill laborok és egészségtudományi beruházások a fenti kereteken felül a három érintett (DE, SZTE, PTE) intézmény esetében</w:t>
            </w:r>
          </w:p>
        </w:tc>
        <w:tc>
          <w:tcPr>
            <w:tcW w:w="2693" w:type="dxa"/>
          </w:tcPr>
          <w:p w14:paraId="61F6258F" w14:textId="77777777" w:rsidR="00F02158" w:rsidRPr="00C94717" w:rsidRDefault="00F02158" w:rsidP="0043794A">
            <w:pPr>
              <w:pStyle w:val="TAMOP-szovegtorzs"/>
              <w:spacing w:before="0" w:line="240" w:lineRule="auto"/>
              <w:ind w:right="176"/>
              <w:jc w:val="right"/>
              <w:rPr>
                <w:rFonts w:eastAsia="Arial Unicode MS"/>
                <w:kern w:val="1"/>
                <w:sz w:val="18"/>
                <w:szCs w:val="18"/>
                <w:lang w:eastAsia="ar-SA"/>
              </w:rPr>
            </w:pPr>
            <w:r w:rsidRPr="00C94717">
              <w:rPr>
                <w:rFonts w:eastAsia="Arial Unicode MS"/>
                <w:kern w:val="1"/>
                <w:sz w:val="18"/>
                <w:szCs w:val="18"/>
                <w:lang w:eastAsia="ar-SA"/>
              </w:rPr>
              <w:t>+</w:t>
            </w:r>
            <w:r w:rsidR="00314BC9" w:rsidRPr="00C94717">
              <w:rPr>
                <w:rFonts w:eastAsia="Arial Unicode MS"/>
                <w:kern w:val="1"/>
                <w:sz w:val="18"/>
                <w:szCs w:val="18"/>
                <w:lang w:eastAsia="ar-SA"/>
              </w:rPr>
              <w:t xml:space="preserve">maximum </w:t>
            </w:r>
            <w:r w:rsidRPr="00C94717">
              <w:rPr>
                <w:rFonts w:eastAsia="Arial Unicode MS"/>
                <w:kern w:val="1"/>
                <w:sz w:val="18"/>
                <w:szCs w:val="18"/>
                <w:lang w:eastAsia="ar-SA"/>
              </w:rPr>
              <w:t>2 200 000 000 Ft</w:t>
            </w:r>
          </w:p>
        </w:tc>
      </w:tr>
    </w:tbl>
    <w:p w14:paraId="4E0194EE" w14:textId="77777777" w:rsidR="00F02158" w:rsidRPr="00C94717" w:rsidRDefault="00F02158" w:rsidP="00F02158">
      <w:pPr>
        <w:spacing w:after="0" w:line="240" w:lineRule="auto"/>
        <w:rPr>
          <w:rFonts w:ascii="Times New Roman" w:hAnsi="Times New Roman" w:cs="Times New Roman"/>
          <w:color w:val="000000"/>
          <w:sz w:val="18"/>
          <w:szCs w:val="18"/>
        </w:rPr>
      </w:pPr>
    </w:p>
    <w:p w14:paraId="2DBB5364" w14:textId="77777777" w:rsidR="00AA43ED" w:rsidRPr="00C94717" w:rsidRDefault="00AA43ED" w:rsidP="00AA43ED">
      <w:pPr>
        <w:jc w:val="both"/>
        <w:rPr>
          <w:rFonts w:ascii="Times New Roman" w:hAnsi="Times New Roman" w:cs="Times New Roman"/>
          <w:color w:val="000000"/>
        </w:rPr>
      </w:pPr>
      <w:r w:rsidRPr="00C94717">
        <w:rPr>
          <w:rFonts w:ascii="Times New Roman" w:hAnsi="Times New Roman" w:cs="Times New Roman"/>
          <w:color w:val="000000"/>
        </w:rPr>
        <w:t xml:space="preserve">A kereteken felüli, rendkívüli mértékben indokolt beruházásokat a költségvetési igények bekezdésben lehet ismertetni. </w:t>
      </w:r>
    </w:p>
    <w:p w14:paraId="067AF082" w14:textId="77777777" w:rsidR="00AA43ED" w:rsidRPr="00C94717" w:rsidRDefault="00AA43ED" w:rsidP="00F02158">
      <w:pPr>
        <w:spacing w:after="0" w:line="240" w:lineRule="auto"/>
        <w:rPr>
          <w:rFonts w:ascii="Times New Roman" w:hAnsi="Times New Roman" w:cs="Times New Roman"/>
          <w:color w:val="000000"/>
          <w:sz w:val="18"/>
          <w:szCs w:val="18"/>
        </w:rPr>
      </w:pPr>
    </w:p>
    <w:p w14:paraId="35696226" w14:textId="77777777" w:rsidR="00AA43ED" w:rsidRPr="00C94717" w:rsidRDefault="00AA43ED">
      <w:pPr>
        <w:rPr>
          <w:rFonts w:ascii="Times New Roman" w:hAnsi="Times New Roman" w:cs="Times New Roman"/>
          <w:b/>
        </w:rPr>
      </w:pPr>
      <w:r w:rsidRPr="00C94717">
        <w:rPr>
          <w:rFonts w:ascii="Times New Roman" w:hAnsi="Times New Roman" w:cs="Times New Roman"/>
          <w:b/>
        </w:rPr>
        <w:br w:type="page"/>
      </w:r>
    </w:p>
    <w:p w14:paraId="26E72B1E" w14:textId="77777777" w:rsidR="009C4720" w:rsidRPr="00C94717" w:rsidRDefault="009C4720" w:rsidP="009C4720">
      <w:pPr>
        <w:pBdr>
          <w:bottom w:val="single" w:sz="4" w:space="1" w:color="auto"/>
        </w:pBdr>
        <w:spacing w:before="20" w:after="20" w:line="240" w:lineRule="auto"/>
        <w:jc w:val="both"/>
        <w:rPr>
          <w:rFonts w:ascii="Times New Roman" w:hAnsi="Times New Roman" w:cs="Times New Roman"/>
          <w:b/>
        </w:rPr>
      </w:pPr>
      <w:r w:rsidRPr="00C94717">
        <w:rPr>
          <w:rFonts w:ascii="Times New Roman" w:hAnsi="Times New Roman" w:cs="Times New Roman"/>
          <w:b/>
        </w:rPr>
        <w:lastRenderedPageBreak/>
        <w:t>Épület</w:t>
      </w:r>
    </w:p>
    <w:p w14:paraId="0D6DD32D" w14:textId="77777777" w:rsidR="009C4720" w:rsidRPr="00C94717" w:rsidRDefault="009C4720" w:rsidP="009C4720">
      <w:pPr>
        <w:spacing w:before="20" w:after="20" w:line="240" w:lineRule="auto"/>
        <w:jc w:val="both"/>
        <w:rPr>
          <w:rFonts w:ascii="Times New Roman" w:hAnsi="Times New Roman" w:cs="Times New Roman"/>
          <w:i/>
          <w:color w:val="FF0000"/>
        </w:rPr>
      </w:pPr>
    </w:p>
    <w:tbl>
      <w:tblPr>
        <w:tblStyle w:val="Rcsostblzat"/>
        <w:tblW w:w="0" w:type="auto"/>
        <w:tblLook w:val="04A0" w:firstRow="1" w:lastRow="0" w:firstColumn="1" w:lastColumn="0" w:noHBand="0" w:noVBand="1"/>
      </w:tblPr>
      <w:tblGrid>
        <w:gridCol w:w="4187"/>
        <w:gridCol w:w="2888"/>
        <w:gridCol w:w="1986"/>
      </w:tblGrid>
      <w:tr w:rsidR="009C4720" w:rsidRPr="00C94717" w14:paraId="414E0EEE" w14:textId="77777777" w:rsidTr="0057756D">
        <w:tc>
          <w:tcPr>
            <w:tcW w:w="4187" w:type="dxa"/>
          </w:tcPr>
          <w:p w14:paraId="494B1E71" w14:textId="77777777" w:rsidR="009C4720" w:rsidRPr="00C94717" w:rsidRDefault="009C4720" w:rsidP="001C097B">
            <w:pPr>
              <w:spacing w:before="20" w:after="20"/>
              <w:jc w:val="both"/>
              <w:rPr>
                <w:rFonts w:ascii="Times New Roman" w:hAnsi="Times New Roman" w:cs="Times New Roman"/>
                <w:b/>
              </w:rPr>
            </w:pPr>
            <w:r w:rsidRPr="00C94717">
              <w:rPr>
                <w:rFonts w:ascii="Times New Roman" w:hAnsi="Times New Roman" w:cs="Times New Roman"/>
                <w:b/>
              </w:rPr>
              <w:t>Beruházás megnevezése</w:t>
            </w:r>
          </w:p>
        </w:tc>
        <w:tc>
          <w:tcPr>
            <w:tcW w:w="2888" w:type="dxa"/>
          </w:tcPr>
          <w:p w14:paraId="61DBBE9F" w14:textId="77777777" w:rsidR="009C4720" w:rsidRPr="00C94717" w:rsidRDefault="009C4720" w:rsidP="001C097B">
            <w:pPr>
              <w:spacing w:before="20" w:after="20"/>
              <w:jc w:val="both"/>
              <w:rPr>
                <w:rFonts w:ascii="Times New Roman" w:hAnsi="Times New Roman" w:cs="Times New Roman"/>
                <w:b/>
              </w:rPr>
            </w:pPr>
            <w:r w:rsidRPr="00C94717">
              <w:rPr>
                <w:rFonts w:ascii="Times New Roman" w:hAnsi="Times New Roman" w:cs="Times New Roman"/>
                <w:b/>
              </w:rPr>
              <w:t>Indoklás</w:t>
            </w:r>
          </w:p>
        </w:tc>
        <w:tc>
          <w:tcPr>
            <w:tcW w:w="1986" w:type="dxa"/>
          </w:tcPr>
          <w:p w14:paraId="462CD757" w14:textId="77777777" w:rsidR="009C4720" w:rsidRPr="00C94717" w:rsidRDefault="009C4720" w:rsidP="001C097B">
            <w:pPr>
              <w:spacing w:before="20" w:after="20"/>
              <w:jc w:val="both"/>
              <w:rPr>
                <w:rFonts w:ascii="Times New Roman" w:hAnsi="Times New Roman" w:cs="Times New Roman"/>
                <w:b/>
              </w:rPr>
            </w:pPr>
            <w:r w:rsidRPr="00C94717">
              <w:rPr>
                <w:rFonts w:ascii="Times New Roman" w:hAnsi="Times New Roman" w:cs="Times New Roman"/>
                <w:b/>
              </w:rPr>
              <w:t>Beruházás összege</w:t>
            </w:r>
          </w:p>
        </w:tc>
      </w:tr>
    </w:tbl>
    <w:p w14:paraId="7A7D91C7" w14:textId="77777777" w:rsidR="009C4720" w:rsidRPr="00C94717" w:rsidRDefault="009C4720" w:rsidP="009C4720">
      <w:pPr>
        <w:spacing w:before="20" w:after="20" w:line="240" w:lineRule="auto"/>
        <w:jc w:val="both"/>
        <w:rPr>
          <w:rFonts w:ascii="Times New Roman" w:hAnsi="Times New Roman" w:cs="Times New Roman"/>
          <w:b/>
        </w:rPr>
      </w:pPr>
    </w:p>
    <w:p w14:paraId="3E4E7A7A" w14:textId="77777777" w:rsidR="009C4720" w:rsidRPr="00C94717" w:rsidRDefault="009C4720" w:rsidP="009C4720">
      <w:pPr>
        <w:pBdr>
          <w:bottom w:val="single" w:sz="4" w:space="1" w:color="auto"/>
        </w:pBdr>
        <w:spacing w:before="20" w:after="20" w:line="240" w:lineRule="auto"/>
        <w:jc w:val="both"/>
        <w:rPr>
          <w:rFonts w:ascii="Times New Roman" w:hAnsi="Times New Roman" w:cs="Times New Roman"/>
          <w:b/>
        </w:rPr>
      </w:pPr>
      <w:r w:rsidRPr="00C94717">
        <w:rPr>
          <w:rFonts w:ascii="Times New Roman" w:hAnsi="Times New Roman" w:cs="Times New Roman"/>
          <w:b/>
        </w:rPr>
        <w:t>Eszköz</w:t>
      </w:r>
    </w:p>
    <w:p w14:paraId="63BD6579" w14:textId="77777777" w:rsidR="009C4720" w:rsidRPr="00C94717" w:rsidRDefault="009C4720" w:rsidP="009C4720">
      <w:pPr>
        <w:spacing w:before="20" w:after="20" w:line="240" w:lineRule="auto"/>
        <w:jc w:val="both"/>
        <w:rPr>
          <w:rFonts w:ascii="Times New Roman" w:hAnsi="Times New Roman" w:cs="Times New Roman"/>
          <w:i/>
          <w:color w:val="FF0000"/>
        </w:rPr>
      </w:pPr>
    </w:p>
    <w:tbl>
      <w:tblPr>
        <w:tblStyle w:val="Rcsostblzat"/>
        <w:tblW w:w="0" w:type="auto"/>
        <w:tblLook w:val="04A0" w:firstRow="1" w:lastRow="0" w:firstColumn="1" w:lastColumn="0" w:noHBand="0" w:noVBand="1"/>
      </w:tblPr>
      <w:tblGrid>
        <w:gridCol w:w="4171"/>
        <w:gridCol w:w="2903"/>
        <w:gridCol w:w="1987"/>
      </w:tblGrid>
      <w:tr w:rsidR="009C4720" w:rsidRPr="00C94717" w14:paraId="263A9EB8" w14:textId="77777777" w:rsidTr="00885072">
        <w:tc>
          <w:tcPr>
            <w:tcW w:w="4171" w:type="dxa"/>
          </w:tcPr>
          <w:p w14:paraId="73EAB3E9" w14:textId="77777777" w:rsidR="009C4720" w:rsidRPr="00C94717" w:rsidRDefault="009C4720" w:rsidP="001C097B">
            <w:pPr>
              <w:spacing w:before="20" w:after="20"/>
              <w:jc w:val="both"/>
              <w:rPr>
                <w:rFonts w:ascii="Times New Roman" w:hAnsi="Times New Roman" w:cs="Times New Roman"/>
                <w:b/>
              </w:rPr>
            </w:pPr>
            <w:r w:rsidRPr="00C94717">
              <w:rPr>
                <w:rFonts w:ascii="Times New Roman" w:hAnsi="Times New Roman" w:cs="Times New Roman"/>
                <w:b/>
              </w:rPr>
              <w:t>Beruházás megnevezése</w:t>
            </w:r>
          </w:p>
        </w:tc>
        <w:tc>
          <w:tcPr>
            <w:tcW w:w="2903" w:type="dxa"/>
          </w:tcPr>
          <w:p w14:paraId="0E04F380" w14:textId="77777777" w:rsidR="009C4720" w:rsidRPr="00C94717" w:rsidRDefault="009C4720" w:rsidP="001C097B">
            <w:pPr>
              <w:spacing w:before="20" w:after="20"/>
              <w:jc w:val="both"/>
              <w:rPr>
                <w:rFonts w:ascii="Times New Roman" w:hAnsi="Times New Roman" w:cs="Times New Roman"/>
                <w:b/>
              </w:rPr>
            </w:pPr>
            <w:r w:rsidRPr="00C94717">
              <w:rPr>
                <w:rFonts w:ascii="Times New Roman" w:hAnsi="Times New Roman" w:cs="Times New Roman"/>
                <w:b/>
              </w:rPr>
              <w:t>Indoklás</w:t>
            </w:r>
          </w:p>
        </w:tc>
        <w:tc>
          <w:tcPr>
            <w:tcW w:w="1987" w:type="dxa"/>
          </w:tcPr>
          <w:p w14:paraId="6EFE20BB" w14:textId="77777777" w:rsidR="009C4720" w:rsidRPr="00C94717" w:rsidRDefault="009C4720" w:rsidP="001C097B">
            <w:pPr>
              <w:spacing w:before="20" w:after="20"/>
              <w:jc w:val="both"/>
              <w:rPr>
                <w:rFonts w:ascii="Times New Roman" w:hAnsi="Times New Roman" w:cs="Times New Roman"/>
                <w:b/>
              </w:rPr>
            </w:pPr>
            <w:r w:rsidRPr="00C94717">
              <w:rPr>
                <w:rFonts w:ascii="Times New Roman" w:hAnsi="Times New Roman" w:cs="Times New Roman"/>
                <w:b/>
              </w:rPr>
              <w:t>Beruházás összege</w:t>
            </w:r>
          </w:p>
        </w:tc>
      </w:tr>
      <w:tr w:rsidR="009C4720" w:rsidRPr="00C94717" w14:paraId="29B26273" w14:textId="77777777" w:rsidTr="00885072">
        <w:tc>
          <w:tcPr>
            <w:tcW w:w="4171" w:type="dxa"/>
          </w:tcPr>
          <w:p w14:paraId="31E7CB31" w14:textId="77777777" w:rsidR="009C4720" w:rsidRPr="00885072" w:rsidRDefault="009C4720"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1.</w:t>
            </w:r>
          </w:p>
          <w:p w14:paraId="246AE22E" w14:textId="77777777" w:rsidR="009C4720" w:rsidRPr="00885072" w:rsidRDefault="009C4720" w:rsidP="001C097B">
            <w:pPr>
              <w:spacing w:before="20" w:after="20"/>
              <w:jc w:val="both"/>
              <w:rPr>
                <w:rFonts w:ascii="Times New Roman" w:hAnsi="Times New Roman" w:cs="Times New Roman"/>
                <w:i/>
              </w:rPr>
            </w:pPr>
            <w:r w:rsidRPr="00885072">
              <w:rPr>
                <w:rFonts w:ascii="Times New Roman" w:hAnsi="Times New Roman" w:cs="Times New Roman"/>
              </w:rPr>
              <w:t>Kultúratudományi, Pedagógu</w:t>
            </w:r>
            <w:r w:rsidR="00885473" w:rsidRPr="00885072">
              <w:rPr>
                <w:rFonts w:ascii="Times New Roman" w:hAnsi="Times New Roman" w:cs="Times New Roman"/>
              </w:rPr>
              <w:t>sképző és Vidékfejlesztési Kar s</w:t>
            </w:r>
            <w:r w:rsidRPr="00885072">
              <w:rPr>
                <w:rFonts w:ascii="Times New Roman" w:hAnsi="Times New Roman" w:cs="Times New Roman"/>
              </w:rPr>
              <w:t>zekszárdi telephely</w:t>
            </w:r>
            <w:r w:rsidR="00885473" w:rsidRPr="00885072">
              <w:rPr>
                <w:rFonts w:ascii="Times New Roman" w:hAnsi="Times New Roman" w:cs="Times New Roman"/>
              </w:rPr>
              <w:t>-</w:t>
            </w:r>
            <w:r w:rsidRPr="00885072">
              <w:rPr>
                <w:rFonts w:ascii="Times New Roman" w:hAnsi="Times New Roman" w:cs="Times New Roman"/>
              </w:rPr>
              <w:t xml:space="preserve"> laborkialakítás és eszközbeszerzés</w:t>
            </w:r>
          </w:p>
        </w:tc>
        <w:tc>
          <w:tcPr>
            <w:tcW w:w="2903" w:type="dxa"/>
          </w:tcPr>
          <w:p w14:paraId="3373CE36" w14:textId="77777777" w:rsidR="009C4720" w:rsidRPr="00885072" w:rsidRDefault="009C4720" w:rsidP="001C097B">
            <w:pPr>
              <w:spacing w:before="20" w:after="20"/>
              <w:jc w:val="both"/>
              <w:rPr>
                <w:rFonts w:ascii="Times New Roman" w:hAnsi="Times New Roman" w:cs="Times New Roman"/>
                <w:color w:val="000000" w:themeColor="text1"/>
              </w:rPr>
            </w:pPr>
            <w:r w:rsidRPr="00885072">
              <w:rPr>
                <w:rFonts w:ascii="Times New Roman" w:hAnsi="Times New Roman" w:cs="Times New Roman"/>
                <w:color w:val="000000" w:themeColor="text1"/>
              </w:rPr>
              <w:t>Laborkialakítás és eszközbeszerzés, az oktatásban használt eszközpark modernizálása, fejlesztése</w:t>
            </w:r>
          </w:p>
          <w:p w14:paraId="7CBABCBD" w14:textId="77777777" w:rsidR="009C4720" w:rsidRPr="00885072" w:rsidRDefault="009C4720" w:rsidP="001C097B">
            <w:pPr>
              <w:spacing w:before="20" w:after="20"/>
              <w:jc w:val="both"/>
              <w:rPr>
                <w:rFonts w:ascii="Times New Roman" w:hAnsi="Times New Roman" w:cs="Times New Roman"/>
                <w:i/>
                <w:color w:val="FF0000"/>
              </w:rPr>
            </w:pPr>
          </w:p>
        </w:tc>
        <w:tc>
          <w:tcPr>
            <w:tcW w:w="1987" w:type="dxa"/>
          </w:tcPr>
          <w:p w14:paraId="22E797AC" w14:textId="38D0D25D" w:rsidR="009C4720" w:rsidRPr="00885072" w:rsidRDefault="009C48FA" w:rsidP="009050FB">
            <w:pPr>
              <w:spacing w:before="20" w:after="20"/>
              <w:jc w:val="right"/>
              <w:rPr>
                <w:rFonts w:ascii="Times New Roman" w:hAnsi="Times New Roman" w:cs="Times New Roman"/>
                <w:color w:val="FF0000"/>
              </w:rPr>
            </w:pPr>
            <w:r w:rsidRPr="0057756D">
              <w:rPr>
                <w:rFonts w:ascii="Times New Roman" w:hAnsi="Times New Roman" w:cs="Times New Roman"/>
                <w:color w:val="000000" w:themeColor="text1"/>
              </w:rPr>
              <w:t xml:space="preserve">290 </w:t>
            </w:r>
            <w:r w:rsidR="001B32CA">
              <w:rPr>
                <w:rFonts w:ascii="Times New Roman" w:hAnsi="Times New Roman" w:cs="Times New Roman"/>
                <w:color w:val="000000" w:themeColor="text1"/>
              </w:rPr>
              <w:t>M</w:t>
            </w:r>
            <w:r w:rsidR="009C4720" w:rsidRPr="00885072">
              <w:rPr>
                <w:rFonts w:ascii="Times New Roman" w:hAnsi="Times New Roman" w:cs="Times New Roman"/>
                <w:color w:val="000000" w:themeColor="text1"/>
              </w:rPr>
              <w:t xml:space="preserve"> Ft</w:t>
            </w:r>
          </w:p>
        </w:tc>
      </w:tr>
      <w:tr w:rsidR="009C4720" w:rsidRPr="00C94717" w14:paraId="59AA5012" w14:textId="77777777" w:rsidTr="00885072">
        <w:tc>
          <w:tcPr>
            <w:tcW w:w="4171" w:type="dxa"/>
          </w:tcPr>
          <w:p w14:paraId="3B779BC3" w14:textId="77777777" w:rsidR="009C4720" w:rsidRPr="00885072" w:rsidRDefault="009C4720"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2.</w:t>
            </w:r>
          </w:p>
          <w:p w14:paraId="769F5457" w14:textId="77777777" w:rsidR="009C4720" w:rsidRPr="00885072" w:rsidRDefault="009C4720" w:rsidP="001C097B">
            <w:pPr>
              <w:spacing w:before="20" w:after="20"/>
              <w:jc w:val="both"/>
              <w:rPr>
                <w:rFonts w:ascii="Times New Roman" w:hAnsi="Times New Roman" w:cs="Times New Roman"/>
                <w:color w:val="000000" w:themeColor="text1"/>
              </w:rPr>
            </w:pPr>
            <w:r w:rsidRPr="00885072">
              <w:rPr>
                <w:rFonts w:ascii="Times New Roman" w:hAnsi="Times New Roman" w:cs="Times New Roman"/>
                <w:color w:val="000000" w:themeColor="text1"/>
              </w:rPr>
              <w:t>Általános Orvostudományi Kar SKILL labor kialakítása, eszközbeszerzés</w:t>
            </w:r>
          </w:p>
          <w:p w14:paraId="597378E7" w14:textId="77777777" w:rsidR="009C4720" w:rsidRPr="00885072" w:rsidRDefault="009C4720" w:rsidP="001C097B">
            <w:pPr>
              <w:spacing w:before="20" w:after="20"/>
              <w:jc w:val="both"/>
              <w:rPr>
                <w:rFonts w:ascii="Times New Roman" w:hAnsi="Times New Roman" w:cs="Times New Roman"/>
                <w:i/>
              </w:rPr>
            </w:pPr>
          </w:p>
        </w:tc>
        <w:tc>
          <w:tcPr>
            <w:tcW w:w="2903" w:type="dxa"/>
          </w:tcPr>
          <w:p w14:paraId="3DF213F4" w14:textId="77777777" w:rsidR="009C4720" w:rsidRPr="00885072" w:rsidRDefault="009C4720" w:rsidP="001C097B">
            <w:pPr>
              <w:spacing w:before="20" w:after="20"/>
              <w:jc w:val="both"/>
              <w:rPr>
                <w:rFonts w:ascii="Times New Roman" w:hAnsi="Times New Roman" w:cs="Times New Roman"/>
                <w:color w:val="000000" w:themeColor="text1"/>
              </w:rPr>
            </w:pPr>
            <w:r w:rsidRPr="00885072">
              <w:rPr>
                <w:rFonts w:ascii="Times New Roman" w:hAnsi="Times New Roman" w:cs="Times New Roman"/>
                <w:color w:val="000000" w:themeColor="text1"/>
              </w:rPr>
              <w:t xml:space="preserve">Az oktatásban használatos eszközök beszerzése, labor kialakítása </w:t>
            </w:r>
          </w:p>
        </w:tc>
        <w:tc>
          <w:tcPr>
            <w:tcW w:w="1987" w:type="dxa"/>
          </w:tcPr>
          <w:p w14:paraId="0AF44FE9" w14:textId="77777777" w:rsidR="009C4720" w:rsidRPr="00885072" w:rsidRDefault="009C17CB" w:rsidP="001C097B">
            <w:pPr>
              <w:spacing w:before="20" w:after="20"/>
              <w:jc w:val="right"/>
              <w:rPr>
                <w:rFonts w:ascii="Times New Roman" w:hAnsi="Times New Roman" w:cs="Times New Roman"/>
                <w:color w:val="000000" w:themeColor="text1"/>
              </w:rPr>
            </w:pPr>
            <w:r w:rsidRPr="00885072">
              <w:rPr>
                <w:rFonts w:ascii="Times New Roman" w:hAnsi="Times New Roman" w:cs="Times New Roman"/>
                <w:color w:val="000000" w:themeColor="text1"/>
              </w:rPr>
              <w:t xml:space="preserve">2 200 </w:t>
            </w:r>
            <w:r w:rsidR="001B32CA">
              <w:rPr>
                <w:rFonts w:ascii="Times New Roman" w:hAnsi="Times New Roman" w:cs="Times New Roman"/>
                <w:color w:val="000000" w:themeColor="text1"/>
              </w:rPr>
              <w:t xml:space="preserve">M </w:t>
            </w:r>
            <w:r w:rsidR="009C4720" w:rsidRPr="00885072">
              <w:rPr>
                <w:rFonts w:ascii="Times New Roman" w:hAnsi="Times New Roman" w:cs="Times New Roman"/>
                <w:color w:val="000000" w:themeColor="text1"/>
              </w:rPr>
              <w:t>Ft</w:t>
            </w:r>
          </w:p>
        </w:tc>
      </w:tr>
      <w:tr w:rsidR="009C4720" w:rsidRPr="00C94717" w14:paraId="6E5C93E7" w14:textId="77777777" w:rsidTr="00885072">
        <w:tc>
          <w:tcPr>
            <w:tcW w:w="4171" w:type="dxa"/>
          </w:tcPr>
          <w:p w14:paraId="75CEA5BE" w14:textId="77777777" w:rsidR="009C4720" w:rsidRPr="00885072" w:rsidRDefault="009C4720"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3.</w:t>
            </w:r>
          </w:p>
          <w:p w14:paraId="13B956BF" w14:textId="77777777" w:rsidR="009C4720" w:rsidRPr="00885072" w:rsidRDefault="009C4720" w:rsidP="001C097B">
            <w:pPr>
              <w:spacing w:before="20" w:after="20"/>
              <w:jc w:val="both"/>
              <w:rPr>
                <w:rFonts w:ascii="Times New Roman" w:hAnsi="Times New Roman" w:cs="Times New Roman"/>
              </w:rPr>
            </w:pPr>
            <w:r w:rsidRPr="00885072">
              <w:rPr>
                <w:rFonts w:ascii="Times New Roman" w:hAnsi="Times New Roman" w:cs="Times New Roman"/>
              </w:rPr>
              <w:t>Központi digitalizáló rendszer (EDT) IT hátterének kialakítása</w:t>
            </w:r>
          </w:p>
        </w:tc>
        <w:tc>
          <w:tcPr>
            <w:tcW w:w="2903" w:type="dxa"/>
          </w:tcPr>
          <w:p w14:paraId="4841A671" w14:textId="77777777" w:rsidR="009C4720" w:rsidRPr="00885072" w:rsidRDefault="009C4720" w:rsidP="001C097B">
            <w:pPr>
              <w:spacing w:before="20" w:after="20"/>
              <w:jc w:val="both"/>
              <w:rPr>
                <w:rFonts w:ascii="Times New Roman" w:hAnsi="Times New Roman" w:cs="Times New Roman"/>
                <w:color w:val="000000" w:themeColor="text1"/>
              </w:rPr>
            </w:pPr>
            <w:r w:rsidRPr="00885072">
              <w:rPr>
                <w:rFonts w:ascii="Times New Roman" w:hAnsi="Times New Roman" w:cs="Times New Roman"/>
                <w:color w:val="000000" w:themeColor="text1"/>
              </w:rPr>
              <w:t xml:space="preserve">Az Egyetemen használt papír alapú dokumentumok digitalizálására komplett rendszer kiépítése </w:t>
            </w:r>
          </w:p>
        </w:tc>
        <w:tc>
          <w:tcPr>
            <w:tcW w:w="1987" w:type="dxa"/>
          </w:tcPr>
          <w:p w14:paraId="199B1AB7" w14:textId="77777777" w:rsidR="009C4720" w:rsidRPr="00885072" w:rsidRDefault="009C17CB" w:rsidP="001C097B">
            <w:pPr>
              <w:spacing w:before="20" w:after="20"/>
              <w:jc w:val="right"/>
              <w:rPr>
                <w:rFonts w:ascii="Times New Roman" w:hAnsi="Times New Roman" w:cs="Times New Roman"/>
                <w:color w:val="000000" w:themeColor="text1"/>
              </w:rPr>
            </w:pPr>
            <w:r w:rsidRPr="00885072">
              <w:rPr>
                <w:rFonts w:ascii="Times New Roman" w:hAnsi="Times New Roman" w:cs="Times New Roman"/>
                <w:color w:val="000000" w:themeColor="text1"/>
              </w:rPr>
              <w:t>800</w:t>
            </w:r>
            <w:r w:rsidR="001B32CA">
              <w:rPr>
                <w:rFonts w:ascii="Times New Roman" w:hAnsi="Times New Roman" w:cs="Times New Roman"/>
                <w:color w:val="000000" w:themeColor="text1"/>
              </w:rPr>
              <w:t xml:space="preserve"> M </w:t>
            </w:r>
            <w:r w:rsidR="009C4720" w:rsidRPr="00885072">
              <w:rPr>
                <w:rFonts w:ascii="Times New Roman" w:hAnsi="Times New Roman" w:cs="Times New Roman"/>
                <w:color w:val="000000" w:themeColor="text1"/>
              </w:rPr>
              <w:t>Ft</w:t>
            </w:r>
          </w:p>
        </w:tc>
      </w:tr>
      <w:tr w:rsidR="009C4720" w:rsidRPr="00C94717" w14:paraId="366E366E" w14:textId="77777777" w:rsidTr="00885072">
        <w:tc>
          <w:tcPr>
            <w:tcW w:w="4171" w:type="dxa"/>
          </w:tcPr>
          <w:p w14:paraId="70A2F250" w14:textId="77777777" w:rsidR="009C4720" w:rsidRPr="00885072" w:rsidRDefault="009C4720"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4.</w:t>
            </w:r>
          </w:p>
          <w:p w14:paraId="3636C865" w14:textId="77777777" w:rsidR="009C4720" w:rsidRPr="00885072" w:rsidRDefault="009C4720" w:rsidP="001C097B">
            <w:pPr>
              <w:spacing w:before="20" w:after="20"/>
              <w:jc w:val="both"/>
              <w:rPr>
                <w:rFonts w:ascii="Times New Roman" w:hAnsi="Times New Roman" w:cs="Times New Roman"/>
              </w:rPr>
            </w:pPr>
            <w:r w:rsidRPr="00885072">
              <w:rPr>
                <w:rFonts w:ascii="Times New Roman" w:hAnsi="Times New Roman" w:cs="Times New Roman"/>
              </w:rPr>
              <w:t xml:space="preserve">Központi digitalizáló rendszer (EDT) </w:t>
            </w:r>
            <w:r w:rsidR="009C17CB" w:rsidRPr="00885072">
              <w:rPr>
                <w:rFonts w:ascii="Times New Roman" w:hAnsi="Times New Roman" w:cs="Times New Roman"/>
              </w:rPr>
              <w:t>fizikai tárolás és kategorizálás</w:t>
            </w:r>
          </w:p>
        </w:tc>
        <w:tc>
          <w:tcPr>
            <w:tcW w:w="2903" w:type="dxa"/>
          </w:tcPr>
          <w:p w14:paraId="6EB2A2BB" w14:textId="77777777" w:rsidR="009C4720" w:rsidRPr="00885072" w:rsidRDefault="009C4720" w:rsidP="001C097B">
            <w:pPr>
              <w:spacing w:before="20" w:after="20"/>
              <w:jc w:val="both"/>
              <w:rPr>
                <w:rFonts w:ascii="Times New Roman" w:hAnsi="Times New Roman" w:cs="Times New Roman"/>
                <w:color w:val="000000" w:themeColor="text1"/>
              </w:rPr>
            </w:pPr>
            <w:r w:rsidRPr="00885072">
              <w:rPr>
                <w:rFonts w:ascii="Times New Roman" w:hAnsi="Times New Roman" w:cs="Times New Roman"/>
                <w:color w:val="000000" w:themeColor="text1"/>
              </w:rPr>
              <w:t xml:space="preserve">Az Egyetemen használt papír alapú dokumentumok digitalizálására komplett rendszer kiépítése </w:t>
            </w:r>
          </w:p>
        </w:tc>
        <w:tc>
          <w:tcPr>
            <w:tcW w:w="1987" w:type="dxa"/>
          </w:tcPr>
          <w:p w14:paraId="5619CA2E" w14:textId="77777777" w:rsidR="009C4720" w:rsidRPr="00885072" w:rsidRDefault="009C17CB" w:rsidP="001C097B">
            <w:pPr>
              <w:spacing w:before="20" w:after="20"/>
              <w:jc w:val="right"/>
              <w:rPr>
                <w:rFonts w:ascii="Times New Roman" w:hAnsi="Times New Roman" w:cs="Times New Roman"/>
                <w:color w:val="000000" w:themeColor="text1"/>
              </w:rPr>
            </w:pPr>
            <w:r w:rsidRPr="00885072">
              <w:rPr>
                <w:rFonts w:ascii="Times New Roman" w:hAnsi="Times New Roman" w:cs="Times New Roman"/>
                <w:color w:val="000000" w:themeColor="text1"/>
              </w:rPr>
              <w:t xml:space="preserve">550 </w:t>
            </w:r>
            <w:r w:rsidR="001B32CA">
              <w:rPr>
                <w:rFonts w:ascii="Times New Roman" w:hAnsi="Times New Roman" w:cs="Times New Roman"/>
                <w:color w:val="000000" w:themeColor="text1"/>
              </w:rPr>
              <w:t xml:space="preserve">M </w:t>
            </w:r>
            <w:r w:rsidR="009C4720" w:rsidRPr="00885072">
              <w:rPr>
                <w:rFonts w:ascii="Times New Roman" w:hAnsi="Times New Roman" w:cs="Times New Roman"/>
                <w:color w:val="000000" w:themeColor="text1"/>
              </w:rPr>
              <w:t>Ft</w:t>
            </w:r>
          </w:p>
        </w:tc>
      </w:tr>
    </w:tbl>
    <w:p w14:paraId="3D2AED22" w14:textId="77777777" w:rsidR="005727D7" w:rsidRPr="00C94717" w:rsidRDefault="005727D7">
      <w:pPr>
        <w:rPr>
          <w:rFonts w:ascii="Times New Roman" w:eastAsiaTheme="majorEastAsia" w:hAnsi="Times New Roman" w:cs="Times New Roman"/>
          <w:b/>
          <w:bCs/>
          <w:color w:val="4F81BD" w:themeColor="accent1"/>
          <w:sz w:val="26"/>
          <w:szCs w:val="26"/>
        </w:rPr>
      </w:pPr>
      <w:r w:rsidRPr="00C94717">
        <w:rPr>
          <w:rFonts w:ascii="Times New Roman" w:hAnsi="Times New Roman" w:cs="Times New Roman"/>
        </w:rPr>
        <w:br w:type="page"/>
      </w:r>
    </w:p>
    <w:p w14:paraId="32D7FCA8" w14:textId="77777777" w:rsidR="00FB4819" w:rsidRPr="00C94717" w:rsidRDefault="00FB4819" w:rsidP="00FB4819">
      <w:pPr>
        <w:pStyle w:val="Cmsor2"/>
        <w:numPr>
          <w:ilvl w:val="1"/>
          <w:numId w:val="1"/>
        </w:numPr>
        <w:rPr>
          <w:rFonts w:ascii="Times New Roman" w:hAnsi="Times New Roman" w:cs="Times New Roman"/>
        </w:rPr>
      </w:pPr>
      <w:bookmarkStart w:id="11" w:name="_Toc433036627"/>
      <w:r w:rsidRPr="00C94717">
        <w:rPr>
          <w:rFonts w:ascii="Times New Roman" w:hAnsi="Times New Roman" w:cs="Times New Roman"/>
        </w:rPr>
        <w:lastRenderedPageBreak/>
        <w:t>GINOP 2</w:t>
      </w:r>
      <w:r w:rsidR="00FF09AC" w:rsidRPr="00C94717">
        <w:rPr>
          <w:rFonts w:ascii="Times New Roman" w:hAnsi="Times New Roman" w:cs="Times New Roman"/>
        </w:rPr>
        <w:t>.</w:t>
      </w:r>
      <w:bookmarkEnd w:id="11"/>
      <w:r w:rsidRPr="00C94717">
        <w:rPr>
          <w:rFonts w:ascii="Times New Roman" w:hAnsi="Times New Roman" w:cs="Times New Roman"/>
        </w:rPr>
        <w:t xml:space="preserve"> </w:t>
      </w:r>
    </w:p>
    <w:p w14:paraId="23048190" w14:textId="77777777" w:rsidR="00FF09AC" w:rsidRPr="00C94717" w:rsidRDefault="00FF09AC" w:rsidP="00FF09AC">
      <w:pPr>
        <w:spacing w:before="60" w:after="60" w:line="240" w:lineRule="auto"/>
        <w:jc w:val="both"/>
        <w:rPr>
          <w:rFonts w:ascii="Times New Roman" w:hAnsi="Times New Roman" w:cs="Times New Roman"/>
          <w:color w:val="000000"/>
        </w:rPr>
      </w:pPr>
    </w:p>
    <w:p w14:paraId="7EEB448E" w14:textId="77777777" w:rsidR="00585428" w:rsidRPr="00C94717" w:rsidRDefault="00FF09AC" w:rsidP="00FF09AC">
      <w:pPr>
        <w:spacing w:before="60" w:after="60" w:line="240" w:lineRule="auto"/>
        <w:jc w:val="both"/>
        <w:rPr>
          <w:rFonts w:ascii="Times New Roman" w:hAnsi="Times New Roman" w:cs="Times New Roman"/>
          <w:color w:val="000000"/>
        </w:rPr>
      </w:pPr>
      <w:r w:rsidRPr="00C94717">
        <w:rPr>
          <w:rFonts w:ascii="Times New Roman" w:hAnsi="Times New Roman" w:cs="Times New Roman"/>
          <w:color w:val="000000"/>
        </w:rPr>
        <w:t xml:space="preserve">A GINOP esetében egyfelől az NKFI Hivatal számára igényjelzés érdekében szükséges a GINOP pályázati igények összegyűjtse, másfelől az EFOP és egyéb támogatási lehetőségektől való lehatárolás érdekében. </w:t>
      </w:r>
    </w:p>
    <w:p w14:paraId="22B1F439" w14:textId="77777777" w:rsidR="00585428" w:rsidRPr="00C94717" w:rsidRDefault="00585428" w:rsidP="00FF09AC">
      <w:pPr>
        <w:spacing w:before="60" w:after="60" w:line="240" w:lineRule="auto"/>
        <w:jc w:val="both"/>
        <w:rPr>
          <w:rFonts w:ascii="Times New Roman" w:hAnsi="Times New Roman" w:cs="Times New Roman"/>
          <w:color w:val="000000"/>
          <w:sz w:val="10"/>
          <w:szCs w:val="10"/>
        </w:rPr>
      </w:pPr>
    </w:p>
    <w:p w14:paraId="1FF2F345" w14:textId="77777777" w:rsidR="00FF09AC" w:rsidRPr="00C94717" w:rsidRDefault="00FF09AC" w:rsidP="00FF09AC">
      <w:pPr>
        <w:spacing w:before="60" w:after="60" w:line="240" w:lineRule="auto"/>
        <w:jc w:val="both"/>
        <w:rPr>
          <w:rFonts w:ascii="Times New Roman" w:hAnsi="Times New Roman" w:cs="Times New Roman"/>
          <w:color w:val="000000"/>
        </w:rPr>
      </w:pPr>
      <w:r w:rsidRPr="00C94717">
        <w:rPr>
          <w:rFonts w:ascii="Times New Roman" w:hAnsi="Times New Roman" w:cs="Times New Roman"/>
          <w:color w:val="000000"/>
        </w:rPr>
        <w:t>A már kiírt, 2015 évi pályázatok:</w:t>
      </w:r>
    </w:p>
    <w:p w14:paraId="466B5942" w14:textId="77777777" w:rsidR="00FF09AC" w:rsidRPr="00C94717" w:rsidRDefault="00FF09AC" w:rsidP="00FF09AC">
      <w:pPr>
        <w:pStyle w:val="Listaszerbekezds"/>
        <w:numPr>
          <w:ilvl w:val="0"/>
          <w:numId w:val="24"/>
        </w:numPr>
        <w:spacing w:before="60" w:after="60" w:line="240" w:lineRule="auto"/>
        <w:jc w:val="both"/>
        <w:rPr>
          <w:rFonts w:ascii="Times New Roman" w:hAnsi="Times New Roman" w:cs="Times New Roman"/>
          <w:color w:val="000000"/>
        </w:rPr>
      </w:pPr>
      <w:r w:rsidRPr="00C94717">
        <w:rPr>
          <w:rFonts w:ascii="Times New Roman" w:hAnsi="Times New Roman" w:cs="Times New Roman"/>
          <w:color w:val="000000"/>
        </w:rPr>
        <w:t>GINOP-2.3.3-15 K+I infrastruktúra megerősítése</w:t>
      </w:r>
    </w:p>
    <w:p w14:paraId="1F4C25DA" w14:textId="77777777" w:rsidR="00FF09AC" w:rsidRPr="00C94717" w:rsidRDefault="00FF09AC" w:rsidP="00FF09AC">
      <w:pPr>
        <w:pStyle w:val="Listaszerbekezds"/>
        <w:numPr>
          <w:ilvl w:val="0"/>
          <w:numId w:val="24"/>
        </w:numPr>
        <w:spacing w:before="60" w:after="60" w:line="240" w:lineRule="auto"/>
        <w:jc w:val="both"/>
        <w:rPr>
          <w:rFonts w:ascii="Times New Roman" w:hAnsi="Times New Roman" w:cs="Times New Roman"/>
          <w:color w:val="000000"/>
        </w:rPr>
      </w:pPr>
      <w:r w:rsidRPr="00C94717">
        <w:rPr>
          <w:rFonts w:ascii="Times New Roman" w:hAnsi="Times New Roman" w:cs="Times New Roman"/>
          <w:color w:val="000000"/>
        </w:rPr>
        <w:t>GINOP-2.3.2-15 Stratégiai K+F műhelyek kiválósága</w:t>
      </w:r>
    </w:p>
    <w:p w14:paraId="4754CCC0" w14:textId="77777777" w:rsidR="00FF09AC" w:rsidRPr="00C94717" w:rsidRDefault="00FF09AC" w:rsidP="00FF09AC">
      <w:pPr>
        <w:spacing w:before="60" w:after="60" w:line="240" w:lineRule="auto"/>
        <w:jc w:val="both"/>
        <w:rPr>
          <w:rFonts w:ascii="Times New Roman" w:hAnsi="Times New Roman" w:cs="Times New Roman"/>
          <w:color w:val="000000"/>
        </w:rPr>
      </w:pPr>
      <w:r w:rsidRPr="00C94717">
        <w:rPr>
          <w:rFonts w:ascii="Times New Roman" w:hAnsi="Times New Roman" w:cs="Times New Roman"/>
          <w:color w:val="000000"/>
        </w:rPr>
        <w:t>Illetve a később</w:t>
      </w:r>
    </w:p>
    <w:p w14:paraId="1B3FB034" w14:textId="77777777" w:rsidR="00FF09AC" w:rsidRPr="00C94717" w:rsidRDefault="00FF09AC" w:rsidP="00FF09AC">
      <w:pPr>
        <w:pStyle w:val="Listaszerbekezds"/>
        <w:numPr>
          <w:ilvl w:val="0"/>
          <w:numId w:val="24"/>
        </w:numPr>
        <w:spacing w:before="60" w:after="60" w:line="240" w:lineRule="auto"/>
        <w:jc w:val="both"/>
        <w:rPr>
          <w:rFonts w:ascii="Times New Roman" w:hAnsi="Times New Roman" w:cs="Times New Roman"/>
          <w:color w:val="000000"/>
        </w:rPr>
      </w:pPr>
      <w:r w:rsidRPr="00C94717">
        <w:rPr>
          <w:rFonts w:ascii="Times New Roman" w:hAnsi="Times New Roman" w:cs="Times New Roman"/>
          <w:color w:val="000000"/>
        </w:rPr>
        <w:t xml:space="preserve">GINOP-2.3. intézkedésben </w:t>
      </w:r>
      <w:r w:rsidR="00585428" w:rsidRPr="00C94717">
        <w:rPr>
          <w:rFonts w:ascii="Times New Roman" w:hAnsi="Times New Roman" w:cs="Times New Roman"/>
          <w:color w:val="000000"/>
        </w:rPr>
        <w:t>2016-2020 között</w:t>
      </w:r>
      <w:r w:rsidRPr="00C94717">
        <w:rPr>
          <w:rFonts w:ascii="Times New Roman" w:hAnsi="Times New Roman" w:cs="Times New Roman"/>
          <w:color w:val="000000"/>
        </w:rPr>
        <w:t xml:space="preserve"> megpályázni kívánt beruházási javaslatok</w:t>
      </w:r>
    </w:p>
    <w:p w14:paraId="7557752F" w14:textId="77777777" w:rsidR="00FF09AC" w:rsidRPr="00C94717" w:rsidRDefault="00585428" w:rsidP="00FF09AC">
      <w:pPr>
        <w:spacing w:before="60" w:after="60" w:line="240" w:lineRule="auto"/>
        <w:jc w:val="both"/>
        <w:rPr>
          <w:rFonts w:ascii="Times New Roman" w:hAnsi="Times New Roman" w:cs="Times New Roman"/>
          <w:color w:val="000000"/>
        </w:rPr>
      </w:pPr>
      <w:r w:rsidRPr="00C94717">
        <w:rPr>
          <w:rFonts w:ascii="Times New Roman" w:hAnsi="Times New Roman" w:cs="Times New Roman"/>
          <w:color w:val="000000"/>
        </w:rPr>
        <w:t>szerinti tagolásban kérj</w:t>
      </w:r>
      <w:r w:rsidR="00FF09AC" w:rsidRPr="00C94717">
        <w:rPr>
          <w:rFonts w:ascii="Times New Roman" w:hAnsi="Times New Roman" w:cs="Times New Roman"/>
          <w:color w:val="000000"/>
        </w:rPr>
        <w:t xml:space="preserve">ük bemutatni a fejlesztési terveket. </w:t>
      </w:r>
    </w:p>
    <w:p w14:paraId="3737720D" w14:textId="77777777" w:rsidR="00FF09AC" w:rsidRPr="00C94717" w:rsidRDefault="00FF09AC" w:rsidP="00FF09AC">
      <w:pPr>
        <w:spacing w:before="60" w:after="60" w:line="240" w:lineRule="auto"/>
        <w:jc w:val="both"/>
        <w:rPr>
          <w:rFonts w:ascii="Times New Roman" w:hAnsi="Times New Roman" w:cs="Times New Roman"/>
          <w:color w:val="000000"/>
        </w:rPr>
      </w:pPr>
    </w:p>
    <w:p w14:paraId="651F3ECD" w14:textId="77777777" w:rsidR="00FF09AC" w:rsidRPr="00C94717" w:rsidRDefault="00FF09AC" w:rsidP="00585428">
      <w:pPr>
        <w:pBdr>
          <w:bottom w:val="single" w:sz="4" w:space="1" w:color="auto"/>
        </w:pBdr>
        <w:spacing w:before="60" w:after="60"/>
        <w:jc w:val="both"/>
        <w:rPr>
          <w:rFonts w:ascii="Times New Roman" w:hAnsi="Times New Roman" w:cs="Times New Roman"/>
          <w:b/>
          <w:color w:val="000000"/>
        </w:rPr>
      </w:pPr>
      <w:r w:rsidRPr="00C94717">
        <w:rPr>
          <w:rFonts w:ascii="Times New Roman" w:hAnsi="Times New Roman" w:cs="Times New Roman"/>
          <w:b/>
          <w:color w:val="000000"/>
        </w:rPr>
        <w:t>9.2.1 A GINOP-2.3.3-15 K+I infrastruktúra megerősítése</w:t>
      </w:r>
    </w:p>
    <w:p w14:paraId="7AB935C1" w14:textId="77777777" w:rsidR="00FF09AC" w:rsidRPr="00C94717" w:rsidRDefault="00FF09AC" w:rsidP="00585428">
      <w:pPr>
        <w:spacing w:before="60" w:after="60"/>
        <w:jc w:val="both"/>
        <w:rPr>
          <w:rFonts w:ascii="Times New Roman" w:hAnsi="Times New Roman" w:cs="Times New Roman"/>
          <w:color w:val="000000"/>
        </w:rPr>
      </w:pPr>
      <w:r w:rsidRPr="00C94717">
        <w:rPr>
          <w:rFonts w:ascii="Times New Roman" w:hAnsi="Times New Roman" w:cs="Times New Roman"/>
          <w:color w:val="000000"/>
        </w:rPr>
        <w:t>Pályázható keret 50 m Ft – 1000 m Ft</w:t>
      </w:r>
    </w:p>
    <w:p w14:paraId="2E5033E9" w14:textId="77777777" w:rsidR="00FF09AC" w:rsidRPr="00C94717" w:rsidRDefault="00FF09AC" w:rsidP="00585428">
      <w:pPr>
        <w:spacing w:before="60" w:after="60"/>
        <w:jc w:val="both"/>
        <w:rPr>
          <w:rFonts w:ascii="Times New Roman" w:hAnsi="Times New Roman" w:cs="Times New Roman"/>
        </w:rPr>
      </w:pPr>
      <w:r w:rsidRPr="00C94717">
        <w:rPr>
          <w:rFonts w:ascii="Times New Roman" w:hAnsi="Times New Roman" w:cs="Times New Roman"/>
        </w:rPr>
        <w:t>Beadható: 2015. november 16-tól 2017. november 15-ig</w:t>
      </w:r>
    </w:p>
    <w:p w14:paraId="55E442CA" w14:textId="77777777" w:rsidR="00736B3D" w:rsidRPr="00C94717" w:rsidRDefault="00FF09AC" w:rsidP="00585428">
      <w:pPr>
        <w:spacing w:before="60" w:after="60"/>
        <w:jc w:val="both"/>
        <w:rPr>
          <w:rFonts w:ascii="Times New Roman" w:hAnsi="Times New Roman" w:cs="Times New Roman"/>
        </w:rPr>
      </w:pPr>
      <w:r w:rsidRPr="00C94717">
        <w:rPr>
          <w:rFonts w:ascii="Times New Roman" w:hAnsi="Times New Roman" w:cs="Times New Roman"/>
        </w:rPr>
        <w:t xml:space="preserve">Az alábbi értékelési határnapokig benyújtásra került projektek kerülnek együttesen elbírálásra: </w:t>
      </w:r>
    </w:p>
    <w:p w14:paraId="30E334B9" w14:textId="77777777" w:rsidR="00FF09AC" w:rsidRPr="00C94717" w:rsidRDefault="00736B3D" w:rsidP="00585428">
      <w:pPr>
        <w:spacing w:before="60" w:after="60"/>
        <w:jc w:val="both"/>
        <w:rPr>
          <w:rFonts w:ascii="Times New Roman" w:hAnsi="Times New Roman" w:cs="Times New Roman"/>
        </w:rPr>
      </w:pPr>
      <w:r w:rsidRPr="00C94717">
        <w:rPr>
          <w:rFonts w:ascii="Times New Roman" w:hAnsi="Times New Roman" w:cs="Times New Roman"/>
        </w:rPr>
        <w:sym w:font="Symbol" w:char="F0B7"/>
      </w:r>
      <w:r w:rsidRPr="00C94717">
        <w:rPr>
          <w:rFonts w:ascii="Times New Roman" w:hAnsi="Times New Roman" w:cs="Times New Roman"/>
        </w:rPr>
        <w:t xml:space="preserve"> </w:t>
      </w:r>
      <w:r w:rsidR="00FF09AC" w:rsidRPr="00C94717">
        <w:rPr>
          <w:rFonts w:ascii="Times New Roman" w:hAnsi="Times New Roman" w:cs="Times New Roman"/>
        </w:rPr>
        <w:t xml:space="preserve">2016. január 25. </w:t>
      </w:r>
      <w:r w:rsidRPr="00C94717">
        <w:rPr>
          <w:rFonts w:ascii="Times New Roman" w:hAnsi="Times New Roman" w:cs="Times New Roman"/>
        </w:rPr>
        <w:sym w:font="Symbol" w:char="F0B7"/>
      </w:r>
      <w:r w:rsidRPr="00C94717">
        <w:rPr>
          <w:rFonts w:ascii="Times New Roman" w:hAnsi="Times New Roman" w:cs="Times New Roman"/>
        </w:rPr>
        <w:t xml:space="preserve"> </w:t>
      </w:r>
      <w:r w:rsidR="00FF09AC" w:rsidRPr="00C94717">
        <w:rPr>
          <w:rFonts w:ascii="Times New Roman" w:hAnsi="Times New Roman" w:cs="Times New Roman"/>
        </w:rPr>
        <w:t xml:space="preserve">2016. október 10. </w:t>
      </w:r>
      <w:r w:rsidRPr="00C94717">
        <w:rPr>
          <w:rFonts w:ascii="Times New Roman" w:hAnsi="Times New Roman" w:cs="Times New Roman"/>
        </w:rPr>
        <w:sym w:font="Symbol" w:char="F0B7"/>
      </w:r>
      <w:r w:rsidRPr="00C94717">
        <w:rPr>
          <w:rFonts w:ascii="Times New Roman" w:hAnsi="Times New Roman" w:cs="Times New Roman"/>
        </w:rPr>
        <w:t xml:space="preserve"> </w:t>
      </w:r>
      <w:r w:rsidR="00FF09AC" w:rsidRPr="00C94717">
        <w:rPr>
          <w:rFonts w:ascii="Times New Roman" w:hAnsi="Times New Roman" w:cs="Times New Roman"/>
        </w:rPr>
        <w:t xml:space="preserve">2017. március 27. </w:t>
      </w:r>
      <w:r w:rsidRPr="00C94717">
        <w:rPr>
          <w:rFonts w:ascii="Times New Roman" w:hAnsi="Times New Roman" w:cs="Times New Roman"/>
        </w:rPr>
        <w:sym w:font="Symbol" w:char="F0B7"/>
      </w:r>
      <w:r w:rsidRPr="00C94717">
        <w:rPr>
          <w:rFonts w:ascii="Times New Roman" w:hAnsi="Times New Roman" w:cs="Times New Roman"/>
        </w:rPr>
        <w:t xml:space="preserve"> </w:t>
      </w:r>
      <w:r w:rsidR="00FF09AC" w:rsidRPr="00C94717">
        <w:rPr>
          <w:rFonts w:ascii="Times New Roman" w:hAnsi="Times New Roman" w:cs="Times New Roman"/>
        </w:rPr>
        <w:t>2017. november 15.</w:t>
      </w:r>
    </w:p>
    <w:p w14:paraId="176A61EB" w14:textId="77777777" w:rsidR="00585428" w:rsidRPr="00C94717" w:rsidRDefault="00585428" w:rsidP="00585428">
      <w:pPr>
        <w:spacing w:before="20" w:after="20" w:line="240" w:lineRule="auto"/>
        <w:jc w:val="both"/>
        <w:rPr>
          <w:rFonts w:ascii="Times New Roman" w:hAnsi="Times New Roman" w:cs="Times New Roman"/>
          <w:i/>
          <w:color w:val="FF0000"/>
        </w:rPr>
      </w:pPr>
    </w:p>
    <w:tbl>
      <w:tblPr>
        <w:tblStyle w:val="Rcsostblzat"/>
        <w:tblW w:w="0" w:type="auto"/>
        <w:tblLook w:val="04A0" w:firstRow="1" w:lastRow="0" w:firstColumn="1" w:lastColumn="0" w:noHBand="0" w:noVBand="1"/>
      </w:tblPr>
      <w:tblGrid>
        <w:gridCol w:w="4170"/>
        <w:gridCol w:w="2904"/>
        <w:gridCol w:w="1987"/>
      </w:tblGrid>
      <w:tr w:rsidR="00836193" w:rsidRPr="00C94717" w14:paraId="4E781570" w14:textId="77777777" w:rsidTr="001C097B">
        <w:tc>
          <w:tcPr>
            <w:tcW w:w="4251" w:type="dxa"/>
          </w:tcPr>
          <w:p w14:paraId="673B3D80" w14:textId="77777777" w:rsidR="00836193" w:rsidRPr="00836193" w:rsidRDefault="00836193" w:rsidP="001C097B">
            <w:pPr>
              <w:spacing w:before="20" w:after="20"/>
              <w:jc w:val="both"/>
              <w:rPr>
                <w:rFonts w:ascii="Times" w:hAnsi="Times" w:cs="Times New Roman"/>
                <w:b/>
              </w:rPr>
            </w:pPr>
            <w:r w:rsidRPr="00836193">
              <w:rPr>
                <w:rFonts w:ascii="Times" w:hAnsi="Times" w:cs="Times New Roman"/>
                <w:b/>
              </w:rPr>
              <w:t>Beruházás megnevezése</w:t>
            </w:r>
          </w:p>
        </w:tc>
        <w:tc>
          <w:tcPr>
            <w:tcW w:w="2945" w:type="dxa"/>
          </w:tcPr>
          <w:p w14:paraId="66B33C20" w14:textId="77777777" w:rsidR="00836193" w:rsidRPr="00F42B0A" w:rsidRDefault="00836193" w:rsidP="001C097B">
            <w:pPr>
              <w:spacing w:before="20" w:after="20"/>
              <w:jc w:val="both"/>
              <w:rPr>
                <w:rFonts w:ascii="Times" w:hAnsi="Times" w:cs="Times New Roman"/>
                <w:b/>
              </w:rPr>
            </w:pPr>
            <w:r w:rsidRPr="00F42B0A">
              <w:rPr>
                <w:rFonts w:ascii="Times" w:hAnsi="Times" w:cs="Times New Roman"/>
                <w:b/>
              </w:rPr>
              <w:t>Indoklás</w:t>
            </w:r>
          </w:p>
        </w:tc>
        <w:tc>
          <w:tcPr>
            <w:tcW w:w="2014" w:type="dxa"/>
          </w:tcPr>
          <w:p w14:paraId="051695A9" w14:textId="77777777" w:rsidR="00836193" w:rsidRPr="00F42B0A" w:rsidRDefault="00836193" w:rsidP="001C097B">
            <w:pPr>
              <w:spacing w:before="20" w:after="20"/>
              <w:jc w:val="both"/>
              <w:rPr>
                <w:rFonts w:ascii="Times" w:hAnsi="Times" w:cs="Times New Roman"/>
                <w:b/>
              </w:rPr>
            </w:pPr>
            <w:r w:rsidRPr="00F42B0A">
              <w:rPr>
                <w:rFonts w:ascii="Times" w:hAnsi="Times" w:cs="Times New Roman"/>
                <w:b/>
              </w:rPr>
              <w:t>Beruházás összege</w:t>
            </w:r>
          </w:p>
        </w:tc>
      </w:tr>
      <w:tr w:rsidR="00836193" w:rsidRPr="00C94717" w14:paraId="1E2AC74E" w14:textId="77777777" w:rsidTr="001C097B">
        <w:tc>
          <w:tcPr>
            <w:tcW w:w="4251" w:type="dxa"/>
          </w:tcPr>
          <w:p w14:paraId="6FDB477F" w14:textId="77777777" w:rsidR="00836193" w:rsidRPr="00885072" w:rsidRDefault="00836193"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1.</w:t>
            </w:r>
          </w:p>
          <w:p w14:paraId="4A52BCDC" w14:textId="77777777" w:rsidR="00836193" w:rsidRPr="00885072" w:rsidRDefault="00836193" w:rsidP="001C097B">
            <w:pPr>
              <w:spacing w:before="20" w:after="20"/>
              <w:jc w:val="both"/>
              <w:rPr>
                <w:rFonts w:ascii="Times New Roman" w:hAnsi="Times New Roman" w:cs="Times New Roman"/>
              </w:rPr>
            </w:pPr>
            <w:r w:rsidRPr="00885072">
              <w:rPr>
                <w:rFonts w:ascii="Times New Roman" w:hAnsi="Times New Roman" w:cs="Times New Roman"/>
              </w:rPr>
              <w:t>BIOIMAGING Hálózathoz kapcsolódó: képalkotó technológiák eszközparkjának fejlesztése</w:t>
            </w:r>
          </w:p>
        </w:tc>
        <w:tc>
          <w:tcPr>
            <w:tcW w:w="2945" w:type="dxa"/>
          </w:tcPr>
          <w:p w14:paraId="63242926" w14:textId="77777777" w:rsidR="00836193" w:rsidRPr="00885072" w:rsidRDefault="00836193" w:rsidP="001C097B">
            <w:pPr>
              <w:spacing w:before="60" w:after="60"/>
              <w:jc w:val="both"/>
              <w:rPr>
                <w:rFonts w:ascii="Times New Roman" w:hAnsi="Times New Roman" w:cs="Times New Roman"/>
              </w:rPr>
            </w:pPr>
            <w:r w:rsidRPr="00885072">
              <w:rPr>
                <w:rFonts w:ascii="Times New Roman" w:hAnsi="Times New Roman" w:cs="Times New Roman"/>
              </w:rPr>
              <w:t>Modern, európai színvonalú képzési és kutatási infrastruktúra fejlesztése</w:t>
            </w:r>
          </w:p>
          <w:p w14:paraId="7D4B7FDA" w14:textId="77777777" w:rsidR="00836193" w:rsidRPr="00885072" w:rsidRDefault="00836193" w:rsidP="001C097B">
            <w:pPr>
              <w:spacing w:before="20" w:after="20"/>
              <w:jc w:val="both"/>
              <w:rPr>
                <w:rFonts w:ascii="Times New Roman" w:hAnsi="Times New Roman" w:cs="Times New Roman"/>
                <w:i/>
                <w:color w:val="FF0000"/>
                <w:sz w:val="20"/>
                <w:szCs w:val="20"/>
              </w:rPr>
            </w:pPr>
            <w:r w:rsidRPr="00885072">
              <w:rPr>
                <w:rFonts w:ascii="Times New Roman" w:hAnsi="Times New Roman" w:cs="Times New Roman"/>
              </w:rPr>
              <w:t>Orvostudományi kutatási hálózatosodás fejlesztése</w:t>
            </w:r>
          </w:p>
        </w:tc>
        <w:tc>
          <w:tcPr>
            <w:tcW w:w="2014" w:type="dxa"/>
          </w:tcPr>
          <w:p w14:paraId="5474C15C"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50 M</w:t>
            </w:r>
            <w:r w:rsidR="00836193" w:rsidRPr="00885072">
              <w:rPr>
                <w:rFonts w:ascii="Times New Roman" w:hAnsi="Times New Roman" w:cs="Times New Roman"/>
              </w:rPr>
              <w:t xml:space="preserve"> Ft</w:t>
            </w:r>
          </w:p>
        </w:tc>
      </w:tr>
      <w:tr w:rsidR="00836193" w:rsidRPr="00C94717" w14:paraId="52A3CD4F" w14:textId="77777777" w:rsidTr="001C097B">
        <w:tc>
          <w:tcPr>
            <w:tcW w:w="4251" w:type="dxa"/>
          </w:tcPr>
          <w:p w14:paraId="6A2CCFDA" w14:textId="77777777" w:rsidR="00836193" w:rsidRPr="00885072" w:rsidRDefault="00836193"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2.</w:t>
            </w:r>
          </w:p>
          <w:p w14:paraId="542EDA33" w14:textId="77777777" w:rsidR="00836193" w:rsidRPr="00885072" w:rsidRDefault="00836193" w:rsidP="001C097B">
            <w:pPr>
              <w:spacing w:before="20" w:after="20"/>
              <w:jc w:val="both"/>
              <w:rPr>
                <w:rFonts w:ascii="Times New Roman" w:hAnsi="Times New Roman" w:cs="Times New Roman"/>
              </w:rPr>
            </w:pPr>
            <w:r w:rsidRPr="00885072">
              <w:rPr>
                <w:rFonts w:ascii="Times New Roman" w:hAnsi="Times New Roman" w:cs="Times New Roman"/>
              </w:rPr>
              <w:t xml:space="preserve">Világszínvonalú neuronavigációs infrastruktúra, K+F és oktatási platform kialakítása </w:t>
            </w:r>
          </w:p>
        </w:tc>
        <w:tc>
          <w:tcPr>
            <w:tcW w:w="2945" w:type="dxa"/>
          </w:tcPr>
          <w:p w14:paraId="2475C7F9" w14:textId="77777777" w:rsidR="00836193" w:rsidRPr="00885072" w:rsidRDefault="00836193" w:rsidP="001C097B">
            <w:pPr>
              <w:spacing w:before="60" w:after="60"/>
              <w:jc w:val="both"/>
              <w:rPr>
                <w:rFonts w:ascii="Times New Roman" w:hAnsi="Times New Roman" w:cs="Times New Roman"/>
              </w:rPr>
            </w:pPr>
            <w:r w:rsidRPr="00885072">
              <w:rPr>
                <w:rFonts w:ascii="Times New Roman" w:hAnsi="Times New Roman" w:cs="Times New Roman"/>
              </w:rPr>
              <w:t>Modern, európai színvonalú képzési és kutatási infrastruktúra fejlesztése</w:t>
            </w:r>
          </w:p>
          <w:p w14:paraId="55854F15" w14:textId="77777777" w:rsidR="00836193" w:rsidRPr="00885072" w:rsidRDefault="00836193" w:rsidP="001C097B">
            <w:pPr>
              <w:spacing w:before="20" w:after="20"/>
              <w:jc w:val="both"/>
              <w:rPr>
                <w:rFonts w:ascii="Times New Roman" w:hAnsi="Times New Roman" w:cs="Times New Roman"/>
                <w:i/>
                <w:color w:val="FF0000"/>
                <w:sz w:val="20"/>
                <w:szCs w:val="20"/>
              </w:rPr>
            </w:pPr>
            <w:r w:rsidRPr="00885072">
              <w:rPr>
                <w:rFonts w:ascii="Times New Roman" w:hAnsi="Times New Roman" w:cs="Times New Roman"/>
              </w:rPr>
              <w:t>Orvostudományi kutatási hálózatosodás fejlesztése</w:t>
            </w:r>
            <w:r w:rsidRPr="00885072">
              <w:rPr>
                <w:rFonts w:ascii="Times New Roman" w:hAnsi="Times New Roman" w:cs="Times New Roman"/>
                <w:i/>
                <w:color w:val="FF0000"/>
                <w:sz w:val="20"/>
                <w:szCs w:val="20"/>
              </w:rPr>
              <w:t xml:space="preserve"> </w:t>
            </w:r>
          </w:p>
        </w:tc>
        <w:tc>
          <w:tcPr>
            <w:tcW w:w="2014" w:type="dxa"/>
          </w:tcPr>
          <w:p w14:paraId="7637B83C"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 xml:space="preserve">330 M </w:t>
            </w:r>
            <w:r w:rsidR="00836193" w:rsidRPr="00885072">
              <w:rPr>
                <w:rFonts w:ascii="Times New Roman" w:hAnsi="Times New Roman" w:cs="Times New Roman"/>
              </w:rPr>
              <w:t>Ft</w:t>
            </w:r>
          </w:p>
        </w:tc>
      </w:tr>
      <w:tr w:rsidR="00836193" w:rsidRPr="00C94717" w14:paraId="35A6CF38" w14:textId="77777777" w:rsidTr="001C097B">
        <w:tc>
          <w:tcPr>
            <w:tcW w:w="4251" w:type="dxa"/>
          </w:tcPr>
          <w:p w14:paraId="71081EBF" w14:textId="77777777" w:rsidR="00836193" w:rsidRPr="00885072" w:rsidRDefault="00836193"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3</w:t>
            </w:r>
            <w:r w:rsidRPr="00885072">
              <w:rPr>
                <w:rFonts w:ascii="Times New Roman" w:hAnsi="Times New Roman" w:cs="Times New Roman"/>
                <w:b/>
                <w:i/>
              </w:rPr>
              <w:t>.</w:t>
            </w:r>
          </w:p>
          <w:p w14:paraId="5F90776D" w14:textId="77777777" w:rsidR="00836193" w:rsidRPr="00885072" w:rsidRDefault="00836193" w:rsidP="001C097B">
            <w:pPr>
              <w:spacing w:before="20" w:after="20"/>
              <w:jc w:val="both"/>
              <w:rPr>
                <w:rFonts w:ascii="Times New Roman" w:hAnsi="Times New Roman" w:cs="Times New Roman"/>
              </w:rPr>
            </w:pPr>
            <w:r w:rsidRPr="00885072">
              <w:rPr>
                <w:rFonts w:ascii="Times New Roman" w:hAnsi="Times New Roman" w:cs="Times New Roman"/>
              </w:rPr>
              <w:t>ECRIN nemzetközi független gyógyszerkutatási hálózatban való magyar részvétel elmélyítéséhez szükséges eszközpark fejlesztése</w:t>
            </w:r>
          </w:p>
        </w:tc>
        <w:tc>
          <w:tcPr>
            <w:tcW w:w="2945" w:type="dxa"/>
          </w:tcPr>
          <w:p w14:paraId="44427C1F" w14:textId="77777777" w:rsidR="00836193" w:rsidRPr="00885072" w:rsidRDefault="00836193" w:rsidP="001C097B">
            <w:pPr>
              <w:spacing w:before="60" w:after="60"/>
              <w:jc w:val="both"/>
              <w:rPr>
                <w:rFonts w:ascii="Times New Roman" w:hAnsi="Times New Roman" w:cs="Times New Roman"/>
              </w:rPr>
            </w:pPr>
            <w:r w:rsidRPr="00885072">
              <w:rPr>
                <w:rFonts w:ascii="Times New Roman" w:hAnsi="Times New Roman" w:cs="Times New Roman"/>
              </w:rPr>
              <w:t>Modern, európai színvonalú képzési és kutatási infrastruktúra fejlesztése</w:t>
            </w:r>
          </w:p>
          <w:p w14:paraId="45A07DD7" w14:textId="77777777" w:rsidR="00836193" w:rsidRPr="00885072" w:rsidRDefault="00836193" w:rsidP="001C097B">
            <w:pPr>
              <w:spacing w:before="20" w:after="20"/>
              <w:jc w:val="both"/>
              <w:rPr>
                <w:rFonts w:ascii="Times New Roman" w:hAnsi="Times New Roman" w:cs="Times New Roman"/>
                <w:i/>
                <w:color w:val="FF0000"/>
                <w:sz w:val="20"/>
                <w:szCs w:val="20"/>
              </w:rPr>
            </w:pPr>
            <w:r w:rsidRPr="00885072">
              <w:rPr>
                <w:rFonts w:ascii="Times New Roman" w:hAnsi="Times New Roman" w:cs="Times New Roman"/>
              </w:rPr>
              <w:t>Orvostudományi kutatási hálózatosodás fejlesztése</w:t>
            </w:r>
          </w:p>
          <w:p w14:paraId="39086D02" w14:textId="77777777" w:rsidR="00836193" w:rsidRPr="00885072" w:rsidRDefault="00836193" w:rsidP="001C097B">
            <w:pPr>
              <w:spacing w:before="20" w:after="20"/>
              <w:jc w:val="both"/>
              <w:rPr>
                <w:rFonts w:ascii="Times New Roman" w:hAnsi="Times New Roman" w:cs="Times New Roman"/>
                <w:i/>
                <w:color w:val="FF0000"/>
                <w:sz w:val="20"/>
                <w:szCs w:val="20"/>
              </w:rPr>
            </w:pPr>
          </w:p>
        </w:tc>
        <w:tc>
          <w:tcPr>
            <w:tcW w:w="2014" w:type="dxa"/>
          </w:tcPr>
          <w:p w14:paraId="134ABFA5"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 xml:space="preserve"> 800 M</w:t>
            </w:r>
            <w:r w:rsidR="00836193" w:rsidRPr="00885072">
              <w:rPr>
                <w:rFonts w:ascii="Times New Roman" w:hAnsi="Times New Roman" w:cs="Times New Roman"/>
              </w:rPr>
              <w:t xml:space="preserve"> Ft</w:t>
            </w:r>
          </w:p>
        </w:tc>
      </w:tr>
      <w:tr w:rsidR="00836193" w:rsidRPr="00C94717" w14:paraId="4CBF505F" w14:textId="77777777" w:rsidTr="001C097B">
        <w:tc>
          <w:tcPr>
            <w:tcW w:w="4251" w:type="dxa"/>
          </w:tcPr>
          <w:p w14:paraId="5B686C9C" w14:textId="77777777" w:rsidR="00836193" w:rsidRPr="00885072" w:rsidRDefault="00836193"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4.</w:t>
            </w:r>
          </w:p>
          <w:p w14:paraId="501B91A2" w14:textId="77777777" w:rsidR="00836193" w:rsidRPr="00885072" w:rsidRDefault="00836193" w:rsidP="00E2744B">
            <w:pPr>
              <w:spacing w:before="20" w:after="20"/>
              <w:jc w:val="both"/>
              <w:rPr>
                <w:rFonts w:ascii="Times New Roman" w:hAnsi="Times New Roman" w:cs="Times New Roman"/>
              </w:rPr>
            </w:pPr>
            <w:r w:rsidRPr="00885072">
              <w:rPr>
                <w:rFonts w:ascii="Times New Roman" w:hAnsi="Times New Roman" w:cs="Times New Roman"/>
              </w:rPr>
              <w:t>Infrastrukt</w:t>
            </w:r>
            <w:r w:rsidR="00E2744B">
              <w:rPr>
                <w:rFonts w:ascii="Times New Roman" w:hAnsi="Times New Roman" w:cs="Times New Roman"/>
              </w:rPr>
              <w:t>u</w:t>
            </w:r>
            <w:r w:rsidRPr="00885072">
              <w:rPr>
                <w:rFonts w:ascii="Times New Roman" w:hAnsi="Times New Roman" w:cs="Times New Roman"/>
              </w:rPr>
              <w:t>rál</w:t>
            </w:r>
            <w:r w:rsidR="00E2744B">
              <w:rPr>
                <w:rFonts w:ascii="Times New Roman" w:hAnsi="Times New Roman" w:cs="Times New Roman"/>
              </w:rPr>
              <w:t>i</w:t>
            </w:r>
            <w:r w:rsidRPr="00885072">
              <w:rPr>
                <w:rFonts w:ascii="Times New Roman" w:hAnsi="Times New Roman" w:cs="Times New Roman"/>
              </w:rPr>
              <w:t>s fejlesztések BBMRI-ERIC csatlakozáshoz populációs biobank rendszer kialakítása</w:t>
            </w:r>
          </w:p>
        </w:tc>
        <w:tc>
          <w:tcPr>
            <w:tcW w:w="2945" w:type="dxa"/>
          </w:tcPr>
          <w:p w14:paraId="4CAEE272" w14:textId="77777777" w:rsidR="00836193" w:rsidRPr="00885072" w:rsidRDefault="00836193" w:rsidP="001C097B">
            <w:pPr>
              <w:spacing w:before="60" w:after="60"/>
              <w:jc w:val="both"/>
              <w:rPr>
                <w:rFonts w:ascii="Times New Roman" w:hAnsi="Times New Roman" w:cs="Times New Roman"/>
              </w:rPr>
            </w:pPr>
            <w:r w:rsidRPr="00885072">
              <w:rPr>
                <w:rFonts w:ascii="Times New Roman" w:hAnsi="Times New Roman" w:cs="Times New Roman"/>
              </w:rPr>
              <w:t>Modern, európai színvonalú képzési és kutatási infrastruktúra fejlesztése</w:t>
            </w:r>
          </w:p>
          <w:p w14:paraId="6C320D26" w14:textId="77777777" w:rsidR="00836193" w:rsidRPr="00885072" w:rsidRDefault="00836193" w:rsidP="001C097B">
            <w:pPr>
              <w:spacing w:before="20" w:after="20"/>
              <w:jc w:val="both"/>
              <w:rPr>
                <w:rFonts w:ascii="Times New Roman" w:hAnsi="Times New Roman" w:cs="Times New Roman"/>
                <w:i/>
                <w:color w:val="FF0000"/>
                <w:sz w:val="20"/>
                <w:szCs w:val="20"/>
              </w:rPr>
            </w:pPr>
            <w:r w:rsidRPr="00885072">
              <w:rPr>
                <w:rFonts w:ascii="Times New Roman" w:hAnsi="Times New Roman" w:cs="Times New Roman"/>
              </w:rPr>
              <w:t>Orvostudományi kutatási hálózatosodás fejlesztése</w:t>
            </w:r>
          </w:p>
        </w:tc>
        <w:tc>
          <w:tcPr>
            <w:tcW w:w="2014" w:type="dxa"/>
          </w:tcPr>
          <w:p w14:paraId="572F4D8F"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800 M</w:t>
            </w:r>
            <w:r w:rsidR="00836193" w:rsidRPr="00885072">
              <w:rPr>
                <w:rFonts w:ascii="Times New Roman" w:hAnsi="Times New Roman" w:cs="Times New Roman"/>
              </w:rPr>
              <w:t xml:space="preserve"> Ft</w:t>
            </w:r>
          </w:p>
        </w:tc>
      </w:tr>
      <w:tr w:rsidR="00836193" w:rsidRPr="00C94717" w14:paraId="30F29C1A" w14:textId="77777777" w:rsidTr="001C097B">
        <w:tc>
          <w:tcPr>
            <w:tcW w:w="4251" w:type="dxa"/>
          </w:tcPr>
          <w:p w14:paraId="627B3C27" w14:textId="77777777" w:rsidR="00836193" w:rsidRPr="00885072" w:rsidRDefault="00836193"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.5</w:t>
            </w:r>
          </w:p>
          <w:p w14:paraId="2CBF96BC" w14:textId="77777777" w:rsidR="00836193" w:rsidRPr="00885072" w:rsidRDefault="00836193" w:rsidP="001C097B">
            <w:pPr>
              <w:spacing w:before="20" w:after="20"/>
              <w:jc w:val="both"/>
              <w:rPr>
                <w:rFonts w:ascii="Times New Roman" w:hAnsi="Times New Roman" w:cs="Times New Roman"/>
              </w:rPr>
            </w:pPr>
            <w:r w:rsidRPr="00885072">
              <w:rPr>
                <w:rFonts w:ascii="Times New Roman" w:hAnsi="Times New Roman" w:cs="Times New Roman"/>
              </w:rPr>
              <w:t>A fertőző betegségek kutatásához kapcsolódó laborfejlesztés</w:t>
            </w:r>
          </w:p>
        </w:tc>
        <w:tc>
          <w:tcPr>
            <w:tcW w:w="2945" w:type="dxa"/>
          </w:tcPr>
          <w:p w14:paraId="4D0679B8" w14:textId="77777777" w:rsidR="00836193" w:rsidRPr="00885072" w:rsidRDefault="00836193" w:rsidP="001C097B">
            <w:pPr>
              <w:spacing w:before="60" w:after="60"/>
              <w:jc w:val="both"/>
              <w:rPr>
                <w:rFonts w:ascii="Times New Roman" w:hAnsi="Times New Roman" w:cs="Times New Roman"/>
              </w:rPr>
            </w:pPr>
            <w:r w:rsidRPr="00885072">
              <w:rPr>
                <w:rFonts w:ascii="Times New Roman" w:hAnsi="Times New Roman" w:cs="Times New Roman"/>
              </w:rPr>
              <w:t>Modern, európai színvonalú képzési és kutatási infrastruktúra fejlesztése</w:t>
            </w:r>
          </w:p>
          <w:p w14:paraId="0C78765E" w14:textId="77777777" w:rsidR="00836193" w:rsidRPr="00885072" w:rsidRDefault="00836193" w:rsidP="001C097B">
            <w:pPr>
              <w:spacing w:before="20" w:after="20"/>
              <w:jc w:val="both"/>
              <w:rPr>
                <w:rFonts w:ascii="Times New Roman" w:hAnsi="Times New Roman" w:cs="Times New Roman"/>
                <w:i/>
                <w:color w:val="FF0000"/>
                <w:sz w:val="20"/>
                <w:szCs w:val="20"/>
              </w:rPr>
            </w:pPr>
            <w:r w:rsidRPr="00885072">
              <w:rPr>
                <w:rFonts w:ascii="Times New Roman" w:hAnsi="Times New Roman" w:cs="Times New Roman"/>
              </w:rPr>
              <w:t>Orvostudományi kutatási hálózatosodás fejlesztése</w:t>
            </w:r>
          </w:p>
        </w:tc>
        <w:tc>
          <w:tcPr>
            <w:tcW w:w="2014" w:type="dxa"/>
          </w:tcPr>
          <w:p w14:paraId="0461A48E"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120 M</w:t>
            </w:r>
            <w:r w:rsidR="00836193" w:rsidRPr="00885072">
              <w:rPr>
                <w:rFonts w:ascii="Times New Roman" w:hAnsi="Times New Roman" w:cs="Times New Roman"/>
              </w:rPr>
              <w:t xml:space="preserve"> Ft</w:t>
            </w:r>
          </w:p>
        </w:tc>
      </w:tr>
      <w:tr w:rsidR="00836193" w:rsidRPr="00C94717" w14:paraId="432A9BAF" w14:textId="77777777" w:rsidTr="001C097B">
        <w:tc>
          <w:tcPr>
            <w:tcW w:w="4251" w:type="dxa"/>
          </w:tcPr>
          <w:p w14:paraId="665B53FB" w14:textId="77777777" w:rsidR="00836193" w:rsidRPr="00885072" w:rsidRDefault="00836193" w:rsidP="001C097B">
            <w:pPr>
              <w:spacing w:before="20" w:after="20"/>
              <w:jc w:val="both"/>
              <w:rPr>
                <w:rFonts w:ascii="Times New Roman" w:hAnsi="Times New Roman" w:cs="Times New Roman"/>
                <w:b/>
              </w:rPr>
            </w:pPr>
            <w:r w:rsidRPr="00885072">
              <w:rPr>
                <w:rFonts w:ascii="Times New Roman" w:hAnsi="Times New Roman" w:cs="Times New Roman"/>
                <w:b/>
              </w:rPr>
              <w:lastRenderedPageBreak/>
              <w:t xml:space="preserve">Eszköz, eszközcsoport </w:t>
            </w:r>
            <w:r w:rsidRPr="00885072">
              <w:rPr>
                <w:rFonts w:ascii="Times New Roman" w:hAnsi="Times New Roman" w:cs="Times New Roman"/>
                <w:b/>
                <w:i/>
              </w:rPr>
              <w:t>6.</w:t>
            </w:r>
          </w:p>
          <w:p w14:paraId="58B1A969" w14:textId="77777777" w:rsidR="00836193" w:rsidRPr="00885072" w:rsidRDefault="00836193" w:rsidP="001C097B">
            <w:pPr>
              <w:spacing w:before="20" w:after="20"/>
              <w:jc w:val="both"/>
              <w:rPr>
                <w:rFonts w:ascii="Times New Roman" w:hAnsi="Times New Roman" w:cs="Times New Roman"/>
                <w:i/>
              </w:rPr>
            </w:pPr>
            <w:r w:rsidRPr="00885072">
              <w:rPr>
                <w:rFonts w:ascii="Times New Roman" w:hAnsi="Times New Roman" w:cs="Times New Roman"/>
              </w:rPr>
              <w:t>Környezet tényezők és genetikai faktorok hatásának komplex vizsgálatához szükséges eszközpark fejlesztése</w:t>
            </w:r>
          </w:p>
        </w:tc>
        <w:tc>
          <w:tcPr>
            <w:tcW w:w="2945" w:type="dxa"/>
          </w:tcPr>
          <w:p w14:paraId="32BD0A32" w14:textId="77777777" w:rsidR="00836193" w:rsidRPr="00885072" w:rsidRDefault="00836193" w:rsidP="001C097B">
            <w:pPr>
              <w:spacing w:before="60" w:after="60"/>
              <w:jc w:val="both"/>
              <w:rPr>
                <w:rFonts w:ascii="Times New Roman" w:hAnsi="Times New Roman" w:cs="Times New Roman"/>
              </w:rPr>
            </w:pPr>
            <w:r w:rsidRPr="00885072">
              <w:rPr>
                <w:rFonts w:ascii="Times New Roman" w:hAnsi="Times New Roman" w:cs="Times New Roman"/>
              </w:rPr>
              <w:t>Modern, európai színvonalú képzési és kutatási infrastruktúra fejlesztése</w:t>
            </w:r>
          </w:p>
          <w:p w14:paraId="193CECF8" w14:textId="77777777" w:rsidR="00836193" w:rsidRPr="00885072" w:rsidRDefault="00836193" w:rsidP="001C097B">
            <w:pPr>
              <w:spacing w:before="20" w:after="20"/>
              <w:jc w:val="both"/>
              <w:rPr>
                <w:rFonts w:ascii="Times New Roman" w:hAnsi="Times New Roman" w:cs="Times New Roman"/>
                <w:i/>
                <w:color w:val="FF0000"/>
                <w:sz w:val="20"/>
                <w:szCs w:val="20"/>
              </w:rPr>
            </w:pPr>
            <w:r w:rsidRPr="00885072">
              <w:rPr>
                <w:rFonts w:ascii="Times New Roman" w:hAnsi="Times New Roman" w:cs="Times New Roman"/>
              </w:rPr>
              <w:t>Orvostudományi kutatási hálózatosodás fejlesztése</w:t>
            </w:r>
          </w:p>
        </w:tc>
        <w:tc>
          <w:tcPr>
            <w:tcW w:w="2014" w:type="dxa"/>
          </w:tcPr>
          <w:p w14:paraId="515BA089"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200 M</w:t>
            </w:r>
            <w:r w:rsidR="00836193" w:rsidRPr="00885072">
              <w:rPr>
                <w:rFonts w:ascii="Times New Roman" w:hAnsi="Times New Roman" w:cs="Times New Roman"/>
              </w:rPr>
              <w:t xml:space="preserve"> Ft</w:t>
            </w:r>
          </w:p>
        </w:tc>
      </w:tr>
    </w:tbl>
    <w:p w14:paraId="54A36256" w14:textId="77777777" w:rsidR="00585428" w:rsidRPr="00C94717" w:rsidRDefault="00585428">
      <w:pPr>
        <w:rPr>
          <w:rFonts w:ascii="Times New Roman" w:hAnsi="Times New Roman" w:cs="Times New Roman"/>
        </w:rPr>
      </w:pPr>
      <w:r w:rsidRPr="00C94717">
        <w:rPr>
          <w:rFonts w:ascii="Times New Roman" w:hAnsi="Times New Roman" w:cs="Times New Roman"/>
        </w:rPr>
        <w:br w:type="page"/>
      </w:r>
    </w:p>
    <w:p w14:paraId="1B006E50" w14:textId="77777777" w:rsidR="00585428" w:rsidRPr="00C94717" w:rsidRDefault="00585428" w:rsidP="00585428">
      <w:pPr>
        <w:pBdr>
          <w:bottom w:val="single" w:sz="4" w:space="1" w:color="auto"/>
        </w:pBdr>
        <w:spacing w:before="60" w:after="60"/>
        <w:jc w:val="both"/>
        <w:rPr>
          <w:rFonts w:ascii="Times New Roman" w:hAnsi="Times New Roman" w:cs="Times New Roman"/>
          <w:b/>
          <w:color w:val="000000"/>
        </w:rPr>
      </w:pPr>
      <w:r w:rsidRPr="00C94717">
        <w:rPr>
          <w:rFonts w:ascii="Times New Roman" w:hAnsi="Times New Roman" w:cs="Times New Roman"/>
          <w:b/>
          <w:color w:val="000000"/>
        </w:rPr>
        <w:lastRenderedPageBreak/>
        <w:t>9.2.2 A GINOP-2.3.2-15 Stratégiai K+F műhelyek kiválósága</w:t>
      </w:r>
    </w:p>
    <w:p w14:paraId="7A94AA35" w14:textId="77777777" w:rsidR="00585428" w:rsidRPr="00C94717" w:rsidRDefault="00585428" w:rsidP="00585428">
      <w:pPr>
        <w:spacing w:before="60" w:after="60"/>
        <w:jc w:val="both"/>
        <w:rPr>
          <w:rFonts w:ascii="Times New Roman" w:hAnsi="Times New Roman" w:cs="Times New Roman"/>
          <w:color w:val="000000"/>
        </w:rPr>
      </w:pPr>
      <w:r w:rsidRPr="00C94717">
        <w:rPr>
          <w:rFonts w:ascii="Times New Roman" w:hAnsi="Times New Roman" w:cs="Times New Roman"/>
          <w:color w:val="000000"/>
        </w:rPr>
        <w:t>Pályázható keret</w:t>
      </w:r>
      <w:r w:rsidR="00736B3D" w:rsidRPr="00C94717">
        <w:rPr>
          <w:rFonts w:ascii="Times New Roman" w:hAnsi="Times New Roman" w:cs="Times New Roman"/>
          <w:color w:val="000000"/>
        </w:rPr>
        <w:t>: 500 m Ft – 2000 m Ft</w:t>
      </w:r>
      <w:r w:rsidRPr="00C94717">
        <w:rPr>
          <w:rFonts w:ascii="Times New Roman" w:hAnsi="Times New Roman" w:cs="Times New Roman"/>
          <w:color w:val="000000"/>
        </w:rPr>
        <w:t xml:space="preserve"> </w:t>
      </w:r>
    </w:p>
    <w:p w14:paraId="3452A778" w14:textId="77777777" w:rsidR="00585428" w:rsidRPr="00C94717" w:rsidRDefault="00585428" w:rsidP="00585428">
      <w:pPr>
        <w:spacing w:before="60" w:after="60"/>
        <w:jc w:val="both"/>
        <w:rPr>
          <w:rFonts w:ascii="Times New Roman" w:hAnsi="Times New Roman" w:cs="Times New Roman"/>
        </w:rPr>
      </w:pPr>
      <w:r w:rsidRPr="00C94717">
        <w:rPr>
          <w:rFonts w:ascii="Times New Roman" w:hAnsi="Times New Roman" w:cs="Times New Roman"/>
        </w:rPr>
        <w:t>Beadható: 2015. november 16-tól 2017. november 15-ig</w:t>
      </w:r>
    </w:p>
    <w:p w14:paraId="61EF75F1" w14:textId="77777777" w:rsidR="00736B3D" w:rsidRPr="00C94717" w:rsidRDefault="00736B3D" w:rsidP="00585428">
      <w:pPr>
        <w:spacing w:before="60" w:after="60"/>
        <w:jc w:val="both"/>
        <w:rPr>
          <w:rFonts w:ascii="Times New Roman" w:hAnsi="Times New Roman" w:cs="Times New Roman"/>
        </w:rPr>
      </w:pPr>
      <w:r w:rsidRPr="00C94717">
        <w:rPr>
          <w:rFonts w:ascii="Times New Roman" w:hAnsi="Times New Roman" w:cs="Times New Roman"/>
        </w:rPr>
        <w:t xml:space="preserve">Az alábbi értékelési határnapokig benyújtásra került projektek kerülnek együttesen elbírálásra: </w:t>
      </w:r>
    </w:p>
    <w:p w14:paraId="3A8C861A" w14:textId="77777777" w:rsidR="00585428" w:rsidRPr="00836193" w:rsidRDefault="00736B3D" w:rsidP="00836193">
      <w:pPr>
        <w:spacing w:before="60" w:after="60"/>
        <w:jc w:val="both"/>
        <w:rPr>
          <w:rFonts w:ascii="Times New Roman" w:hAnsi="Times New Roman" w:cs="Times New Roman"/>
        </w:rPr>
      </w:pPr>
      <w:r w:rsidRPr="00C94717">
        <w:rPr>
          <w:rFonts w:ascii="Times New Roman" w:hAnsi="Times New Roman" w:cs="Times New Roman"/>
        </w:rPr>
        <w:sym w:font="Symbol" w:char="F0B7"/>
      </w:r>
      <w:r w:rsidRPr="00C94717">
        <w:rPr>
          <w:rFonts w:ascii="Times New Roman" w:hAnsi="Times New Roman" w:cs="Times New Roman"/>
        </w:rPr>
        <w:t xml:space="preserve"> 2016. február 15. </w:t>
      </w:r>
      <w:r w:rsidRPr="00C94717">
        <w:rPr>
          <w:rFonts w:ascii="Times New Roman" w:hAnsi="Times New Roman" w:cs="Times New Roman"/>
        </w:rPr>
        <w:sym w:font="Symbol" w:char="F0B7"/>
      </w:r>
      <w:r w:rsidRPr="00C94717">
        <w:rPr>
          <w:rFonts w:ascii="Times New Roman" w:hAnsi="Times New Roman" w:cs="Times New Roman"/>
        </w:rPr>
        <w:t xml:space="preserve"> 2016. augusztus 8. </w:t>
      </w:r>
      <w:r w:rsidRPr="00C94717">
        <w:rPr>
          <w:rFonts w:ascii="Times New Roman" w:hAnsi="Times New Roman" w:cs="Times New Roman"/>
        </w:rPr>
        <w:sym w:font="Symbol" w:char="F0B7"/>
      </w:r>
      <w:r w:rsidRPr="00C94717">
        <w:rPr>
          <w:rFonts w:ascii="Times New Roman" w:hAnsi="Times New Roman" w:cs="Times New Roman"/>
        </w:rPr>
        <w:t xml:space="preserve"> 2017. április 18. </w:t>
      </w:r>
      <w:r w:rsidRPr="00C94717">
        <w:rPr>
          <w:rFonts w:ascii="Times New Roman" w:hAnsi="Times New Roman" w:cs="Times New Roman"/>
        </w:rPr>
        <w:sym w:font="Symbol" w:char="F0B7"/>
      </w:r>
      <w:r w:rsidRPr="00C94717">
        <w:rPr>
          <w:rFonts w:ascii="Times New Roman" w:hAnsi="Times New Roman" w:cs="Times New Roman"/>
        </w:rPr>
        <w:t xml:space="preserve"> 2017. november 15.</w:t>
      </w:r>
    </w:p>
    <w:p w14:paraId="3C016E55" w14:textId="77777777" w:rsidR="00585428" w:rsidRPr="00836193" w:rsidRDefault="00585428" w:rsidP="00585428">
      <w:pPr>
        <w:spacing w:before="20" w:after="20" w:line="240" w:lineRule="auto"/>
        <w:jc w:val="both"/>
        <w:rPr>
          <w:rFonts w:ascii="Times" w:hAnsi="Times" w:cs="Times New Roman"/>
          <w:i/>
          <w:color w:val="FF0000"/>
        </w:rPr>
      </w:pPr>
    </w:p>
    <w:tbl>
      <w:tblPr>
        <w:tblStyle w:val="Rcsostblzat"/>
        <w:tblW w:w="0" w:type="auto"/>
        <w:tblLook w:val="04A0" w:firstRow="1" w:lastRow="0" w:firstColumn="1" w:lastColumn="0" w:noHBand="0" w:noVBand="1"/>
      </w:tblPr>
      <w:tblGrid>
        <w:gridCol w:w="4166"/>
        <w:gridCol w:w="2908"/>
        <w:gridCol w:w="1987"/>
      </w:tblGrid>
      <w:tr w:rsidR="00836193" w:rsidRPr="00836193" w14:paraId="32E2AD9D" w14:textId="77777777" w:rsidTr="001C097B">
        <w:tc>
          <w:tcPr>
            <w:tcW w:w="4251" w:type="dxa"/>
          </w:tcPr>
          <w:p w14:paraId="1DF29962" w14:textId="77777777" w:rsidR="00836193" w:rsidRPr="00836193" w:rsidRDefault="00836193" w:rsidP="001C097B">
            <w:pPr>
              <w:spacing w:before="20" w:after="20"/>
              <w:jc w:val="both"/>
              <w:rPr>
                <w:rFonts w:ascii="Times" w:hAnsi="Times" w:cs="Times New Roman"/>
                <w:b/>
              </w:rPr>
            </w:pPr>
            <w:r w:rsidRPr="00836193">
              <w:rPr>
                <w:rFonts w:ascii="Times" w:hAnsi="Times" w:cs="Times New Roman"/>
                <w:b/>
              </w:rPr>
              <w:t>Beruházás megnevezése</w:t>
            </w:r>
          </w:p>
        </w:tc>
        <w:tc>
          <w:tcPr>
            <w:tcW w:w="2945" w:type="dxa"/>
          </w:tcPr>
          <w:p w14:paraId="7EF30AA8" w14:textId="77777777" w:rsidR="00836193" w:rsidRPr="00836193" w:rsidRDefault="00836193" w:rsidP="001C097B">
            <w:pPr>
              <w:spacing w:before="20" w:after="20"/>
              <w:jc w:val="both"/>
              <w:rPr>
                <w:rFonts w:ascii="Times" w:hAnsi="Times" w:cs="Times New Roman"/>
                <w:b/>
              </w:rPr>
            </w:pPr>
            <w:r w:rsidRPr="00836193">
              <w:rPr>
                <w:rFonts w:ascii="Times" w:hAnsi="Times" w:cs="Times New Roman"/>
                <w:b/>
              </w:rPr>
              <w:t>Indoklás</w:t>
            </w:r>
          </w:p>
        </w:tc>
        <w:tc>
          <w:tcPr>
            <w:tcW w:w="2014" w:type="dxa"/>
          </w:tcPr>
          <w:p w14:paraId="4CECC8DD" w14:textId="77777777" w:rsidR="00836193" w:rsidRPr="00836193" w:rsidRDefault="00836193" w:rsidP="001C097B">
            <w:pPr>
              <w:spacing w:before="20" w:after="20"/>
              <w:jc w:val="both"/>
              <w:rPr>
                <w:rFonts w:ascii="Times" w:hAnsi="Times" w:cs="Times New Roman"/>
                <w:b/>
              </w:rPr>
            </w:pPr>
            <w:r w:rsidRPr="00836193">
              <w:rPr>
                <w:rFonts w:ascii="Times" w:hAnsi="Times" w:cs="Times New Roman"/>
                <w:b/>
              </w:rPr>
              <w:t>Beruházás összege</w:t>
            </w:r>
          </w:p>
        </w:tc>
      </w:tr>
      <w:tr w:rsidR="00836193" w:rsidRPr="00836193" w14:paraId="4468BDCA" w14:textId="77777777" w:rsidTr="001C097B">
        <w:tc>
          <w:tcPr>
            <w:tcW w:w="4251" w:type="dxa"/>
          </w:tcPr>
          <w:p w14:paraId="3D2B2605" w14:textId="77777777" w:rsidR="00836193" w:rsidRPr="00885072" w:rsidRDefault="00836193"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1</w:t>
            </w:r>
          </w:p>
          <w:p w14:paraId="3B5E5A52" w14:textId="77777777" w:rsidR="00836193" w:rsidRPr="00885072" w:rsidRDefault="00836193" w:rsidP="001C097B">
            <w:pPr>
              <w:spacing w:before="20" w:after="20"/>
              <w:jc w:val="both"/>
              <w:rPr>
                <w:rFonts w:ascii="Times New Roman" w:hAnsi="Times New Roman" w:cs="Times New Roman"/>
              </w:rPr>
            </w:pPr>
            <w:r w:rsidRPr="00885072">
              <w:rPr>
                <w:rFonts w:ascii="Times New Roman" w:hAnsi="Times New Roman" w:cs="Times New Roman"/>
              </w:rPr>
              <w:t>Chip-technológia alkalmazásához szükséges eszközpark fejlesztés</w:t>
            </w:r>
          </w:p>
        </w:tc>
        <w:tc>
          <w:tcPr>
            <w:tcW w:w="2945" w:type="dxa"/>
            <w:vMerge w:val="restart"/>
          </w:tcPr>
          <w:p w14:paraId="2DBBC0B9" w14:textId="77777777" w:rsidR="00836193" w:rsidRPr="00885072" w:rsidRDefault="00836193" w:rsidP="001C097B">
            <w:pPr>
              <w:spacing w:before="60" w:after="60"/>
              <w:jc w:val="both"/>
              <w:rPr>
                <w:rFonts w:ascii="Times New Roman" w:hAnsi="Times New Roman" w:cs="Times New Roman"/>
                <w:i/>
                <w:color w:val="FF0000"/>
              </w:rPr>
            </w:pPr>
            <w:r w:rsidRPr="00885072">
              <w:rPr>
                <w:rFonts w:ascii="Times New Roman" w:hAnsi="Times New Roman" w:cs="Times New Roman"/>
              </w:rPr>
              <w:t>A kitűzött IFT célok (Modern, európai színvonalú képzési és kutatási infrastruktúra fejlesztése; Intelligens szakosodás keretében kijelölt kiemelt kutatási területeken kutatói kiválósági centrumok kialakítása; Nemzetközi kutatási együttműködések fejlesztése, részvétel H2020 projektek megvalósításában) megvalósításához szükséges eszközök fejlesztését kívánjuk megvalósítani</w:t>
            </w:r>
          </w:p>
        </w:tc>
        <w:tc>
          <w:tcPr>
            <w:tcW w:w="2014" w:type="dxa"/>
          </w:tcPr>
          <w:p w14:paraId="16DD573F"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500 M</w:t>
            </w:r>
            <w:r w:rsidR="00836193" w:rsidRPr="00885072">
              <w:rPr>
                <w:rFonts w:ascii="Times New Roman" w:hAnsi="Times New Roman" w:cs="Times New Roman"/>
              </w:rPr>
              <w:t xml:space="preserve"> Ft</w:t>
            </w:r>
          </w:p>
        </w:tc>
      </w:tr>
      <w:tr w:rsidR="00836193" w:rsidRPr="00836193" w14:paraId="5E6D7905" w14:textId="77777777" w:rsidTr="001C097B">
        <w:tc>
          <w:tcPr>
            <w:tcW w:w="4251" w:type="dxa"/>
          </w:tcPr>
          <w:p w14:paraId="0145C72D"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2</w:t>
            </w:r>
          </w:p>
          <w:p w14:paraId="6CF6C630" w14:textId="77777777" w:rsidR="00836193" w:rsidRPr="00885072" w:rsidRDefault="00836193" w:rsidP="001C097B">
            <w:pPr>
              <w:rPr>
                <w:rFonts w:ascii="Times New Roman" w:hAnsi="Times New Roman" w:cs="Times New Roman"/>
              </w:rPr>
            </w:pPr>
            <w:r w:rsidRPr="00885072">
              <w:rPr>
                <w:rFonts w:ascii="Times New Roman" w:hAnsi="Times New Roman" w:cs="Times New Roman"/>
              </w:rPr>
              <w:t>3D nyomtatási és vizualizációs technológiákat alkalmazó interdiszciplnáris kutatási, oktatási és fejlesztési  központ kialakításához szükséges eszközpark fejlesztés</w:t>
            </w:r>
          </w:p>
        </w:tc>
        <w:tc>
          <w:tcPr>
            <w:tcW w:w="2945" w:type="dxa"/>
            <w:vMerge/>
          </w:tcPr>
          <w:p w14:paraId="521E0C29"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65C5557D"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400 M</w:t>
            </w:r>
            <w:r w:rsidR="00836193" w:rsidRPr="00885072">
              <w:rPr>
                <w:rFonts w:ascii="Times New Roman" w:hAnsi="Times New Roman" w:cs="Times New Roman"/>
              </w:rPr>
              <w:t xml:space="preserve"> Ft</w:t>
            </w:r>
          </w:p>
        </w:tc>
      </w:tr>
      <w:tr w:rsidR="00836193" w:rsidRPr="00836193" w14:paraId="41D119CB" w14:textId="77777777" w:rsidTr="001C097B">
        <w:tc>
          <w:tcPr>
            <w:tcW w:w="4251" w:type="dxa"/>
          </w:tcPr>
          <w:p w14:paraId="28C8A223"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3</w:t>
            </w:r>
          </w:p>
          <w:p w14:paraId="3400F314" w14:textId="77777777" w:rsidR="00836193" w:rsidRPr="00885072" w:rsidRDefault="00836193" w:rsidP="001C097B">
            <w:pPr>
              <w:rPr>
                <w:rFonts w:ascii="Times New Roman" w:hAnsi="Times New Roman" w:cs="Times New Roman"/>
              </w:rPr>
            </w:pPr>
            <w:r w:rsidRPr="00885072">
              <w:rPr>
                <w:rFonts w:ascii="Times New Roman" w:hAnsi="Times New Roman" w:cs="Times New Roman"/>
              </w:rPr>
              <w:t>PTE E-health, M-health kíválósági központjának kialakításához szükséges eszközpark fejlesztés</w:t>
            </w:r>
          </w:p>
        </w:tc>
        <w:tc>
          <w:tcPr>
            <w:tcW w:w="2945" w:type="dxa"/>
            <w:vMerge/>
          </w:tcPr>
          <w:p w14:paraId="237A225B"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1F84B99A"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500 M</w:t>
            </w:r>
            <w:r w:rsidR="00836193" w:rsidRPr="00885072">
              <w:rPr>
                <w:rFonts w:ascii="Times New Roman" w:hAnsi="Times New Roman" w:cs="Times New Roman"/>
              </w:rPr>
              <w:t xml:space="preserve"> Ft</w:t>
            </w:r>
          </w:p>
        </w:tc>
      </w:tr>
      <w:tr w:rsidR="00836193" w:rsidRPr="00836193" w14:paraId="1F336851" w14:textId="77777777" w:rsidTr="001C097B">
        <w:tc>
          <w:tcPr>
            <w:tcW w:w="4251" w:type="dxa"/>
          </w:tcPr>
          <w:p w14:paraId="0DD75A37"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4</w:t>
            </w:r>
          </w:p>
          <w:p w14:paraId="19AC9ED0" w14:textId="77777777" w:rsidR="00836193" w:rsidRPr="00885072" w:rsidRDefault="00836193" w:rsidP="001C097B">
            <w:pPr>
              <w:rPr>
                <w:rFonts w:ascii="Times New Roman" w:hAnsi="Times New Roman" w:cs="Times New Roman"/>
              </w:rPr>
            </w:pPr>
            <w:r w:rsidRPr="00885072">
              <w:rPr>
                <w:rFonts w:ascii="Times New Roman" w:hAnsi="Times New Roman" w:cs="Times New Roman"/>
              </w:rPr>
              <w:t>PTE Humán Kl</w:t>
            </w:r>
            <w:r w:rsidR="00885473" w:rsidRPr="00885072">
              <w:rPr>
                <w:rFonts w:ascii="Times New Roman" w:hAnsi="Times New Roman" w:cs="Times New Roman"/>
              </w:rPr>
              <w:t>i</w:t>
            </w:r>
            <w:r w:rsidRPr="00885072">
              <w:rPr>
                <w:rFonts w:ascii="Times New Roman" w:hAnsi="Times New Roman" w:cs="Times New Roman"/>
              </w:rPr>
              <w:t>nikai Vizsgálatok (HKV) és a magyar ECRIN (HECRIN) innovációs központjának kialakításához szükséges eszközpark fejlesztés</w:t>
            </w:r>
          </w:p>
        </w:tc>
        <w:tc>
          <w:tcPr>
            <w:tcW w:w="2945" w:type="dxa"/>
            <w:vMerge/>
          </w:tcPr>
          <w:p w14:paraId="0E555933"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7B4B9F83"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500 M</w:t>
            </w:r>
            <w:r w:rsidR="00836193" w:rsidRPr="00885072">
              <w:rPr>
                <w:rFonts w:ascii="Times New Roman" w:hAnsi="Times New Roman" w:cs="Times New Roman"/>
              </w:rPr>
              <w:t xml:space="preserve"> Ft</w:t>
            </w:r>
          </w:p>
        </w:tc>
      </w:tr>
      <w:tr w:rsidR="00836193" w:rsidRPr="00836193" w14:paraId="62F75047" w14:textId="77777777" w:rsidTr="001C097B">
        <w:tc>
          <w:tcPr>
            <w:tcW w:w="4251" w:type="dxa"/>
          </w:tcPr>
          <w:p w14:paraId="1235AB7E"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5</w:t>
            </w:r>
          </w:p>
          <w:p w14:paraId="3000BFDD" w14:textId="77777777" w:rsidR="00836193" w:rsidRPr="00885072" w:rsidRDefault="00836193" w:rsidP="001C097B">
            <w:pPr>
              <w:rPr>
                <w:rFonts w:ascii="Times New Roman" w:hAnsi="Times New Roman" w:cs="Times New Roman"/>
              </w:rPr>
            </w:pPr>
            <w:r w:rsidRPr="00885072">
              <w:rPr>
                <w:rFonts w:ascii="Times New Roman" w:hAnsi="Times New Roman" w:cs="Times New Roman"/>
              </w:rPr>
              <w:t>Szuperrezolúciós és egyedi molekula detekciós vizsgálatokhoz szükséges eszközpark fejlesztés</w:t>
            </w:r>
          </w:p>
        </w:tc>
        <w:tc>
          <w:tcPr>
            <w:tcW w:w="2945" w:type="dxa"/>
            <w:vMerge/>
          </w:tcPr>
          <w:p w14:paraId="27CD58E1"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0BD7702E"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600 M</w:t>
            </w:r>
            <w:r w:rsidR="00836193" w:rsidRPr="00885072">
              <w:rPr>
                <w:rFonts w:ascii="Times New Roman" w:hAnsi="Times New Roman" w:cs="Times New Roman"/>
              </w:rPr>
              <w:t xml:space="preserve"> Ft</w:t>
            </w:r>
          </w:p>
        </w:tc>
      </w:tr>
      <w:tr w:rsidR="00836193" w:rsidRPr="00836193" w14:paraId="61114356" w14:textId="77777777" w:rsidTr="001C097B">
        <w:tc>
          <w:tcPr>
            <w:tcW w:w="4251" w:type="dxa"/>
          </w:tcPr>
          <w:p w14:paraId="44CF9D24"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6</w:t>
            </w:r>
          </w:p>
          <w:p w14:paraId="6BCC56C0" w14:textId="77777777" w:rsidR="00836193" w:rsidRPr="00885072" w:rsidRDefault="00836193" w:rsidP="001C097B">
            <w:pPr>
              <w:rPr>
                <w:rFonts w:ascii="Times New Roman" w:hAnsi="Times New Roman" w:cs="Times New Roman"/>
              </w:rPr>
            </w:pPr>
            <w:r w:rsidRPr="00885072">
              <w:rPr>
                <w:rFonts w:ascii="Times New Roman" w:hAnsi="Times New Roman" w:cs="Times New Roman"/>
              </w:rPr>
              <w:t>Ultragyors fizikai folyamatok vizsgálatához szükséges eszközpark fejlesztés</w:t>
            </w:r>
          </w:p>
        </w:tc>
        <w:tc>
          <w:tcPr>
            <w:tcW w:w="2945" w:type="dxa"/>
            <w:vMerge/>
          </w:tcPr>
          <w:p w14:paraId="1928FA70"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541C69BC"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100 M</w:t>
            </w:r>
            <w:r w:rsidR="00836193" w:rsidRPr="00885072">
              <w:rPr>
                <w:rFonts w:ascii="Times New Roman" w:hAnsi="Times New Roman" w:cs="Times New Roman"/>
              </w:rPr>
              <w:t xml:space="preserve"> Ft</w:t>
            </w:r>
          </w:p>
        </w:tc>
      </w:tr>
      <w:tr w:rsidR="00836193" w:rsidRPr="00836193" w14:paraId="63BF0330" w14:textId="77777777" w:rsidTr="001C097B">
        <w:tc>
          <w:tcPr>
            <w:tcW w:w="4251" w:type="dxa"/>
          </w:tcPr>
          <w:p w14:paraId="6E51259D"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7</w:t>
            </w:r>
          </w:p>
          <w:p w14:paraId="3A1CDD0A" w14:textId="77777777" w:rsidR="00836193" w:rsidRPr="00885072" w:rsidRDefault="00836193" w:rsidP="001C097B">
            <w:pPr>
              <w:rPr>
                <w:rFonts w:ascii="Times New Roman" w:hAnsi="Times New Roman" w:cs="Times New Roman"/>
              </w:rPr>
            </w:pPr>
            <w:r w:rsidRPr="00885072">
              <w:rPr>
                <w:rFonts w:ascii="Times New Roman" w:hAnsi="Times New Roman" w:cs="Times New Roman"/>
              </w:rPr>
              <w:t>Légköri folyamatok ultrarövid előrejelzésével kapcsolatos kutatásokhoz, és operatív célú előrejelző rendszer fejlesztéséhez szükséges eszközpark kialakítása</w:t>
            </w:r>
          </w:p>
        </w:tc>
        <w:tc>
          <w:tcPr>
            <w:tcW w:w="2945" w:type="dxa"/>
            <w:vMerge/>
          </w:tcPr>
          <w:p w14:paraId="00589CC8"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62835775"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100 M</w:t>
            </w:r>
            <w:r w:rsidR="00836193" w:rsidRPr="00885072">
              <w:rPr>
                <w:rFonts w:ascii="Times New Roman" w:hAnsi="Times New Roman" w:cs="Times New Roman"/>
              </w:rPr>
              <w:t xml:space="preserve"> Ft</w:t>
            </w:r>
          </w:p>
        </w:tc>
      </w:tr>
      <w:tr w:rsidR="00836193" w:rsidRPr="00836193" w14:paraId="08D316AA" w14:textId="77777777" w:rsidTr="001C097B">
        <w:tc>
          <w:tcPr>
            <w:tcW w:w="4251" w:type="dxa"/>
          </w:tcPr>
          <w:p w14:paraId="31EA2EF1"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8</w:t>
            </w:r>
          </w:p>
          <w:p w14:paraId="0017999D" w14:textId="77777777" w:rsidR="00836193" w:rsidRPr="00885072" w:rsidRDefault="00836193" w:rsidP="001C097B">
            <w:pPr>
              <w:rPr>
                <w:rFonts w:ascii="Times New Roman" w:hAnsi="Times New Roman" w:cs="Times New Roman"/>
                <w:b/>
              </w:rPr>
            </w:pPr>
            <w:r w:rsidRPr="00885072">
              <w:rPr>
                <w:rFonts w:ascii="Times New Roman" w:hAnsi="Times New Roman" w:cs="Times New Roman"/>
              </w:rPr>
              <w:t>Mult</w:t>
            </w:r>
            <w:r w:rsidR="00885072">
              <w:rPr>
                <w:rFonts w:ascii="Times New Roman" w:hAnsi="Times New Roman" w:cs="Times New Roman"/>
              </w:rPr>
              <w:t>i</w:t>
            </w:r>
            <w:r w:rsidRPr="00885072">
              <w:rPr>
                <w:rFonts w:ascii="Times New Roman" w:hAnsi="Times New Roman" w:cs="Times New Roman"/>
              </w:rPr>
              <w:t>modiális optikai nanoszkópiás vizsgálatokhoz szükséges eszközpark fejlesztés</w:t>
            </w:r>
          </w:p>
        </w:tc>
        <w:tc>
          <w:tcPr>
            <w:tcW w:w="2945" w:type="dxa"/>
            <w:vMerge/>
          </w:tcPr>
          <w:p w14:paraId="246CC925"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7C6D5141"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50 M</w:t>
            </w:r>
            <w:r w:rsidR="00836193" w:rsidRPr="00885072">
              <w:rPr>
                <w:rFonts w:ascii="Times New Roman" w:hAnsi="Times New Roman" w:cs="Times New Roman"/>
              </w:rPr>
              <w:t xml:space="preserve"> Ft</w:t>
            </w:r>
          </w:p>
        </w:tc>
      </w:tr>
      <w:tr w:rsidR="00836193" w:rsidRPr="00836193" w14:paraId="41277566" w14:textId="77777777" w:rsidTr="001C097B">
        <w:tc>
          <w:tcPr>
            <w:tcW w:w="4251" w:type="dxa"/>
          </w:tcPr>
          <w:p w14:paraId="2519288A"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9</w:t>
            </w:r>
          </w:p>
          <w:p w14:paraId="5134F320" w14:textId="77777777" w:rsidR="00836193" w:rsidRPr="00885072" w:rsidRDefault="00836193" w:rsidP="001C097B">
            <w:pPr>
              <w:rPr>
                <w:rFonts w:ascii="Times New Roman" w:hAnsi="Times New Roman" w:cs="Times New Roman"/>
                <w:b/>
              </w:rPr>
            </w:pPr>
            <w:r w:rsidRPr="00885072">
              <w:rPr>
                <w:rFonts w:ascii="Times New Roman" w:hAnsi="Times New Roman" w:cs="Times New Roman"/>
              </w:rPr>
              <w:t>Ritka betegségek patogenezisének kutatása, új diagnosztikai és terápiás eljárásokat megalapozó fejlesztéséhez szükséges eszközpark kialakítása</w:t>
            </w:r>
          </w:p>
        </w:tc>
        <w:tc>
          <w:tcPr>
            <w:tcW w:w="2945" w:type="dxa"/>
            <w:vMerge/>
          </w:tcPr>
          <w:p w14:paraId="775FE6EB"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352AAC79"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90 M</w:t>
            </w:r>
            <w:r w:rsidR="00836193" w:rsidRPr="00885072">
              <w:rPr>
                <w:rFonts w:ascii="Times New Roman" w:hAnsi="Times New Roman" w:cs="Times New Roman"/>
              </w:rPr>
              <w:t xml:space="preserve"> Ft</w:t>
            </w:r>
          </w:p>
        </w:tc>
      </w:tr>
      <w:tr w:rsidR="00836193" w:rsidRPr="00836193" w14:paraId="56BF4FDB" w14:textId="77777777" w:rsidTr="001C097B">
        <w:tc>
          <w:tcPr>
            <w:tcW w:w="4251" w:type="dxa"/>
          </w:tcPr>
          <w:p w14:paraId="21CFA2EC" w14:textId="77777777" w:rsidR="00836193" w:rsidRPr="00885072" w:rsidRDefault="00836193" w:rsidP="001C097B">
            <w:pPr>
              <w:rPr>
                <w:rFonts w:ascii="Times New Roman" w:hAnsi="Times New Roman" w:cs="Times New Roman"/>
                <w:b/>
              </w:rPr>
            </w:pPr>
            <w:r w:rsidRPr="00885072">
              <w:rPr>
                <w:rFonts w:ascii="Times New Roman" w:hAnsi="Times New Roman" w:cs="Times New Roman"/>
                <w:b/>
              </w:rPr>
              <w:t>Eszköz, eszközcsoport 10</w:t>
            </w:r>
          </w:p>
          <w:p w14:paraId="35A9FB8C" w14:textId="77777777" w:rsidR="00836193" w:rsidRPr="00885072" w:rsidRDefault="00836193" w:rsidP="001C097B">
            <w:pPr>
              <w:rPr>
                <w:rFonts w:ascii="Times New Roman" w:hAnsi="Times New Roman" w:cs="Times New Roman"/>
                <w:b/>
              </w:rPr>
            </w:pPr>
            <w:r w:rsidRPr="00885072">
              <w:rPr>
                <w:rFonts w:ascii="Times New Roman" w:hAnsi="Times New Roman" w:cs="Times New Roman"/>
              </w:rPr>
              <w:t>Biotechnológiai alapú onkoterápiás kiválósági műhely kialakításához szükséges eszközpark fejlesztés</w:t>
            </w:r>
          </w:p>
        </w:tc>
        <w:tc>
          <w:tcPr>
            <w:tcW w:w="2945" w:type="dxa"/>
            <w:vMerge/>
          </w:tcPr>
          <w:p w14:paraId="5523EC18" w14:textId="77777777" w:rsidR="00836193" w:rsidRPr="00885072" w:rsidRDefault="00836193" w:rsidP="001C097B">
            <w:pPr>
              <w:spacing w:before="20" w:after="20"/>
              <w:jc w:val="both"/>
              <w:rPr>
                <w:rFonts w:ascii="Times New Roman" w:hAnsi="Times New Roman" w:cs="Times New Roman"/>
                <w:i/>
                <w:color w:val="FF0000"/>
              </w:rPr>
            </w:pPr>
          </w:p>
        </w:tc>
        <w:tc>
          <w:tcPr>
            <w:tcW w:w="2014" w:type="dxa"/>
          </w:tcPr>
          <w:p w14:paraId="5E25446F" w14:textId="77777777" w:rsidR="00836193" w:rsidRPr="00885072" w:rsidRDefault="001B32CA" w:rsidP="001C097B">
            <w:pPr>
              <w:spacing w:before="20" w:after="20"/>
              <w:jc w:val="right"/>
              <w:rPr>
                <w:rFonts w:ascii="Times New Roman" w:hAnsi="Times New Roman" w:cs="Times New Roman"/>
              </w:rPr>
            </w:pPr>
            <w:r>
              <w:rPr>
                <w:rFonts w:ascii="Times New Roman" w:hAnsi="Times New Roman" w:cs="Times New Roman"/>
              </w:rPr>
              <w:t>400 M</w:t>
            </w:r>
            <w:r w:rsidR="00836193" w:rsidRPr="00885072">
              <w:rPr>
                <w:rFonts w:ascii="Times New Roman" w:hAnsi="Times New Roman" w:cs="Times New Roman"/>
              </w:rPr>
              <w:t xml:space="preserve"> Ft</w:t>
            </w:r>
          </w:p>
        </w:tc>
      </w:tr>
    </w:tbl>
    <w:p w14:paraId="0467763B" w14:textId="77777777" w:rsidR="00ED71AD" w:rsidRPr="00C94717" w:rsidRDefault="00ED71AD">
      <w:pPr>
        <w:rPr>
          <w:rFonts w:ascii="Times New Roman" w:eastAsia="Times New Roman" w:hAnsi="Times New Roman" w:cs="Times New Roman"/>
          <w:color w:val="767676"/>
          <w:sz w:val="20"/>
          <w:szCs w:val="20"/>
          <w:lang w:eastAsia="hu-HU"/>
        </w:rPr>
      </w:pPr>
      <w:r w:rsidRPr="00C94717">
        <w:rPr>
          <w:rFonts w:ascii="Times New Roman" w:eastAsia="Times New Roman" w:hAnsi="Times New Roman" w:cs="Times New Roman"/>
          <w:color w:val="767676"/>
          <w:sz w:val="20"/>
          <w:szCs w:val="20"/>
          <w:lang w:eastAsia="hu-HU"/>
        </w:rPr>
        <w:br w:type="page"/>
      </w:r>
    </w:p>
    <w:p w14:paraId="102F579B" w14:textId="77777777" w:rsidR="00FF09AC" w:rsidRPr="00C94717" w:rsidRDefault="00FF09AC" w:rsidP="00ED71AD">
      <w:pPr>
        <w:pBdr>
          <w:bottom w:val="single" w:sz="4" w:space="1" w:color="auto"/>
        </w:pBdr>
        <w:spacing w:before="60" w:after="60"/>
        <w:jc w:val="both"/>
        <w:rPr>
          <w:rFonts w:ascii="Times New Roman" w:hAnsi="Times New Roman" w:cs="Times New Roman"/>
          <w:b/>
          <w:color w:val="000000"/>
        </w:rPr>
      </w:pPr>
      <w:r w:rsidRPr="00C94717">
        <w:rPr>
          <w:rFonts w:ascii="Times New Roman" w:hAnsi="Times New Roman" w:cs="Times New Roman"/>
          <w:b/>
          <w:color w:val="000000"/>
        </w:rPr>
        <w:lastRenderedPageBreak/>
        <w:t xml:space="preserve">9.2.3 A GINOP-2.3. intézkedésben később megpályázni kívánt beruházási javaslatok </w:t>
      </w:r>
    </w:p>
    <w:p w14:paraId="03408232" w14:textId="77777777" w:rsidR="00ED71AD" w:rsidRPr="00C94717" w:rsidRDefault="00ED71AD" w:rsidP="00ED71AD">
      <w:pPr>
        <w:spacing w:before="60" w:after="60" w:line="240" w:lineRule="auto"/>
        <w:jc w:val="both"/>
        <w:rPr>
          <w:rFonts w:ascii="Times New Roman" w:hAnsi="Times New Roman" w:cs="Times New Roman"/>
          <w:sz w:val="24"/>
          <w:szCs w:val="24"/>
        </w:rPr>
      </w:pPr>
    </w:p>
    <w:p w14:paraId="5CCF6412" w14:textId="77777777" w:rsidR="00FF09AC" w:rsidRPr="00C94717" w:rsidRDefault="00ED71AD" w:rsidP="00ED71AD">
      <w:pPr>
        <w:spacing w:before="60" w:after="60" w:line="240" w:lineRule="auto"/>
        <w:jc w:val="both"/>
        <w:rPr>
          <w:rFonts w:ascii="Times New Roman" w:hAnsi="Times New Roman" w:cs="Times New Roman"/>
        </w:rPr>
      </w:pPr>
      <w:r w:rsidRPr="00C94717">
        <w:rPr>
          <w:rFonts w:ascii="Times New Roman" w:hAnsi="Times New Roman" w:cs="Times New Roman"/>
        </w:rPr>
        <w:t>A fenti két GINOP pályázatban javasolt beruházási javaslatokon felüli igények, tervek:</w:t>
      </w:r>
    </w:p>
    <w:tbl>
      <w:tblPr>
        <w:tblStyle w:val="Rcsostblzat"/>
        <w:tblW w:w="0" w:type="auto"/>
        <w:tblLook w:val="04A0" w:firstRow="1" w:lastRow="0" w:firstColumn="1" w:lastColumn="0" w:noHBand="0" w:noVBand="1"/>
      </w:tblPr>
      <w:tblGrid>
        <w:gridCol w:w="4167"/>
        <w:gridCol w:w="2907"/>
        <w:gridCol w:w="1987"/>
      </w:tblGrid>
      <w:tr w:rsidR="008720F5" w:rsidRPr="00C94717" w14:paraId="21762FC1" w14:textId="77777777" w:rsidTr="001C097B">
        <w:tc>
          <w:tcPr>
            <w:tcW w:w="4251" w:type="dxa"/>
          </w:tcPr>
          <w:p w14:paraId="1B3EF151" w14:textId="77777777" w:rsidR="008720F5" w:rsidRPr="008720F5" w:rsidRDefault="008720F5" w:rsidP="001C097B">
            <w:pPr>
              <w:spacing w:before="20" w:after="20"/>
              <w:jc w:val="both"/>
              <w:rPr>
                <w:rFonts w:ascii="Times" w:hAnsi="Times" w:cs="Times New Roman"/>
                <w:b/>
              </w:rPr>
            </w:pPr>
            <w:r w:rsidRPr="008720F5">
              <w:rPr>
                <w:rFonts w:ascii="Times" w:hAnsi="Times" w:cs="Times New Roman"/>
                <w:b/>
              </w:rPr>
              <w:t>Beruházás megnevezése</w:t>
            </w:r>
          </w:p>
        </w:tc>
        <w:tc>
          <w:tcPr>
            <w:tcW w:w="2945" w:type="dxa"/>
          </w:tcPr>
          <w:p w14:paraId="58BC74AF" w14:textId="77777777" w:rsidR="008720F5" w:rsidRPr="008720F5" w:rsidRDefault="008720F5" w:rsidP="001C097B">
            <w:pPr>
              <w:spacing w:before="20" w:after="20"/>
              <w:jc w:val="both"/>
              <w:rPr>
                <w:rFonts w:ascii="Times" w:hAnsi="Times" w:cs="Times New Roman"/>
                <w:b/>
              </w:rPr>
            </w:pPr>
            <w:r w:rsidRPr="008720F5">
              <w:rPr>
                <w:rFonts w:ascii="Times" w:hAnsi="Times" w:cs="Times New Roman"/>
                <w:b/>
              </w:rPr>
              <w:t>Indoklás</w:t>
            </w:r>
          </w:p>
        </w:tc>
        <w:tc>
          <w:tcPr>
            <w:tcW w:w="2014" w:type="dxa"/>
          </w:tcPr>
          <w:p w14:paraId="50D5499F" w14:textId="77777777" w:rsidR="008720F5" w:rsidRPr="008720F5" w:rsidRDefault="008720F5" w:rsidP="001C097B">
            <w:pPr>
              <w:spacing w:before="20" w:after="20"/>
              <w:jc w:val="both"/>
              <w:rPr>
                <w:rFonts w:ascii="Times" w:hAnsi="Times" w:cs="Times New Roman"/>
                <w:b/>
              </w:rPr>
            </w:pPr>
            <w:r w:rsidRPr="008720F5">
              <w:rPr>
                <w:rFonts w:ascii="Times" w:hAnsi="Times" w:cs="Times New Roman"/>
                <w:b/>
              </w:rPr>
              <w:t>Beruházás összege</w:t>
            </w:r>
          </w:p>
        </w:tc>
      </w:tr>
      <w:tr w:rsidR="008720F5" w:rsidRPr="00C94717" w14:paraId="3668936B" w14:textId="77777777" w:rsidTr="001C097B">
        <w:tc>
          <w:tcPr>
            <w:tcW w:w="4251" w:type="dxa"/>
          </w:tcPr>
          <w:p w14:paraId="4E12D488" w14:textId="77777777" w:rsidR="008720F5" w:rsidRPr="00885072" w:rsidRDefault="008720F5" w:rsidP="001C097B">
            <w:pPr>
              <w:spacing w:before="20" w:after="20"/>
              <w:jc w:val="both"/>
              <w:rPr>
                <w:rFonts w:ascii="Times New Roman" w:hAnsi="Times New Roman" w:cs="Times New Roman"/>
                <w:b/>
              </w:rPr>
            </w:pPr>
            <w:r w:rsidRPr="00885072">
              <w:rPr>
                <w:rFonts w:ascii="Times New Roman" w:hAnsi="Times New Roman" w:cs="Times New Roman"/>
                <w:b/>
              </w:rPr>
              <w:t>Nagyberendezés 1.</w:t>
            </w:r>
          </w:p>
          <w:p w14:paraId="437041F1" w14:textId="77777777" w:rsidR="008720F5" w:rsidRPr="00885072" w:rsidRDefault="008720F5" w:rsidP="001C097B">
            <w:pPr>
              <w:spacing w:before="20" w:after="20"/>
              <w:jc w:val="both"/>
              <w:rPr>
                <w:rFonts w:ascii="Times New Roman" w:hAnsi="Times New Roman" w:cs="Times New Roman"/>
              </w:rPr>
            </w:pPr>
            <w:r w:rsidRPr="00885072">
              <w:rPr>
                <w:rFonts w:ascii="Times New Roman" w:hAnsi="Times New Roman" w:cs="Times New Roman"/>
              </w:rPr>
              <w:t xml:space="preserve">SZKK műszerparkjának megújítása a kooperációs kutatás előmozdítása érdekében </w:t>
            </w:r>
          </w:p>
          <w:p w14:paraId="449EA0E7" w14:textId="77777777" w:rsidR="008720F5" w:rsidRPr="00885072" w:rsidRDefault="008720F5" w:rsidP="001C097B">
            <w:pPr>
              <w:spacing w:before="20" w:after="20"/>
              <w:jc w:val="both"/>
              <w:rPr>
                <w:rFonts w:ascii="Times New Roman" w:hAnsi="Times New Roman" w:cs="Times New Roman"/>
                <w:i/>
              </w:rPr>
            </w:pPr>
          </w:p>
        </w:tc>
        <w:tc>
          <w:tcPr>
            <w:tcW w:w="2945" w:type="dxa"/>
          </w:tcPr>
          <w:p w14:paraId="148F9C68" w14:textId="77777777" w:rsidR="008720F5" w:rsidRPr="00885072" w:rsidRDefault="008720F5" w:rsidP="001C097B">
            <w:pPr>
              <w:spacing w:before="20" w:after="20"/>
              <w:jc w:val="both"/>
              <w:rPr>
                <w:rFonts w:ascii="Times New Roman" w:hAnsi="Times New Roman" w:cs="Times New Roman"/>
              </w:rPr>
            </w:pPr>
            <w:r w:rsidRPr="00885072">
              <w:rPr>
                <w:rFonts w:ascii="Times New Roman" w:hAnsi="Times New Roman" w:cs="Times New Roman"/>
              </w:rPr>
              <w:t>A felsőoktatási részvétel a technológia-intenzív vállalatok innovációs kompetenciájának felépítésében stratégiai cél megvalósításához szükséges a műszerállomány magas színvonalának folyamatos biztosítása</w:t>
            </w:r>
          </w:p>
        </w:tc>
        <w:tc>
          <w:tcPr>
            <w:tcW w:w="2014" w:type="dxa"/>
          </w:tcPr>
          <w:p w14:paraId="646FF721" w14:textId="77777777" w:rsidR="008720F5" w:rsidRPr="00885072" w:rsidRDefault="001B32CA" w:rsidP="001C097B">
            <w:pPr>
              <w:spacing w:before="20" w:after="20"/>
              <w:jc w:val="right"/>
              <w:rPr>
                <w:rFonts w:ascii="Times New Roman" w:hAnsi="Times New Roman" w:cs="Times New Roman"/>
              </w:rPr>
            </w:pPr>
            <w:r>
              <w:rPr>
                <w:rFonts w:ascii="Times New Roman" w:hAnsi="Times New Roman" w:cs="Times New Roman"/>
              </w:rPr>
              <w:t>1000 M</w:t>
            </w:r>
            <w:r w:rsidR="008720F5" w:rsidRPr="00885072">
              <w:rPr>
                <w:rFonts w:ascii="Times New Roman" w:hAnsi="Times New Roman" w:cs="Times New Roman"/>
              </w:rPr>
              <w:t xml:space="preserve"> Ft</w:t>
            </w:r>
          </w:p>
        </w:tc>
      </w:tr>
      <w:tr w:rsidR="008720F5" w:rsidRPr="00C94717" w14:paraId="7A585F8D" w14:textId="77777777" w:rsidTr="001C097B">
        <w:tc>
          <w:tcPr>
            <w:tcW w:w="4251" w:type="dxa"/>
          </w:tcPr>
          <w:p w14:paraId="64EC2EF5" w14:textId="77777777" w:rsidR="008720F5" w:rsidRPr="00885072" w:rsidRDefault="008720F5"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1.</w:t>
            </w:r>
          </w:p>
          <w:p w14:paraId="53D26AF5" w14:textId="77777777" w:rsidR="008720F5" w:rsidRPr="00885072" w:rsidRDefault="008720F5" w:rsidP="001C097B">
            <w:pPr>
              <w:spacing w:before="20" w:after="20"/>
              <w:jc w:val="both"/>
              <w:rPr>
                <w:rFonts w:ascii="Times New Roman" w:hAnsi="Times New Roman" w:cs="Times New Roman"/>
              </w:rPr>
            </w:pPr>
            <w:r w:rsidRPr="00885072">
              <w:rPr>
                <w:rFonts w:ascii="Times New Roman" w:hAnsi="Times New Roman" w:cs="Times New Roman"/>
              </w:rPr>
              <w:t>Környezetiparhoz kapcsolódó kutatási műszerpark megújítása</w:t>
            </w:r>
          </w:p>
        </w:tc>
        <w:tc>
          <w:tcPr>
            <w:tcW w:w="2945" w:type="dxa"/>
          </w:tcPr>
          <w:p w14:paraId="4A5E1FCE" w14:textId="77777777" w:rsidR="008720F5" w:rsidRPr="00885072" w:rsidRDefault="008720F5" w:rsidP="001C097B">
            <w:pPr>
              <w:rPr>
                <w:rFonts w:ascii="Times New Roman" w:hAnsi="Times New Roman" w:cs="Times New Roman"/>
              </w:rPr>
            </w:pPr>
            <w:r w:rsidRPr="00885072">
              <w:rPr>
                <w:rFonts w:ascii="Times New Roman" w:hAnsi="Times New Roman" w:cs="Times New Roman"/>
              </w:rPr>
              <w:t>A felsőoktatási részvétel a technológia-intenzív vállalatok innovációs kompetenciájának felépítésében stratégiai cél megvalósításához szükséges a műszerállomány magas színvonalának folyamatos biztosítása</w:t>
            </w:r>
          </w:p>
        </w:tc>
        <w:tc>
          <w:tcPr>
            <w:tcW w:w="2014" w:type="dxa"/>
          </w:tcPr>
          <w:p w14:paraId="17F703C5" w14:textId="77777777" w:rsidR="008720F5" w:rsidRPr="00885072" w:rsidRDefault="001B32CA" w:rsidP="001C097B">
            <w:pPr>
              <w:spacing w:before="20" w:after="20"/>
              <w:jc w:val="right"/>
              <w:rPr>
                <w:rFonts w:ascii="Times New Roman" w:hAnsi="Times New Roman" w:cs="Times New Roman"/>
              </w:rPr>
            </w:pPr>
            <w:r>
              <w:rPr>
                <w:rFonts w:ascii="Times New Roman" w:hAnsi="Times New Roman" w:cs="Times New Roman"/>
              </w:rPr>
              <w:t>600 M</w:t>
            </w:r>
            <w:r w:rsidR="008720F5" w:rsidRPr="00885072">
              <w:rPr>
                <w:rFonts w:ascii="Times New Roman" w:hAnsi="Times New Roman" w:cs="Times New Roman"/>
              </w:rPr>
              <w:t xml:space="preserve"> Ft</w:t>
            </w:r>
          </w:p>
        </w:tc>
      </w:tr>
      <w:tr w:rsidR="008720F5" w:rsidRPr="00C94717" w14:paraId="3C5C8D06" w14:textId="77777777" w:rsidTr="001C097B">
        <w:tc>
          <w:tcPr>
            <w:tcW w:w="4251" w:type="dxa"/>
          </w:tcPr>
          <w:p w14:paraId="2B568CE6" w14:textId="77777777" w:rsidR="008720F5" w:rsidRPr="00885072" w:rsidRDefault="008720F5"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2.</w:t>
            </w:r>
          </w:p>
          <w:p w14:paraId="326823F4" w14:textId="77777777" w:rsidR="008720F5" w:rsidRPr="00885072" w:rsidRDefault="008720F5" w:rsidP="001C097B">
            <w:pPr>
              <w:spacing w:before="20" w:after="20"/>
              <w:jc w:val="both"/>
              <w:rPr>
                <w:rFonts w:ascii="Times New Roman" w:hAnsi="Times New Roman" w:cs="Times New Roman"/>
              </w:rPr>
            </w:pPr>
            <w:r w:rsidRPr="00885072">
              <w:rPr>
                <w:rFonts w:ascii="Times New Roman" w:hAnsi="Times New Roman" w:cs="Times New Roman"/>
              </w:rPr>
              <w:t>Élelmiszeripari kutatásokhoz szükséges analitikai műszerállomány fejlesztése</w:t>
            </w:r>
          </w:p>
        </w:tc>
        <w:tc>
          <w:tcPr>
            <w:tcW w:w="2945" w:type="dxa"/>
          </w:tcPr>
          <w:p w14:paraId="60381DA8" w14:textId="77777777" w:rsidR="008720F5" w:rsidRPr="00885072" w:rsidRDefault="008720F5" w:rsidP="001C097B">
            <w:pPr>
              <w:rPr>
                <w:rFonts w:ascii="Times New Roman" w:hAnsi="Times New Roman" w:cs="Times New Roman"/>
              </w:rPr>
            </w:pPr>
            <w:r w:rsidRPr="00885072">
              <w:rPr>
                <w:rFonts w:ascii="Times New Roman" w:hAnsi="Times New Roman" w:cs="Times New Roman"/>
              </w:rPr>
              <w:t>A felsőoktatási részvétel a technológia-intenzív vállalatok innovációs kompetenciájának felépítésében stratégiai cél megvalósításához szükséges a műszerállomány magas színvonalának folyamatos biztosítása</w:t>
            </w:r>
          </w:p>
        </w:tc>
        <w:tc>
          <w:tcPr>
            <w:tcW w:w="2014" w:type="dxa"/>
          </w:tcPr>
          <w:p w14:paraId="63D6A3F3" w14:textId="77777777" w:rsidR="008720F5" w:rsidRPr="00885072" w:rsidRDefault="001B32CA" w:rsidP="001C097B">
            <w:pPr>
              <w:spacing w:before="20" w:after="20"/>
              <w:jc w:val="right"/>
              <w:rPr>
                <w:rFonts w:ascii="Times New Roman" w:hAnsi="Times New Roman" w:cs="Times New Roman"/>
              </w:rPr>
            </w:pPr>
            <w:r>
              <w:rPr>
                <w:rFonts w:ascii="Times New Roman" w:hAnsi="Times New Roman" w:cs="Times New Roman"/>
              </w:rPr>
              <w:t>500 M</w:t>
            </w:r>
            <w:r w:rsidR="008720F5" w:rsidRPr="00885072">
              <w:rPr>
                <w:rFonts w:ascii="Times New Roman" w:hAnsi="Times New Roman" w:cs="Times New Roman"/>
              </w:rPr>
              <w:t xml:space="preserve"> Ft</w:t>
            </w:r>
          </w:p>
        </w:tc>
      </w:tr>
      <w:tr w:rsidR="008720F5" w:rsidRPr="00C94717" w14:paraId="7BD8D316" w14:textId="77777777" w:rsidTr="001C097B">
        <w:tc>
          <w:tcPr>
            <w:tcW w:w="4251" w:type="dxa"/>
          </w:tcPr>
          <w:p w14:paraId="459B00A9" w14:textId="77777777" w:rsidR="008720F5" w:rsidRPr="00885072" w:rsidRDefault="008720F5"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3.</w:t>
            </w:r>
          </w:p>
          <w:p w14:paraId="6675394C" w14:textId="77777777" w:rsidR="008720F5" w:rsidRPr="00885072" w:rsidRDefault="008720F5" w:rsidP="001C097B">
            <w:pPr>
              <w:spacing w:before="20" w:after="20"/>
              <w:jc w:val="both"/>
              <w:rPr>
                <w:rFonts w:ascii="Times New Roman" w:hAnsi="Times New Roman" w:cs="Times New Roman"/>
              </w:rPr>
            </w:pPr>
            <w:r w:rsidRPr="00885072">
              <w:rPr>
                <w:rFonts w:ascii="Times New Roman" w:hAnsi="Times New Roman" w:cs="Times New Roman"/>
              </w:rPr>
              <w:t>Gyógyszeripari kutatásokhoz szükséges műszerállomány fejlesztése</w:t>
            </w:r>
          </w:p>
          <w:p w14:paraId="3A23F3A6" w14:textId="77777777" w:rsidR="008720F5" w:rsidRPr="00885072" w:rsidRDefault="008720F5" w:rsidP="001C097B">
            <w:pPr>
              <w:spacing w:before="20" w:after="20"/>
              <w:jc w:val="both"/>
              <w:rPr>
                <w:rFonts w:ascii="Times New Roman" w:hAnsi="Times New Roman" w:cs="Times New Roman"/>
                <w:i/>
              </w:rPr>
            </w:pPr>
          </w:p>
        </w:tc>
        <w:tc>
          <w:tcPr>
            <w:tcW w:w="2945" w:type="dxa"/>
          </w:tcPr>
          <w:p w14:paraId="1046F562" w14:textId="77777777" w:rsidR="008720F5" w:rsidRPr="00885072" w:rsidRDefault="008720F5" w:rsidP="001C097B">
            <w:pPr>
              <w:rPr>
                <w:rFonts w:ascii="Times New Roman" w:hAnsi="Times New Roman" w:cs="Times New Roman"/>
              </w:rPr>
            </w:pPr>
            <w:r w:rsidRPr="00885072">
              <w:rPr>
                <w:rFonts w:ascii="Times New Roman" w:hAnsi="Times New Roman" w:cs="Times New Roman"/>
              </w:rPr>
              <w:t>A felsőoktatási részvétel a technológia-intenzív vállalatok innovációs kompetenciájának felépítésében stratégiai cél megvalósításához szükséges a műszerállomány magas színvonalának folyamatos biztosítása</w:t>
            </w:r>
          </w:p>
        </w:tc>
        <w:tc>
          <w:tcPr>
            <w:tcW w:w="2014" w:type="dxa"/>
          </w:tcPr>
          <w:p w14:paraId="0D406E6C" w14:textId="77777777" w:rsidR="008720F5" w:rsidRPr="00885072" w:rsidRDefault="001B32CA" w:rsidP="001C097B">
            <w:pPr>
              <w:spacing w:before="20" w:after="20"/>
              <w:jc w:val="right"/>
              <w:rPr>
                <w:rFonts w:ascii="Times New Roman" w:hAnsi="Times New Roman" w:cs="Times New Roman"/>
              </w:rPr>
            </w:pPr>
            <w:r>
              <w:rPr>
                <w:rFonts w:ascii="Times New Roman" w:hAnsi="Times New Roman" w:cs="Times New Roman"/>
              </w:rPr>
              <w:t>800 M</w:t>
            </w:r>
            <w:r w:rsidR="008720F5" w:rsidRPr="00885072">
              <w:rPr>
                <w:rFonts w:ascii="Times New Roman" w:hAnsi="Times New Roman" w:cs="Times New Roman"/>
              </w:rPr>
              <w:t xml:space="preserve"> Ft</w:t>
            </w:r>
          </w:p>
        </w:tc>
      </w:tr>
      <w:tr w:rsidR="008720F5" w:rsidRPr="00C94717" w14:paraId="0A2E9DCF" w14:textId="77777777" w:rsidTr="001C097B">
        <w:tc>
          <w:tcPr>
            <w:tcW w:w="4251" w:type="dxa"/>
          </w:tcPr>
          <w:p w14:paraId="4826F97D" w14:textId="77777777" w:rsidR="008720F5" w:rsidRPr="00885072" w:rsidRDefault="008720F5" w:rsidP="001C097B">
            <w:pPr>
              <w:spacing w:before="20" w:after="20"/>
              <w:jc w:val="both"/>
              <w:rPr>
                <w:rFonts w:ascii="Times New Roman" w:hAnsi="Times New Roman" w:cs="Times New Roman"/>
                <w:b/>
              </w:rPr>
            </w:pPr>
            <w:r w:rsidRPr="00885072">
              <w:rPr>
                <w:rFonts w:ascii="Times New Roman" w:hAnsi="Times New Roman" w:cs="Times New Roman"/>
                <w:b/>
              </w:rPr>
              <w:t>Eszköz, eszközcsoport 2.</w:t>
            </w:r>
          </w:p>
          <w:p w14:paraId="1A3E0C0D" w14:textId="77777777" w:rsidR="008720F5" w:rsidRPr="00885072" w:rsidRDefault="008720F5" w:rsidP="001C097B">
            <w:pPr>
              <w:spacing w:before="20" w:after="20"/>
              <w:jc w:val="both"/>
              <w:rPr>
                <w:rFonts w:ascii="Times New Roman" w:hAnsi="Times New Roman" w:cs="Times New Roman"/>
              </w:rPr>
            </w:pPr>
            <w:r w:rsidRPr="00885072">
              <w:rPr>
                <w:rFonts w:ascii="Times New Roman" w:hAnsi="Times New Roman" w:cs="Times New Roman"/>
              </w:rPr>
              <w:t>Sporttudományi kutatásokhoz szükséges speciális műszerállomány fejlesztése</w:t>
            </w:r>
          </w:p>
          <w:p w14:paraId="596107D1" w14:textId="77777777" w:rsidR="008720F5" w:rsidRPr="00885072" w:rsidRDefault="008720F5" w:rsidP="001C097B">
            <w:pPr>
              <w:spacing w:before="20" w:after="20"/>
              <w:jc w:val="both"/>
              <w:rPr>
                <w:rFonts w:ascii="Times New Roman" w:hAnsi="Times New Roman" w:cs="Times New Roman"/>
                <w:i/>
              </w:rPr>
            </w:pPr>
          </w:p>
        </w:tc>
        <w:tc>
          <w:tcPr>
            <w:tcW w:w="2945" w:type="dxa"/>
          </w:tcPr>
          <w:p w14:paraId="7A75C67F" w14:textId="77777777" w:rsidR="008720F5" w:rsidRPr="00885072" w:rsidRDefault="008720F5" w:rsidP="001C097B">
            <w:pPr>
              <w:rPr>
                <w:rFonts w:ascii="Times New Roman" w:hAnsi="Times New Roman" w:cs="Times New Roman"/>
              </w:rPr>
            </w:pPr>
            <w:r w:rsidRPr="00885072">
              <w:rPr>
                <w:rFonts w:ascii="Times New Roman" w:hAnsi="Times New Roman" w:cs="Times New Roman"/>
              </w:rPr>
              <w:t>A felsőoktatási részvétel a technológia-intenzív vállalatok innovációs kompetenciájának felépítésében stratégiai cél megvalósításához szükséges a műszerállomány magas színvonalának folyamatos biztosítása</w:t>
            </w:r>
          </w:p>
        </w:tc>
        <w:tc>
          <w:tcPr>
            <w:tcW w:w="2014" w:type="dxa"/>
          </w:tcPr>
          <w:p w14:paraId="134CF3B8" w14:textId="77777777" w:rsidR="008720F5" w:rsidRPr="00885072" w:rsidRDefault="001B32CA" w:rsidP="001C097B">
            <w:pPr>
              <w:spacing w:before="20" w:after="20"/>
              <w:jc w:val="right"/>
              <w:rPr>
                <w:rFonts w:ascii="Times New Roman" w:hAnsi="Times New Roman" w:cs="Times New Roman"/>
              </w:rPr>
            </w:pPr>
            <w:r>
              <w:rPr>
                <w:rFonts w:ascii="Times New Roman" w:hAnsi="Times New Roman" w:cs="Times New Roman"/>
              </w:rPr>
              <w:t>800 M</w:t>
            </w:r>
            <w:r w:rsidR="008720F5" w:rsidRPr="00885072">
              <w:rPr>
                <w:rFonts w:ascii="Times New Roman" w:hAnsi="Times New Roman" w:cs="Times New Roman"/>
              </w:rPr>
              <w:t xml:space="preserve"> Ft</w:t>
            </w:r>
          </w:p>
        </w:tc>
      </w:tr>
    </w:tbl>
    <w:p w14:paraId="3968B803" w14:textId="77777777" w:rsidR="00ED71AD" w:rsidRPr="00C94717" w:rsidRDefault="00ED71AD" w:rsidP="00FB4819">
      <w:pPr>
        <w:jc w:val="both"/>
        <w:rPr>
          <w:rFonts w:ascii="Times New Roman" w:hAnsi="Times New Roman" w:cs="Times New Roman"/>
          <w:sz w:val="24"/>
          <w:szCs w:val="24"/>
        </w:rPr>
      </w:pPr>
    </w:p>
    <w:p w14:paraId="01680C35" w14:textId="77777777" w:rsidR="00F02158" w:rsidRPr="00C94717" w:rsidRDefault="00F02158">
      <w:pPr>
        <w:rPr>
          <w:rFonts w:ascii="Times New Roman" w:eastAsiaTheme="majorEastAsia" w:hAnsi="Times New Roman" w:cs="Times New Roman"/>
          <w:b/>
          <w:bCs/>
          <w:color w:val="4F81BD" w:themeColor="accent1"/>
          <w:sz w:val="26"/>
          <w:szCs w:val="26"/>
        </w:rPr>
      </w:pPr>
      <w:r w:rsidRPr="00C94717">
        <w:rPr>
          <w:rFonts w:ascii="Times New Roman" w:hAnsi="Times New Roman" w:cs="Times New Roman"/>
        </w:rPr>
        <w:br w:type="page"/>
      </w:r>
    </w:p>
    <w:p w14:paraId="0FA8FAD0" w14:textId="77777777" w:rsidR="00FB4819" w:rsidRPr="00C94717" w:rsidRDefault="00FB4819" w:rsidP="00FB4819">
      <w:pPr>
        <w:pStyle w:val="Cmsor2"/>
        <w:numPr>
          <w:ilvl w:val="1"/>
          <w:numId w:val="1"/>
        </w:numPr>
        <w:rPr>
          <w:rFonts w:ascii="Times New Roman" w:hAnsi="Times New Roman" w:cs="Times New Roman"/>
        </w:rPr>
      </w:pPr>
      <w:bookmarkStart w:id="12" w:name="_Toc433036628"/>
      <w:r w:rsidRPr="00C94717">
        <w:rPr>
          <w:rFonts w:ascii="Times New Roman" w:hAnsi="Times New Roman" w:cs="Times New Roman"/>
        </w:rPr>
        <w:lastRenderedPageBreak/>
        <w:t>NKFI Alap</w:t>
      </w:r>
      <w:r w:rsidR="00885473">
        <w:rPr>
          <w:rFonts w:ascii="Times New Roman" w:hAnsi="Times New Roman" w:cs="Times New Roman"/>
        </w:rPr>
        <w:t>,</w:t>
      </w:r>
      <w:r w:rsidRPr="00C94717">
        <w:rPr>
          <w:rFonts w:ascii="Times New Roman" w:hAnsi="Times New Roman" w:cs="Times New Roman"/>
        </w:rPr>
        <w:t xml:space="preserve"> </w:t>
      </w:r>
      <w:r w:rsidR="00343DB5" w:rsidRPr="00C94717">
        <w:rPr>
          <w:rFonts w:ascii="Times New Roman" w:hAnsi="Times New Roman" w:cs="Times New Roman"/>
        </w:rPr>
        <w:t>illetve VEKOP</w:t>
      </w:r>
      <w:bookmarkEnd w:id="12"/>
    </w:p>
    <w:p w14:paraId="60AAC1D2" w14:textId="77777777" w:rsidR="00343DB5" w:rsidRPr="00C94717" w:rsidRDefault="00343DB5" w:rsidP="00343DB5">
      <w:pPr>
        <w:spacing w:before="60" w:after="60" w:line="240" w:lineRule="auto"/>
        <w:jc w:val="both"/>
        <w:rPr>
          <w:rFonts w:ascii="Times New Roman" w:hAnsi="Times New Roman" w:cs="Times New Roman"/>
        </w:rPr>
      </w:pPr>
    </w:p>
    <w:p w14:paraId="11DA8CD7" w14:textId="77777777" w:rsidR="0020635E" w:rsidRPr="00C94717" w:rsidRDefault="00343DB5" w:rsidP="00343DB5">
      <w:pPr>
        <w:spacing w:before="60" w:after="60" w:line="240" w:lineRule="auto"/>
        <w:jc w:val="both"/>
        <w:rPr>
          <w:rFonts w:ascii="Times New Roman" w:hAnsi="Times New Roman" w:cs="Times New Roman"/>
        </w:rPr>
      </w:pPr>
      <w:r w:rsidRPr="00C94717">
        <w:rPr>
          <w:rFonts w:ascii="Times New Roman" w:hAnsi="Times New Roman" w:cs="Times New Roman"/>
        </w:rPr>
        <w:t xml:space="preserve">A Közép-Magyarországi Régióban </w:t>
      </w:r>
      <w:r w:rsidRPr="00C94717">
        <w:rPr>
          <w:rFonts w:ascii="Times New Roman" w:hAnsi="Times New Roman" w:cs="Times New Roman"/>
          <w:b/>
          <w:u w:val="single"/>
        </w:rPr>
        <w:t>kutatási infrastruktúra</w:t>
      </w:r>
      <w:r w:rsidRPr="00C94717">
        <w:rPr>
          <w:rFonts w:ascii="Times New Roman" w:hAnsi="Times New Roman" w:cs="Times New Roman"/>
        </w:rPr>
        <w:t xml:space="preserve"> fejlesztésére elsősorban a </w:t>
      </w:r>
      <w:r w:rsidR="00FB4819" w:rsidRPr="00C94717">
        <w:rPr>
          <w:rFonts w:ascii="Times New Roman" w:hAnsi="Times New Roman" w:cs="Times New Roman"/>
        </w:rPr>
        <w:t>NKFI Alap</w:t>
      </w:r>
      <w:r w:rsidRPr="00C94717">
        <w:rPr>
          <w:rFonts w:ascii="Times New Roman" w:hAnsi="Times New Roman" w:cs="Times New Roman"/>
        </w:rPr>
        <w:t xml:space="preserve">, kisebb mértékben a Versenyképes Közép-Magyarország Operatív Program (VEKOP) </w:t>
      </w:r>
      <w:r w:rsidR="0020635E" w:rsidRPr="00C94717">
        <w:rPr>
          <w:rFonts w:ascii="Times New Roman" w:hAnsi="Times New Roman" w:cs="Times New Roman"/>
        </w:rPr>
        <w:t xml:space="preserve">keretében állnak majd rendelkezésre források. </w:t>
      </w:r>
    </w:p>
    <w:p w14:paraId="0859D359" w14:textId="77777777" w:rsidR="00FB4819" w:rsidRPr="00C94717" w:rsidRDefault="0020635E" w:rsidP="00343DB5">
      <w:pPr>
        <w:spacing w:before="60" w:after="60" w:line="240" w:lineRule="auto"/>
        <w:jc w:val="both"/>
        <w:rPr>
          <w:rFonts w:ascii="Times New Roman" w:hAnsi="Times New Roman" w:cs="Times New Roman"/>
        </w:rPr>
      </w:pPr>
      <w:r w:rsidRPr="00C94717">
        <w:rPr>
          <w:rFonts w:ascii="Times New Roman" w:hAnsi="Times New Roman" w:cs="Times New Roman"/>
        </w:rPr>
        <w:t>Az</w:t>
      </w:r>
      <w:r w:rsidR="00FB4819" w:rsidRPr="00C94717">
        <w:rPr>
          <w:rFonts w:ascii="Times New Roman" w:hAnsi="Times New Roman" w:cs="Times New Roman"/>
        </w:rPr>
        <w:t xml:space="preserve"> NKFI Hivatal számára </w:t>
      </w:r>
      <w:r w:rsidRPr="00C94717">
        <w:rPr>
          <w:rFonts w:ascii="Times New Roman" w:hAnsi="Times New Roman" w:cs="Times New Roman"/>
        </w:rPr>
        <w:t xml:space="preserve">történő </w:t>
      </w:r>
      <w:r w:rsidR="00FB4819" w:rsidRPr="00C94717">
        <w:rPr>
          <w:rFonts w:ascii="Times New Roman" w:hAnsi="Times New Roman" w:cs="Times New Roman"/>
        </w:rPr>
        <w:t xml:space="preserve">jelzés érdekében szükséges </w:t>
      </w:r>
      <w:r w:rsidRPr="00C94717">
        <w:rPr>
          <w:rFonts w:ascii="Times New Roman" w:hAnsi="Times New Roman" w:cs="Times New Roman"/>
        </w:rPr>
        <w:t xml:space="preserve">a Közép-Magyarországi Régió legszükségesebb felsőoktatási kutatási infrastruktúra beruházási igényeinek összegyűjtése. </w:t>
      </w:r>
    </w:p>
    <w:p w14:paraId="790DBC7E" w14:textId="77777777" w:rsidR="00343DB5" w:rsidRPr="00C94717" w:rsidRDefault="00343DB5" w:rsidP="00343DB5">
      <w:pPr>
        <w:spacing w:before="60" w:after="60" w:line="240" w:lineRule="auto"/>
        <w:jc w:val="both"/>
        <w:rPr>
          <w:rFonts w:ascii="Times New Roman" w:hAnsi="Times New Roman" w:cs="Times New Roman"/>
          <w:i/>
          <w:color w:val="FF0000"/>
        </w:rPr>
      </w:pPr>
    </w:p>
    <w:tbl>
      <w:tblPr>
        <w:tblStyle w:val="Rcsostblzat"/>
        <w:tblW w:w="0" w:type="auto"/>
        <w:tblLook w:val="04A0" w:firstRow="1" w:lastRow="0" w:firstColumn="1" w:lastColumn="0" w:noHBand="0" w:noVBand="1"/>
      </w:tblPr>
      <w:tblGrid>
        <w:gridCol w:w="4177"/>
        <w:gridCol w:w="2892"/>
        <w:gridCol w:w="1992"/>
      </w:tblGrid>
      <w:tr w:rsidR="00343DB5" w:rsidRPr="00C94717" w14:paraId="4695020A" w14:textId="77777777" w:rsidTr="00112B54">
        <w:tc>
          <w:tcPr>
            <w:tcW w:w="4251" w:type="dxa"/>
          </w:tcPr>
          <w:p w14:paraId="1F0532B3" w14:textId="77777777" w:rsidR="00343DB5" w:rsidRPr="00C94717" w:rsidRDefault="00343DB5" w:rsidP="00112B54">
            <w:pPr>
              <w:spacing w:before="20" w:after="20"/>
              <w:jc w:val="both"/>
              <w:rPr>
                <w:rFonts w:ascii="Times New Roman" w:hAnsi="Times New Roman" w:cs="Times New Roman"/>
                <w:b/>
              </w:rPr>
            </w:pPr>
            <w:r w:rsidRPr="00C94717">
              <w:rPr>
                <w:rFonts w:ascii="Times New Roman" w:hAnsi="Times New Roman" w:cs="Times New Roman"/>
                <w:b/>
              </w:rPr>
              <w:t>Beruházás megnevezése</w:t>
            </w:r>
          </w:p>
        </w:tc>
        <w:tc>
          <w:tcPr>
            <w:tcW w:w="2945" w:type="dxa"/>
          </w:tcPr>
          <w:p w14:paraId="2576B97F" w14:textId="77777777" w:rsidR="00343DB5" w:rsidRPr="00C94717" w:rsidRDefault="00343DB5" w:rsidP="00112B54">
            <w:pPr>
              <w:spacing w:before="20" w:after="20"/>
              <w:jc w:val="both"/>
              <w:rPr>
                <w:rFonts w:ascii="Times New Roman" w:hAnsi="Times New Roman" w:cs="Times New Roman"/>
                <w:b/>
              </w:rPr>
            </w:pPr>
            <w:r w:rsidRPr="00C94717">
              <w:rPr>
                <w:rFonts w:ascii="Times New Roman" w:hAnsi="Times New Roman" w:cs="Times New Roman"/>
                <w:b/>
              </w:rPr>
              <w:t>Indoklás</w:t>
            </w:r>
          </w:p>
        </w:tc>
        <w:tc>
          <w:tcPr>
            <w:tcW w:w="2014" w:type="dxa"/>
          </w:tcPr>
          <w:p w14:paraId="56B70704" w14:textId="77777777" w:rsidR="00343DB5" w:rsidRPr="00C94717" w:rsidRDefault="00343DB5" w:rsidP="00112B54">
            <w:pPr>
              <w:spacing w:before="20" w:after="20"/>
              <w:jc w:val="both"/>
              <w:rPr>
                <w:rFonts w:ascii="Times New Roman" w:hAnsi="Times New Roman" w:cs="Times New Roman"/>
                <w:b/>
              </w:rPr>
            </w:pPr>
            <w:r w:rsidRPr="00C94717">
              <w:rPr>
                <w:rFonts w:ascii="Times New Roman" w:hAnsi="Times New Roman" w:cs="Times New Roman"/>
                <w:b/>
              </w:rPr>
              <w:t>Beruházás összege</w:t>
            </w:r>
          </w:p>
        </w:tc>
      </w:tr>
      <w:tr w:rsidR="00343DB5" w:rsidRPr="00C94717" w14:paraId="26034581" w14:textId="77777777" w:rsidTr="00112B54">
        <w:tc>
          <w:tcPr>
            <w:tcW w:w="4251" w:type="dxa"/>
          </w:tcPr>
          <w:p w14:paraId="5D7C0E73" w14:textId="77777777" w:rsidR="00343DB5" w:rsidRPr="00C94717" w:rsidRDefault="00343DB5"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1.</w:t>
            </w:r>
          </w:p>
          <w:p w14:paraId="7B43434A" w14:textId="77777777" w:rsidR="00343DB5" w:rsidRPr="00C94717" w:rsidRDefault="00343DB5" w:rsidP="00885072">
            <w:pPr>
              <w:spacing w:before="20" w:after="20"/>
              <w:jc w:val="both"/>
              <w:rPr>
                <w:rFonts w:ascii="Times New Roman" w:hAnsi="Times New Roman" w:cs="Times New Roman"/>
                <w:i/>
                <w:sz w:val="20"/>
                <w:szCs w:val="20"/>
              </w:rPr>
            </w:pPr>
          </w:p>
        </w:tc>
        <w:tc>
          <w:tcPr>
            <w:tcW w:w="2945" w:type="dxa"/>
          </w:tcPr>
          <w:p w14:paraId="5E797534" w14:textId="77777777" w:rsidR="00343DB5" w:rsidRPr="00C94717" w:rsidRDefault="00343DB5" w:rsidP="00112B54">
            <w:pPr>
              <w:spacing w:before="20" w:after="20"/>
              <w:jc w:val="both"/>
              <w:rPr>
                <w:rFonts w:ascii="Times New Roman" w:hAnsi="Times New Roman" w:cs="Times New Roman"/>
                <w:i/>
                <w:color w:val="FF0000"/>
                <w:sz w:val="20"/>
                <w:szCs w:val="20"/>
              </w:rPr>
            </w:pPr>
          </w:p>
        </w:tc>
        <w:tc>
          <w:tcPr>
            <w:tcW w:w="2014" w:type="dxa"/>
          </w:tcPr>
          <w:p w14:paraId="74922786" w14:textId="77777777" w:rsidR="00343DB5" w:rsidRPr="00C94717" w:rsidRDefault="00343DB5" w:rsidP="00112B54">
            <w:pPr>
              <w:spacing w:before="20" w:after="20"/>
              <w:jc w:val="right"/>
              <w:rPr>
                <w:rFonts w:ascii="Times New Roman" w:hAnsi="Times New Roman" w:cs="Times New Roman"/>
                <w:i/>
                <w:color w:val="FF0000"/>
                <w:sz w:val="20"/>
                <w:szCs w:val="20"/>
              </w:rPr>
            </w:pPr>
          </w:p>
        </w:tc>
      </w:tr>
      <w:tr w:rsidR="00343DB5" w:rsidRPr="00C94717" w14:paraId="021E39D4" w14:textId="77777777" w:rsidTr="00112B54">
        <w:tc>
          <w:tcPr>
            <w:tcW w:w="4251" w:type="dxa"/>
          </w:tcPr>
          <w:p w14:paraId="668E2939" w14:textId="77777777" w:rsidR="00343DB5" w:rsidRPr="00C94717" w:rsidRDefault="00343DB5"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2.</w:t>
            </w:r>
          </w:p>
          <w:p w14:paraId="76D054DB" w14:textId="77777777" w:rsidR="00343DB5" w:rsidRPr="00C94717" w:rsidRDefault="00343DB5" w:rsidP="00885072">
            <w:pPr>
              <w:spacing w:before="20" w:after="20"/>
              <w:jc w:val="both"/>
              <w:rPr>
                <w:rFonts w:ascii="Times New Roman" w:hAnsi="Times New Roman" w:cs="Times New Roman"/>
                <w:i/>
                <w:sz w:val="20"/>
                <w:szCs w:val="20"/>
              </w:rPr>
            </w:pPr>
          </w:p>
        </w:tc>
        <w:tc>
          <w:tcPr>
            <w:tcW w:w="2945" w:type="dxa"/>
          </w:tcPr>
          <w:p w14:paraId="31545E01" w14:textId="77777777" w:rsidR="00343DB5" w:rsidRPr="00C94717" w:rsidRDefault="00343DB5" w:rsidP="00112B54">
            <w:pPr>
              <w:spacing w:before="20" w:after="20"/>
              <w:jc w:val="both"/>
              <w:rPr>
                <w:rFonts w:ascii="Times New Roman" w:hAnsi="Times New Roman" w:cs="Times New Roman"/>
                <w:i/>
                <w:color w:val="FF0000"/>
                <w:sz w:val="20"/>
                <w:szCs w:val="20"/>
              </w:rPr>
            </w:pPr>
          </w:p>
        </w:tc>
        <w:tc>
          <w:tcPr>
            <w:tcW w:w="2014" w:type="dxa"/>
          </w:tcPr>
          <w:p w14:paraId="0CA71D5D" w14:textId="77777777" w:rsidR="00343DB5" w:rsidRPr="00C94717" w:rsidRDefault="00343DB5" w:rsidP="00112B54">
            <w:pPr>
              <w:spacing w:before="20" w:after="20"/>
              <w:jc w:val="right"/>
              <w:rPr>
                <w:rFonts w:ascii="Times New Roman" w:hAnsi="Times New Roman" w:cs="Times New Roman"/>
                <w:i/>
                <w:color w:val="FF0000"/>
                <w:sz w:val="20"/>
                <w:szCs w:val="20"/>
              </w:rPr>
            </w:pPr>
          </w:p>
        </w:tc>
      </w:tr>
      <w:tr w:rsidR="00343DB5" w:rsidRPr="00C94717" w14:paraId="03146D89" w14:textId="77777777" w:rsidTr="00112B54">
        <w:tc>
          <w:tcPr>
            <w:tcW w:w="4251" w:type="dxa"/>
          </w:tcPr>
          <w:p w14:paraId="5C9D209A" w14:textId="77777777" w:rsidR="00343DB5" w:rsidRPr="00C94717" w:rsidRDefault="00343DB5"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 xml:space="preserve">Nagyberendezés </w:t>
            </w:r>
            <w:r w:rsidRPr="00C94717">
              <w:rPr>
                <w:rFonts w:ascii="Times New Roman" w:hAnsi="Times New Roman" w:cs="Times New Roman"/>
                <w:b/>
                <w:i/>
                <w:sz w:val="20"/>
                <w:szCs w:val="20"/>
              </w:rPr>
              <w:t>n.</w:t>
            </w:r>
          </w:p>
          <w:p w14:paraId="12F8A2B2" w14:textId="77777777" w:rsidR="00343DB5" w:rsidRPr="00C94717" w:rsidRDefault="00343DB5" w:rsidP="00885072">
            <w:pPr>
              <w:spacing w:before="20" w:after="20"/>
              <w:jc w:val="both"/>
              <w:rPr>
                <w:rFonts w:ascii="Times New Roman" w:hAnsi="Times New Roman" w:cs="Times New Roman"/>
                <w:i/>
                <w:sz w:val="20"/>
                <w:szCs w:val="20"/>
              </w:rPr>
            </w:pPr>
          </w:p>
        </w:tc>
        <w:tc>
          <w:tcPr>
            <w:tcW w:w="2945" w:type="dxa"/>
          </w:tcPr>
          <w:p w14:paraId="67863C9C" w14:textId="77777777" w:rsidR="00343DB5" w:rsidRPr="00C94717" w:rsidRDefault="00343DB5" w:rsidP="00112B54">
            <w:pPr>
              <w:spacing w:before="20" w:after="20"/>
              <w:jc w:val="both"/>
              <w:rPr>
                <w:rFonts w:ascii="Times New Roman" w:hAnsi="Times New Roman" w:cs="Times New Roman"/>
                <w:i/>
                <w:color w:val="FF0000"/>
                <w:sz w:val="20"/>
                <w:szCs w:val="20"/>
              </w:rPr>
            </w:pPr>
          </w:p>
        </w:tc>
        <w:tc>
          <w:tcPr>
            <w:tcW w:w="2014" w:type="dxa"/>
          </w:tcPr>
          <w:p w14:paraId="23D0247C" w14:textId="77777777" w:rsidR="00343DB5" w:rsidRPr="00C94717" w:rsidRDefault="00343DB5" w:rsidP="00112B54">
            <w:pPr>
              <w:spacing w:before="20" w:after="20"/>
              <w:jc w:val="right"/>
              <w:rPr>
                <w:rFonts w:ascii="Times New Roman" w:hAnsi="Times New Roman" w:cs="Times New Roman"/>
                <w:i/>
                <w:color w:val="FF0000"/>
                <w:sz w:val="20"/>
                <w:szCs w:val="20"/>
              </w:rPr>
            </w:pPr>
          </w:p>
        </w:tc>
      </w:tr>
      <w:tr w:rsidR="00343DB5" w:rsidRPr="00C94717" w14:paraId="055A5542" w14:textId="77777777" w:rsidTr="00112B54">
        <w:tc>
          <w:tcPr>
            <w:tcW w:w="4251" w:type="dxa"/>
          </w:tcPr>
          <w:p w14:paraId="41BAD4FF" w14:textId="77777777" w:rsidR="00343DB5" w:rsidRPr="00C94717" w:rsidRDefault="00343DB5"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1.</w:t>
            </w:r>
          </w:p>
          <w:p w14:paraId="378A0545" w14:textId="77777777" w:rsidR="00343DB5" w:rsidRPr="00C94717" w:rsidRDefault="00343DB5" w:rsidP="00885072">
            <w:pPr>
              <w:spacing w:before="20" w:after="20"/>
              <w:jc w:val="both"/>
              <w:rPr>
                <w:rFonts w:ascii="Times New Roman" w:hAnsi="Times New Roman" w:cs="Times New Roman"/>
                <w:i/>
                <w:sz w:val="20"/>
                <w:szCs w:val="20"/>
              </w:rPr>
            </w:pPr>
          </w:p>
        </w:tc>
        <w:tc>
          <w:tcPr>
            <w:tcW w:w="2945" w:type="dxa"/>
          </w:tcPr>
          <w:p w14:paraId="44F8EF40" w14:textId="77777777" w:rsidR="00343DB5" w:rsidRPr="00C94717" w:rsidRDefault="00343DB5" w:rsidP="00112B54">
            <w:pPr>
              <w:spacing w:before="20" w:after="20"/>
              <w:jc w:val="both"/>
              <w:rPr>
                <w:rFonts w:ascii="Times New Roman" w:hAnsi="Times New Roman" w:cs="Times New Roman"/>
                <w:i/>
                <w:color w:val="FF0000"/>
                <w:sz w:val="20"/>
                <w:szCs w:val="20"/>
              </w:rPr>
            </w:pPr>
          </w:p>
        </w:tc>
        <w:tc>
          <w:tcPr>
            <w:tcW w:w="2014" w:type="dxa"/>
          </w:tcPr>
          <w:p w14:paraId="1CFF3328" w14:textId="77777777" w:rsidR="00343DB5" w:rsidRPr="00C94717" w:rsidRDefault="00343DB5" w:rsidP="00112B54">
            <w:pPr>
              <w:spacing w:before="20" w:after="20"/>
              <w:jc w:val="right"/>
              <w:rPr>
                <w:rFonts w:ascii="Times New Roman" w:hAnsi="Times New Roman" w:cs="Times New Roman"/>
                <w:i/>
                <w:color w:val="FF0000"/>
                <w:sz w:val="20"/>
                <w:szCs w:val="20"/>
              </w:rPr>
            </w:pPr>
          </w:p>
        </w:tc>
      </w:tr>
      <w:tr w:rsidR="00343DB5" w:rsidRPr="00C94717" w14:paraId="50418F5D" w14:textId="77777777" w:rsidTr="00112B54">
        <w:tc>
          <w:tcPr>
            <w:tcW w:w="4251" w:type="dxa"/>
          </w:tcPr>
          <w:p w14:paraId="758582A4" w14:textId="77777777" w:rsidR="00343DB5" w:rsidRPr="00C94717" w:rsidRDefault="00343DB5"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2.</w:t>
            </w:r>
          </w:p>
          <w:p w14:paraId="1DF1BA3A" w14:textId="77777777" w:rsidR="00343DB5" w:rsidRPr="00C94717" w:rsidRDefault="00343DB5" w:rsidP="00885072">
            <w:pPr>
              <w:spacing w:before="20" w:after="20"/>
              <w:jc w:val="both"/>
              <w:rPr>
                <w:rFonts w:ascii="Times New Roman" w:hAnsi="Times New Roman" w:cs="Times New Roman"/>
                <w:i/>
                <w:sz w:val="20"/>
                <w:szCs w:val="20"/>
              </w:rPr>
            </w:pPr>
          </w:p>
        </w:tc>
        <w:tc>
          <w:tcPr>
            <w:tcW w:w="2945" w:type="dxa"/>
          </w:tcPr>
          <w:p w14:paraId="5D82053B" w14:textId="77777777" w:rsidR="00343DB5" w:rsidRPr="00C94717" w:rsidRDefault="00343DB5" w:rsidP="00112B54">
            <w:pPr>
              <w:spacing w:before="20" w:after="20"/>
              <w:jc w:val="both"/>
              <w:rPr>
                <w:rFonts w:ascii="Times New Roman" w:hAnsi="Times New Roman" w:cs="Times New Roman"/>
                <w:i/>
                <w:color w:val="FF0000"/>
                <w:sz w:val="20"/>
                <w:szCs w:val="20"/>
              </w:rPr>
            </w:pPr>
          </w:p>
        </w:tc>
        <w:tc>
          <w:tcPr>
            <w:tcW w:w="2014" w:type="dxa"/>
          </w:tcPr>
          <w:p w14:paraId="600F912F" w14:textId="77777777" w:rsidR="00343DB5" w:rsidRPr="00C94717" w:rsidRDefault="00343DB5" w:rsidP="00112B54">
            <w:pPr>
              <w:spacing w:before="20" w:after="20"/>
              <w:jc w:val="right"/>
              <w:rPr>
                <w:rFonts w:ascii="Times New Roman" w:hAnsi="Times New Roman" w:cs="Times New Roman"/>
                <w:i/>
                <w:color w:val="FF0000"/>
                <w:sz w:val="20"/>
                <w:szCs w:val="20"/>
              </w:rPr>
            </w:pPr>
          </w:p>
        </w:tc>
      </w:tr>
      <w:tr w:rsidR="00343DB5" w:rsidRPr="00C94717" w14:paraId="38F569DC" w14:textId="77777777" w:rsidTr="00112B54">
        <w:tc>
          <w:tcPr>
            <w:tcW w:w="4251" w:type="dxa"/>
          </w:tcPr>
          <w:p w14:paraId="7E25D413" w14:textId="77777777" w:rsidR="00343DB5" w:rsidRPr="00C94717" w:rsidRDefault="00343DB5"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 xml:space="preserve">Eszköz, eszközcsoport </w:t>
            </w:r>
            <w:r w:rsidRPr="00C94717">
              <w:rPr>
                <w:rFonts w:ascii="Times New Roman" w:hAnsi="Times New Roman" w:cs="Times New Roman"/>
                <w:b/>
                <w:i/>
                <w:sz w:val="20"/>
                <w:szCs w:val="20"/>
              </w:rPr>
              <w:t>n.</w:t>
            </w:r>
          </w:p>
          <w:p w14:paraId="0C45CF52" w14:textId="77777777" w:rsidR="00343DB5" w:rsidRPr="00C94717" w:rsidRDefault="00343DB5" w:rsidP="00885072">
            <w:pPr>
              <w:spacing w:before="20" w:after="20"/>
              <w:jc w:val="both"/>
              <w:rPr>
                <w:rFonts w:ascii="Times New Roman" w:hAnsi="Times New Roman" w:cs="Times New Roman"/>
                <w:i/>
                <w:sz w:val="20"/>
                <w:szCs w:val="20"/>
              </w:rPr>
            </w:pPr>
          </w:p>
        </w:tc>
        <w:tc>
          <w:tcPr>
            <w:tcW w:w="2945" w:type="dxa"/>
          </w:tcPr>
          <w:p w14:paraId="6D2F3E59" w14:textId="77777777" w:rsidR="00343DB5" w:rsidRPr="00C94717" w:rsidRDefault="00343DB5" w:rsidP="00112B54">
            <w:pPr>
              <w:spacing w:before="20" w:after="20"/>
              <w:jc w:val="both"/>
              <w:rPr>
                <w:rFonts w:ascii="Times New Roman" w:hAnsi="Times New Roman" w:cs="Times New Roman"/>
                <w:i/>
                <w:color w:val="FF0000"/>
                <w:sz w:val="20"/>
                <w:szCs w:val="20"/>
              </w:rPr>
            </w:pPr>
          </w:p>
        </w:tc>
        <w:tc>
          <w:tcPr>
            <w:tcW w:w="2014" w:type="dxa"/>
          </w:tcPr>
          <w:p w14:paraId="4877DA10" w14:textId="77777777" w:rsidR="00343DB5" w:rsidRPr="00C94717" w:rsidRDefault="00343DB5" w:rsidP="00112B54">
            <w:pPr>
              <w:spacing w:before="20" w:after="20"/>
              <w:jc w:val="right"/>
              <w:rPr>
                <w:rFonts w:ascii="Times New Roman" w:hAnsi="Times New Roman" w:cs="Times New Roman"/>
                <w:i/>
                <w:color w:val="FF0000"/>
                <w:sz w:val="20"/>
                <w:szCs w:val="20"/>
              </w:rPr>
            </w:pPr>
          </w:p>
        </w:tc>
      </w:tr>
    </w:tbl>
    <w:p w14:paraId="39EAF2CA" w14:textId="77777777" w:rsidR="00F02158" w:rsidRPr="00C94717" w:rsidRDefault="00F02158">
      <w:pPr>
        <w:rPr>
          <w:rFonts w:ascii="Times New Roman" w:eastAsiaTheme="majorEastAsia" w:hAnsi="Times New Roman" w:cs="Times New Roman"/>
          <w:b/>
          <w:bCs/>
          <w:color w:val="4F81BD" w:themeColor="accent1"/>
          <w:sz w:val="26"/>
          <w:szCs w:val="26"/>
        </w:rPr>
      </w:pPr>
      <w:r w:rsidRPr="00C94717">
        <w:rPr>
          <w:rFonts w:ascii="Times New Roman" w:hAnsi="Times New Roman" w:cs="Times New Roman"/>
        </w:rPr>
        <w:br w:type="page"/>
      </w:r>
    </w:p>
    <w:p w14:paraId="05710F5F" w14:textId="77777777" w:rsidR="001E2F31" w:rsidRPr="00C94717" w:rsidRDefault="001E2F31" w:rsidP="001E2F31">
      <w:pPr>
        <w:pStyle w:val="Cmsor2"/>
        <w:numPr>
          <w:ilvl w:val="1"/>
          <w:numId w:val="1"/>
        </w:numPr>
        <w:rPr>
          <w:rFonts w:ascii="Times New Roman" w:hAnsi="Times New Roman" w:cs="Times New Roman"/>
        </w:rPr>
      </w:pPr>
      <w:bookmarkStart w:id="13" w:name="_Toc433036629"/>
      <w:r w:rsidRPr="00C94717">
        <w:rPr>
          <w:rFonts w:ascii="Times New Roman" w:hAnsi="Times New Roman" w:cs="Times New Roman"/>
        </w:rPr>
        <w:lastRenderedPageBreak/>
        <w:t>Központi költségvetés</w:t>
      </w:r>
      <w:r w:rsidR="00B97C79" w:rsidRPr="00C94717">
        <w:rPr>
          <w:rFonts w:ascii="Times New Roman" w:hAnsi="Times New Roman" w:cs="Times New Roman"/>
        </w:rPr>
        <w:t xml:space="preserve"> igények</w:t>
      </w:r>
      <w:bookmarkEnd w:id="13"/>
    </w:p>
    <w:p w14:paraId="5D6756C6" w14:textId="77777777" w:rsidR="001E2F31" w:rsidRPr="00C94717" w:rsidRDefault="001E2F31" w:rsidP="001E2F31">
      <w:pPr>
        <w:jc w:val="both"/>
        <w:rPr>
          <w:rFonts w:ascii="Times New Roman" w:hAnsi="Times New Roman" w:cs="Times New Roman"/>
          <w:sz w:val="24"/>
          <w:szCs w:val="24"/>
        </w:rPr>
      </w:pPr>
    </w:p>
    <w:p w14:paraId="6078CAA9" w14:textId="77777777" w:rsidR="005727D7" w:rsidRPr="00C94717" w:rsidRDefault="00657584" w:rsidP="00657584">
      <w:pPr>
        <w:pStyle w:val="Cmsor3"/>
        <w:rPr>
          <w:rFonts w:ascii="Times New Roman" w:hAnsi="Times New Roman" w:cs="Times New Roman"/>
        </w:rPr>
      </w:pPr>
      <w:bookmarkStart w:id="14" w:name="_Toc433036630"/>
      <w:r w:rsidRPr="00C94717">
        <w:rPr>
          <w:rFonts w:ascii="Times New Roman" w:hAnsi="Times New Roman" w:cs="Times New Roman"/>
        </w:rPr>
        <w:t xml:space="preserve">9.4.1 </w:t>
      </w:r>
      <w:r w:rsidR="005727D7" w:rsidRPr="00C94717">
        <w:rPr>
          <w:rFonts w:ascii="Times New Roman" w:hAnsi="Times New Roman" w:cs="Times New Roman"/>
        </w:rPr>
        <w:t xml:space="preserve">KMR </w:t>
      </w:r>
      <w:r w:rsidR="00B97C79" w:rsidRPr="00C94717">
        <w:rPr>
          <w:rFonts w:ascii="Times New Roman" w:hAnsi="Times New Roman" w:cs="Times New Roman"/>
        </w:rPr>
        <w:t>intézmények</w:t>
      </w:r>
      <w:r w:rsidR="00F4181C" w:rsidRPr="00C94717">
        <w:rPr>
          <w:rFonts w:ascii="Times New Roman" w:hAnsi="Times New Roman" w:cs="Times New Roman"/>
        </w:rPr>
        <w:t xml:space="preserve"> beruházási tervei</w:t>
      </w:r>
      <w:bookmarkEnd w:id="14"/>
    </w:p>
    <w:p w14:paraId="1503A258" w14:textId="77777777" w:rsidR="00112B54" w:rsidRPr="00C94717" w:rsidRDefault="00112B54" w:rsidP="002C2838">
      <w:pPr>
        <w:pStyle w:val="Listaszerbekezds"/>
        <w:ind w:left="360"/>
        <w:jc w:val="both"/>
        <w:rPr>
          <w:rFonts w:ascii="Times New Roman" w:hAnsi="Times New Roman" w:cs="Times New Roman"/>
        </w:rPr>
      </w:pPr>
    </w:p>
    <w:p w14:paraId="4777C17E" w14:textId="77777777" w:rsidR="00112B54" w:rsidRPr="00C94717" w:rsidRDefault="00AA2A64" w:rsidP="002C2838">
      <w:pPr>
        <w:jc w:val="both"/>
        <w:rPr>
          <w:rFonts w:ascii="Times New Roman" w:hAnsi="Times New Roman" w:cs="Times New Roman"/>
          <w:i/>
          <w:color w:val="FF0000"/>
        </w:rPr>
      </w:pPr>
      <w:r w:rsidRPr="00C94717">
        <w:rPr>
          <w:rFonts w:ascii="Times New Roman" w:hAnsi="Times New Roman" w:cs="Times New Roman"/>
        </w:rPr>
        <w:t>A Közép-Magyarországi Régió intézmé</w:t>
      </w:r>
      <w:r w:rsidR="00FF7278" w:rsidRPr="00C94717">
        <w:rPr>
          <w:rFonts w:ascii="Times New Roman" w:hAnsi="Times New Roman" w:cs="Times New Roman"/>
        </w:rPr>
        <w:t>nyei és telephelyi esetében az EMMI FÁT 2017-től kezdődő</w:t>
      </w:r>
      <w:r w:rsidRPr="00C94717">
        <w:rPr>
          <w:rFonts w:ascii="Times New Roman" w:hAnsi="Times New Roman" w:cs="Times New Roman"/>
        </w:rPr>
        <w:t>, költségvetési forrásokból finanszírozható</w:t>
      </w:r>
      <w:r w:rsidR="00FF7278" w:rsidRPr="00C94717">
        <w:rPr>
          <w:rFonts w:ascii="Times New Roman" w:hAnsi="Times New Roman" w:cs="Times New Roman"/>
        </w:rPr>
        <w:t xml:space="preserve"> beruházási </w:t>
      </w:r>
      <w:r w:rsidRPr="00C94717">
        <w:rPr>
          <w:rFonts w:ascii="Times New Roman" w:hAnsi="Times New Roman" w:cs="Times New Roman"/>
          <w:b/>
          <w:u w:val="single"/>
        </w:rPr>
        <w:t>tervezetet</w:t>
      </w:r>
      <w:r w:rsidR="00FF7278" w:rsidRPr="00C94717">
        <w:rPr>
          <w:rFonts w:ascii="Times New Roman" w:hAnsi="Times New Roman" w:cs="Times New Roman"/>
        </w:rPr>
        <w:t xml:space="preserve"> állított össze </w:t>
      </w:r>
      <w:r w:rsidRPr="00C94717">
        <w:rPr>
          <w:rFonts w:ascii="Times New Roman" w:hAnsi="Times New Roman" w:cs="Times New Roman"/>
        </w:rPr>
        <w:t xml:space="preserve">a 2014-ben felmért beruházási igények alapján. </w:t>
      </w:r>
    </w:p>
    <w:p w14:paraId="5846C91A" w14:textId="77777777" w:rsidR="00112B54" w:rsidRPr="00C94717" w:rsidRDefault="00AA2A64" w:rsidP="002C2838">
      <w:pPr>
        <w:jc w:val="both"/>
        <w:rPr>
          <w:rFonts w:ascii="Times New Roman" w:hAnsi="Times New Roman" w:cs="Times New Roman"/>
        </w:rPr>
      </w:pPr>
      <w:r w:rsidRPr="00C94717">
        <w:rPr>
          <w:rFonts w:ascii="Times New Roman" w:hAnsi="Times New Roman" w:cs="Times New Roman"/>
        </w:rPr>
        <w:t>Ennek aktualizá</w:t>
      </w:r>
      <w:r w:rsidR="002C2838" w:rsidRPr="00C94717">
        <w:rPr>
          <w:rFonts w:ascii="Times New Roman" w:hAnsi="Times New Roman" w:cs="Times New Roman"/>
        </w:rPr>
        <w:t>lá</w:t>
      </w:r>
      <w:r w:rsidRPr="00C94717">
        <w:rPr>
          <w:rFonts w:ascii="Times New Roman" w:hAnsi="Times New Roman" w:cs="Times New Roman"/>
        </w:rPr>
        <w:t xml:space="preserve">sa szükséges. </w:t>
      </w:r>
    </w:p>
    <w:p w14:paraId="2E9DCB7B" w14:textId="77777777" w:rsidR="00AA2A64" w:rsidRPr="00C94717" w:rsidRDefault="00AA2A64" w:rsidP="002C2838">
      <w:pPr>
        <w:jc w:val="both"/>
        <w:rPr>
          <w:rFonts w:ascii="Times New Roman" w:hAnsi="Times New Roman" w:cs="Times New Roman"/>
        </w:rPr>
      </w:pPr>
      <w:r w:rsidRPr="00C94717">
        <w:rPr>
          <w:rFonts w:ascii="Times New Roman" w:hAnsi="Times New Roman" w:cs="Times New Roman"/>
        </w:rPr>
        <w:t xml:space="preserve">Amennyiben van olyan tétel, ahol a tervezett beruházási érték jelentősen változott, részletes indoklással kérjük módosítani. </w:t>
      </w:r>
    </w:p>
    <w:p w14:paraId="7693E9C6" w14:textId="77777777" w:rsidR="002C2838" w:rsidRPr="00C94717" w:rsidRDefault="002C2838" w:rsidP="002C2838">
      <w:pPr>
        <w:jc w:val="both"/>
        <w:rPr>
          <w:rFonts w:ascii="Times New Roman" w:hAnsi="Times New Roman" w:cs="Times New Roman"/>
        </w:rPr>
      </w:pPr>
      <w:r w:rsidRPr="00C94717">
        <w:rPr>
          <w:rFonts w:ascii="Times New Roman" w:hAnsi="Times New Roman" w:cs="Times New Roman"/>
        </w:rPr>
        <w:t>Amen</w:t>
      </w:r>
      <w:r w:rsidR="00AA2A64" w:rsidRPr="00C94717">
        <w:rPr>
          <w:rFonts w:ascii="Times New Roman" w:hAnsi="Times New Roman" w:cs="Times New Roman"/>
        </w:rPr>
        <w:t>n</w:t>
      </w:r>
      <w:r w:rsidRPr="00C94717">
        <w:rPr>
          <w:rFonts w:ascii="Times New Roman" w:hAnsi="Times New Roman" w:cs="Times New Roman"/>
        </w:rPr>
        <w:t>y</w:t>
      </w:r>
      <w:r w:rsidR="00AA2A64" w:rsidRPr="00C94717">
        <w:rPr>
          <w:rFonts w:ascii="Times New Roman" w:hAnsi="Times New Roman" w:cs="Times New Roman"/>
        </w:rPr>
        <w:t>iben van olyan tétel, a</w:t>
      </w:r>
      <w:r w:rsidRPr="00C94717">
        <w:rPr>
          <w:rFonts w:ascii="Times New Roman" w:hAnsi="Times New Roman" w:cs="Times New Roman"/>
        </w:rPr>
        <w:t>melyet az intézmény törölni kíván, akkor</w:t>
      </w:r>
      <w:r w:rsidR="00AA2A64" w:rsidRPr="00C94717">
        <w:rPr>
          <w:rFonts w:ascii="Times New Roman" w:hAnsi="Times New Roman" w:cs="Times New Roman"/>
        </w:rPr>
        <w:t xml:space="preserve"> </w:t>
      </w:r>
      <w:r w:rsidRPr="00C94717">
        <w:rPr>
          <w:rFonts w:ascii="Times New Roman" w:hAnsi="Times New Roman" w:cs="Times New Roman"/>
        </w:rPr>
        <w:t xml:space="preserve">részletes indoklással kérünk a törlésre. </w:t>
      </w:r>
    </w:p>
    <w:p w14:paraId="237C44B2" w14:textId="77777777" w:rsidR="00025216" w:rsidRPr="00C94717" w:rsidRDefault="00025216" w:rsidP="002C2838">
      <w:pPr>
        <w:jc w:val="both"/>
        <w:rPr>
          <w:rFonts w:ascii="Times New Roman" w:hAnsi="Times New Roman" w:cs="Times New Roman"/>
        </w:rPr>
      </w:pPr>
      <w:r w:rsidRPr="00C94717">
        <w:rPr>
          <w:rFonts w:ascii="Times New Roman" w:hAnsi="Times New Roman" w:cs="Times New Roman"/>
        </w:rPr>
        <w:t xml:space="preserve">A tételek ütemezését is kérjük áttekinteni, </w:t>
      </w:r>
      <w:r w:rsidRPr="00C94717">
        <w:rPr>
          <w:rFonts w:ascii="Times New Roman" w:hAnsi="Times New Roman" w:cs="Times New Roman"/>
          <w:u w:val="single"/>
        </w:rPr>
        <w:t xml:space="preserve">későbbi </w:t>
      </w:r>
      <w:r w:rsidRPr="00C94717">
        <w:rPr>
          <w:rFonts w:ascii="Times New Roman" w:hAnsi="Times New Roman" w:cs="Times New Roman"/>
        </w:rPr>
        <w:t xml:space="preserve">indítás javasolható, korábbi nem. </w:t>
      </w:r>
    </w:p>
    <w:p w14:paraId="71642C90" w14:textId="77777777" w:rsidR="00AA2A64" w:rsidRPr="00C94717" w:rsidRDefault="002C2838" w:rsidP="002C2838">
      <w:pPr>
        <w:jc w:val="both"/>
        <w:rPr>
          <w:rFonts w:ascii="Times New Roman" w:hAnsi="Times New Roman" w:cs="Times New Roman"/>
        </w:rPr>
      </w:pPr>
      <w:r w:rsidRPr="00C94717">
        <w:rPr>
          <w:rFonts w:ascii="Times New Roman" w:hAnsi="Times New Roman" w:cs="Times New Roman"/>
        </w:rPr>
        <w:t xml:space="preserve">A listában nem szereplő tételek </w:t>
      </w:r>
      <w:r w:rsidR="00857B9F" w:rsidRPr="00C94717">
        <w:rPr>
          <w:rFonts w:ascii="Times New Roman" w:hAnsi="Times New Roman" w:cs="Times New Roman"/>
        </w:rPr>
        <w:t>javasolására</w:t>
      </w:r>
      <w:r w:rsidRPr="00C94717">
        <w:rPr>
          <w:rFonts w:ascii="Times New Roman" w:hAnsi="Times New Roman" w:cs="Times New Roman"/>
        </w:rPr>
        <w:t xml:space="preserve"> is mód van, a listát követő két sablonban. Ezekben az esetekben nagyon részletes indoklást kérünk megadni. </w:t>
      </w:r>
    </w:p>
    <w:p w14:paraId="2B0E9097" w14:textId="77777777" w:rsidR="00112B54" w:rsidRPr="00C94717" w:rsidRDefault="00112B54" w:rsidP="002C2838">
      <w:pPr>
        <w:pStyle w:val="Listaszerbekezds"/>
        <w:ind w:left="360"/>
        <w:jc w:val="both"/>
        <w:rPr>
          <w:rFonts w:ascii="Times New Roman" w:hAnsi="Times New Roman" w:cs="Times New Roman"/>
        </w:rPr>
      </w:pPr>
    </w:p>
    <w:p w14:paraId="68CDC97E" w14:textId="77777777" w:rsidR="00112B54" w:rsidRPr="00C94717" w:rsidRDefault="00112B54" w:rsidP="002C2838">
      <w:pPr>
        <w:pStyle w:val="Listaszerbekezds"/>
        <w:ind w:left="360"/>
        <w:jc w:val="both"/>
        <w:rPr>
          <w:rFonts w:ascii="Times New Roman" w:hAnsi="Times New Roman" w:cs="Times New Roman"/>
        </w:rPr>
      </w:pPr>
    </w:p>
    <w:p w14:paraId="39B7E268" w14:textId="77777777" w:rsidR="00112B54" w:rsidRPr="00C94717" w:rsidRDefault="00112B54" w:rsidP="00112B54">
      <w:pPr>
        <w:pStyle w:val="Listaszerbekezds"/>
        <w:ind w:left="360"/>
        <w:rPr>
          <w:rFonts w:ascii="Times New Roman" w:hAnsi="Times New Roman" w:cs="Times New Roman"/>
          <w:highlight w:val="yellow"/>
        </w:rPr>
      </w:pPr>
    </w:p>
    <w:p w14:paraId="5E757E61" w14:textId="77777777" w:rsidR="00112B54" w:rsidRPr="00C94717" w:rsidRDefault="00112B54" w:rsidP="00112B54">
      <w:pPr>
        <w:pStyle w:val="Listaszerbekezds"/>
        <w:ind w:left="360"/>
        <w:rPr>
          <w:rFonts w:ascii="Times New Roman" w:hAnsi="Times New Roman" w:cs="Times New Roman"/>
          <w:highlight w:val="yellow"/>
        </w:rPr>
      </w:pPr>
    </w:p>
    <w:p w14:paraId="5C7E3DD5" w14:textId="77777777" w:rsidR="00112B54" w:rsidRPr="00C94717" w:rsidRDefault="00112B54" w:rsidP="00112B54">
      <w:pPr>
        <w:pStyle w:val="Listaszerbekezds"/>
        <w:ind w:left="360"/>
        <w:rPr>
          <w:rFonts w:ascii="Times New Roman" w:hAnsi="Times New Roman" w:cs="Times New Roman"/>
          <w:highlight w:val="yellow"/>
        </w:rPr>
      </w:pPr>
    </w:p>
    <w:p w14:paraId="7216F21D" w14:textId="77777777" w:rsidR="00112B54" w:rsidRPr="00C94717" w:rsidRDefault="00112B54" w:rsidP="00112B54">
      <w:pPr>
        <w:pStyle w:val="Listaszerbekezds"/>
        <w:ind w:left="360"/>
        <w:rPr>
          <w:rFonts w:ascii="Times New Roman" w:hAnsi="Times New Roman" w:cs="Times New Roman"/>
          <w:highlight w:val="yellow"/>
        </w:rPr>
      </w:pPr>
    </w:p>
    <w:p w14:paraId="7553254A" w14:textId="77777777" w:rsidR="00112B54" w:rsidRPr="00C94717" w:rsidRDefault="00112B54" w:rsidP="00F02158">
      <w:pPr>
        <w:jc w:val="both"/>
        <w:rPr>
          <w:rFonts w:ascii="Times New Roman" w:hAnsi="Times New Roman" w:cs="Times New Roman"/>
          <w:sz w:val="24"/>
          <w:szCs w:val="24"/>
          <w:highlight w:val="yellow"/>
        </w:rPr>
        <w:sectPr w:rsidR="00112B54" w:rsidRPr="00C94717" w:rsidSect="004A7C44">
          <w:pgSz w:w="11907" w:h="16839" w:code="9"/>
          <w:pgMar w:top="1418" w:right="1418" w:bottom="1418" w:left="1418" w:header="709" w:footer="709" w:gutter="0"/>
          <w:cols w:space="708"/>
          <w:docGrid w:linePitch="360"/>
        </w:sectPr>
      </w:pPr>
    </w:p>
    <w:tbl>
      <w:tblPr>
        <w:tblW w:w="22060" w:type="dxa"/>
        <w:tblInd w:w="55" w:type="dxa"/>
        <w:tblCellMar>
          <w:left w:w="70" w:type="dxa"/>
          <w:right w:w="70" w:type="dxa"/>
        </w:tblCellMar>
        <w:tblLook w:val="04A0" w:firstRow="1" w:lastRow="0" w:firstColumn="1" w:lastColumn="0" w:noHBand="0" w:noVBand="1"/>
      </w:tblPr>
      <w:tblGrid>
        <w:gridCol w:w="2100"/>
        <w:gridCol w:w="2880"/>
        <w:gridCol w:w="5740"/>
        <w:gridCol w:w="1840"/>
        <w:gridCol w:w="1060"/>
        <w:gridCol w:w="1420"/>
        <w:gridCol w:w="1180"/>
        <w:gridCol w:w="1040"/>
        <w:gridCol w:w="960"/>
        <w:gridCol w:w="960"/>
        <w:gridCol w:w="960"/>
        <w:gridCol w:w="960"/>
        <w:gridCol w:w="960"/>
      </w:tblGrid>
      <w:tr w:rsidR="00112B54" w:rsidRPr="00C94717" w14:paraId="45EB6226" w14:textId="77777777" w:rsidTr="004A7C44">
        <w:trPr>
          <w:trHeight w:val="688"/>
        </w:trPr>
        <w:tc>
          <w:tcPr>
            <w:tcW w:w="2100" w:type="dxa"/>
            <w:tcBorders>
              <w:top w:val="single" w:sz="8" w:space="0" w:color="auto"/>
              <w:left w:val="single" w:sz="8" w:space="0" w:color="auto"/>
              <w:bottom w:val="single" w:sz="8" w:space="0" w:color="auto"/>
              <w:right w:val="single" w:sz="4" w:space="0" w:color="auto"/>
            </w:tcBorders>
            <w:shd w:val="clear" w:color="000000" w:fill="8DB4E2"/>
            <w:hideMark/>
          </w:tcPr>
          <w:p w14:paraId="11CA714F"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lastRenderedPageBreak/>
              <w:t>Intézmény neve</w:t>
            </w:r>
          </w:p>
        </w:tc>
        <w:tc>
          <w:tcPr>
            <w:tcW w:w="2880" w:type="dxa"/>
            <w:tcBorders>
              <w:top w:val="single" w:sz="8" w:space="0" w:color="auto"/>
              <w:left w:val="nil"/>
              <w:bottom w:val="single" w:sz="8" w:space="0" w:color="auto"/>
              <w:right w:val="single" w:sz="4" w:space="0" w:color="auto"/>
            </w:tcBorders>
            <w:shd w:val="clear" w:color="000000" w:fill="FFFFFF" w:themeFill="background1"/>
            <w:hideMark/>
          </w:tcPr>
          <w:p w14:paraId="1E69AD0E"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Fejlesztés /</w:t>
            </w:r>
            <w:r w:rsidRPr="004A7C44">
              <w:rPr>
                <w:rFonts w:ascii="Times New Roman" w:eastAsia="Times New Roman" w:hAnsi="Times New Roman" w:cs="Times New Roman"/>
                <w:b/>
                <w:bCs/>
                <w:sz w:val="18"/>
                <w:szCs w:val="18"/>
                <w:lang w:eastAsia="hu-HU"/>
              </w:rPr>
              <w:br/>
              <w:t>konstrukció jól megragadható egyértelmű neve, címe</w:t>
            </w:r>
          </w:p>
        </w:tc>
        <w:tc>
          <w:tcPr>
            <w:tcW w:w="5740" w:type="dxa"/>
            <w:tcBorders>
              <w:top w:val="single" w:sz="8" w:space="0" w:color="auto"/>
              <w:left w:val="nil"/>
              <w:bottom w:val="single" w:sz="8" w:space="0" w:color="auto"/>
              <w:right w:val="nil"/>
            </w:tcBorders>
            <w:shd w:val="clear" w:color="000000" w:fill="FFFFFF" w:themeFill="background1"/>
            <w:hideMark/>
          </w:tcPr>
          <w:p w14:paraId="5720C541"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Fejlesztés tartalma (rövid leírás)</w:t>
            </w:r>
          </w:p>
        </w:tc>
        <w:tc>
          <w:tcPr>
            <w:tcW w:w="1840" w:type="dxa"/>
            <w:tcBorders>
              <w:top w:val="single" w:sz="8" w:space="0" w:color="auto"/>
              <w:left w:val="single" w:sz="8" w:space="0" w:color="auto"/>
              <w:bottom w:val="single" w:sz="8" w:space="0" w:color="auto"/>
              <w:right w:val="single" w:sz="8" w:space="0" w:color="auto"/>
            </w:tcBorders>
            <w:shd w:val="clear" w:color="000000" w:fill="FFFFFF" w:themeFill="background1"/>
            <w:hideMark/>
          </w:tcPr>
          <w:p w14:paraId="1F3C4048"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xml:space="preserve"> Tervezett keretösszeg</w:t>
            </w:r>
            <w:r w:rsidRPr="004A7C44">
              <w:rPr>
                <w:rFonts w:ascii="Times New Roman" w:eastAsia="Times New Roman" w:hAnsi="Times New Roman" w:cs="Times New Roman"/>
                <w:b/>
                <w:bCs/>
                <w:sz w:val="18"/>
                <w:szCs w:val="18"/>
                <w:lang w:eastAsia="hu-HU"/>
              </w:rPr>
              <w:br/>
              <w:t>2016-2020 lekötés</w:t>
            </w:r>
            <w:r w:rsidRPr="004A7C44">
              <w:rPr>
                <w:rFonts w:ascii="Times New Roman" w:eastAsia="Times New Roman" w:hAnsi="Times New Roman" w:cs="Times New Roman"/>
                <w:b/>
                <w:bCs/>
                <w:sz w:val="18"/>
                <w:szCs w:val="18"/>
                <w:lang w:eastAsia="hu-HU"/>
              </w:rPr>
              <w:br/>
              <w:t xml:space="preserve">2016-2022 felhasználás (millió Ft) </w:t>
            </w:r>
          </w:p>
        </w:tc>
        <w:tc>
          <w:tcPr>
            <w:tcW w:w="1060" w:type="dxa"/>
            <w:tcBorders>
              <w:top w:val="single" w:sz="8" w:space="0" w:color="auto"/>
              <w:left w:val="nil"/>
              <w:bottom w:val="single" w:sz="8" w:space="0" w:color="auto"/>
              <w:right w:val="single" w:sz="4" w:space="0" w:color="auto"/>
            </w:tcBorders>
            <w:shd w:val="clear" w:color="000000" w:fill="FFFFFF" w:themeFill="background1"/>
            <w:hideMark/>
          </w:tcPr>
          <w:p w14:paraId="657AD2AF"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xml:space="preserve"> RANGSOR </w:t>
            </w:r>
          </w:p>
        </w:tc>
        <w:tc>
          <w:tcPr>
            <w:tcW w:w="1420" w:type="dxa"/>
            <w:tcBorders>
              <w:top w:val="single" w:sz="8" w:space="0" w:color="auto"/>
              <w:left w:val="nil"/>
              <w:bottom w:val="single" w:sz="8" w:space="0" w:color="auto"/>
              <w:right w:val="single" w:sz="4" w:space="0" w:color="auto"/>
            </w:tcBorders>
            <w:shd w:val="clear" w:color="000000" w:fill="FFFFFF" w:themeFill="background1"/>
            <w:hideMark/>
          </w:tcPr>
          <w:p w14:paraId="33F17D2F"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Beruházás  szerződéskötése és indulása</w:t>
            </w:r>
            <w:r w:rsidRPr="004A7C44">
              <w:rPr>
                <w:rFonts w:ascii="Times New Roman" w:eastAsia="Times New Roman" w:hAnsi="Times New Roman" w:cs="Times New Roman"/>
                <w:b/>
                <w:bCs/>
                <w:sz w:val="18"/>
                <w:szCs w:val="18"/>
                <w:lang w:eastAsia="hu-HU"/>
              </w:rPr>
              <w:br/>
              <w:t>ÉV</w:t>
            </w:r>
          </w:p>
        </w:tc>
        <w:tc>
          <w:tcPr>
            <w:tcW w:w="1180" w:type="dxa"/>
            <w:tcBorders>
              <w:top w:val="single" w:sz="8" w:space="0" w:color="auto"/>
              <w:left w:val="nil"/>
              <w:bottom w:val="single" w:sz="8" w:space="0" w:color="auto"/>
              <w:right w:val="single" w:sz="4" w:space="0" w:color="auto"/>
            </w:tcBorders>
            <w:shd w:val="clear" w:color="000000" w:fill="FFFFFF" w:themeFill="background1"/>
            <w:hideMark/>
          </w:tcPr>
          <w:p w14:paraId="525C4658"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2017</w:t>
            </w:r>
          </w:p>
        </w:tc>
        <w:tc>
          <w:tcPr>
            <w:tcW w:w="1040" w:type="dxa"/>
            <w:tcBorders>
              <w:top w:val="single" w:sz="8" w:space="0" w:color="auto"/>
              <w:left w:val="nil"/>
              <w:bottom w:val="single" w:sz="8" w:space="0" w:color="auto"/>
              <w:right w:val="single" w:sz="4" w:space="0" w:color="auto"/>
            </w:tcBorders>
            <w:shd w:val="clear" w:color="000000" w:fill="FFFFFF" w:themeFill="background1"/>
            <w:hideMark/>
          </w:tcPr>
          <w:p w14:paraId="390388BE"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960" w:type="dxa"/>
            <w:tcBorders>
              <w:top w:val="single" w:sz="8" w:space="0" w:color="auto"/>
              <w:left w:val="nil"/>
              <w:bottom w:val="single" w:sz="8" w:space="0" w:color="auto"/>
              <w:right w:val="single" w:sz="4" w:space="0" w:color="auto"/>
            </w:tcBorders>
            <w:shd w:val="clear" w:color="000000" w:fill="FFFFFF" w:themeFill="background1"/>
            <w:hideMark/>
          </w:tcPr>
          <w:p w14:paraId="57A1B4A4"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2019</w:t>
            </w:r>
          </w:p>
        </w:tc>
        <w:tc>
          <w:tcPr>
            <w:tcW w:w="960" w:type="dxa"/>
            <w:tcBorders>
              <w:top w:val="single" w:sz="8" w:space="0" w:color="auto"/>
              <w:left w:val="nil"/>
              <w:bottom w:val="single" w:sz="8" w:space="0" w:color="auto"/>
              <w:right w:val="single" w:sz="4" w:space="0" w:color="auto"/>
            </w:tcBorders>
            <w:shd w:val="clear" w:color="000000" w:fill="FFFFFF" w:themeFill="background1"/>
            <w:hideMark/>
          </w:tcPr>
          <w:p w14:paraId="719BECB0"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2020</w:t>
            </w:r>
          </w:p>
        </w:tc>
        <w:tc>
          <w:tcPr>
            <w:tcW w:w="960" w:type="dxa"/>
            <w:tcBorders>
              <w:top w:val="single" w:sz="8" w:space="0" w:color="auto"/>
              <w:left w:val="nil"/>
              <w:bottom w:val="single" w:sz="8" w:space="0" w:color="auto"/>
              <w:right w:val="single" w:sz="4" w:space="0" w:color="auto"/>
            </w:tcBorders>
            <w:shd w:val="clear" w:color="000000" w:fill="FFFFFF" w:themeFill="background1"/>
            <w:hideMark/>
          </w:tcPr>
          <w:p w14:paraId="05D41879"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2021</w:t>
            </w:r>
          </w:p>
        </w:tc>
        <w:tc>
          <w:tcPr>
            <w:tcW w:w="960" w:type="dxa"/>
            <w:tcBorders>
              <w:top w:val="single" w:sz="8" w:space="0" w:color="auto"/>
              <w:left w:val="nil"/>
              <w:bottom w:val="single" w:sz="8" w:space="0" w:color="auto"/>
              <w:right w:val="single" w:sz="4" w:space="0" w:color="auto"/>
            </w:tcBorders>
            <w:shd w:val="clear" w:color="000000" w:fill="FFFFFF" w:themeFill="background1"/>
            <w:hideMark/>
          </w:tcPr>
          <w:p w14:paraId="34BB893D"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2022</w:t>
            </w:r>
          </w:p>
        </w:tc>
        <w:tc>
          <w:tcPr>
            <w:tcW w:w="960" w:type="dxa"/>
            <w:tcBorders>
              <w:top w:val="single" w:sz="8" w:space="0" w:color="auto"/>
              <w:left w:val="nil"/>
              <w:bottom w:val="single" w:sz="8" w:space="0" w:color="auto"/>
              <w:right w:val="single" w:sz="8" w:space="0" w:color="auto"/>
            </w:tcBorders>
            <w:shd w:val="clear" w:color="000000" w:fill="FFFFFF" w:themeFill="background1"/>
            <w:hideMark/>
          </w:tcPr>
          <w:p w14:paraId="198CB43E"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2022</w:t>
            </w:r>
          </w:p>
        </w:tc>
      </w:tr>
      <w:tr w:rsidR="00112B54" w:rsidRPr="00C94717" w14:paraId="62113C0C" w14:textId="77777777" w:rsidTr="004A7C44">
        <w:trPr>
          <w:trHeight w:val="1620"/>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72212B69"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Budapesti Corvinus Egyetem</w:t>
            </w:r>
          </w:p>
        </w:tc>
        <w:tc>
          <w:tcPr>
            <w:tcW w:w="2880" w:type="dxa"/>
            <w:tcBorders>
              <w:top w:val="nil"/>
              <w:left w:val="nil"/>
              <w:bottom w:val="single" w:sz="4" w:space="0" w:color="auto"/>
              <w:right w:val="single" w:sz="4" w:space="0" w:color="auto"/>
            </w:tcBorders>
            <w:shd w:val="clear" w:color="auto" w:fill="auto"/>
            <w:vAlign w:val="center"/>
            <w:hideMark/>
          </w:tcPr>
          <w:p w14:paraId="7D8B52A7" w14:textId="77777777" w:rsidR="00112B54" w:rsidRPr="004A7C44" w:rsidRDefault="00885473"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Budai c</w:t>
            </w:r>
            <w:r w:rsidR="00112B54" w:rsidRPr="004A7C44">
              <w:rPr>
                <w:rFonts w:ascii="Times New Roman" w:eastAsia="Times New Roman" w:hAnsi="Times New Roman" w:cs="Times New Roman"/>
                <w:sz w:val="18"/>
                <w:szCs w:val="18"/>
                <w:lang w:eastAsia="hu-HU"/>
              </w:rPr>
              <w:t>ampus teljes felújítás valamint laboratóriumi eszközpark és szoftverpark felújítása</w:t>
            </w:r>
          </w:p>
        </w:tc>
        <w:tc>
          <w:tcPr>
            <w:tcW w:w="5740" w:type="dxa"/>
            <w:tcBorders>
              <w:top w:val="nil"/>
              <w:left w:val="nil"/>
              <w:bottom w:val="single" w:sz="4" w:space="0" w:color="auto"/>
              <w:right w:val="nil"/>
            </w:tcBorders>
            <w:shd w:val="clear" w:color="auto" w:fill="auto"/>
            <w:hideMark/>
          </w:tcPr>
          <w:p w14:paraId="64EEC614"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A teljesen gazdaságtalanul</w:t>
            </w:r>
            <w:r w:rsidR="009A113B" w:rsidRPr="004A7C44">
              <w:rPr>
                <w:rFonts w:ascii="Times New Roman" w:eastAsia="Times New Roman" w:hAnsi="Times New Roman" w:cs="Times New Roman"/>
                <w:sz w:val="18"/>
                <w:szCs w:val="18"/>
                <w:lang w:eastAsia="hu-HU"/>
              </w:rPr>
              <w:t xml:space="preserve"> működtethető és egyes esetekbe</w:t>
            </w:r>
            <w:r w:rsidRPr="004A7C44">
              <w:rPr>
                <w:rFonts w:ascii="Times New Roman" w:eastAsia="Times New Roman" w:hAnsi="Times New Roman" w:cs="Times New Roman"/>
                <w:sz w:val="18"/>
                <w:szCs w:val="18"/>
                <w:lang w:eastAsia="hu-HU"/>
              </w:rPr>
              <w:t>n</w:t>
            </w:r>
            <w:r w:rsidR="009A113B" w:rsidRPr="004A7C44">
              <w:rPr>
                <w:rFonts w:ascii="Times New Roman" w:eastAsia="Times New Roman" w:hAnsi="Times New Roman" w:cs="Times New Roman"/>
                <w:sz w:val="18"/>
                <w:szCs w:val="18"/>
                <w:lang w:eastAsia="hu-HU"/>
              </w:rPr>
              <w:t xml:space="preserve"> </w:t>
            </w:r>
            <w:r w:rsidRPr="004A7C44">
              <w:rPr>
                <w:rFonts w:ascii="Times New Roman" w:eastAsia="Times New Roman" w:hAnsi="Times New Roman" w:cs="Times New Roman"/>
                <w:sz w:val="18"/>
                <w:szCs w:val="18"/>
                <w:lang w:eastAsia="hu-HU"/>
              </w:rPr>
              <w:t>veszély</w:t>
            </w:r>
            <w:r w:rsidR="009A113B" w:rsidRPr="004A7C44">
              <w:rPr>
                <w:rFonts w:ascii="Times New Roman" w:eastAsia="Times New Roman" w:hAnsi="Times New Roman" w:cs="Times New Roman"/>
                <w:sz w:val="18"/>
                <w:szCs w:val="18"/>
                <w:lang w:eastAsia="hu-HU"/>
              </w:rPr>
              <w:t>e</w:t>
            </w:r>
            <w:r w:rsidRPr="004A7C44">
              <w:rPr>
                <w:rFonts w:ascii="Times New Roman" w:eastAsia="Times New Roman" w:hAnsi="Times New Roman" w:cs="Times New Roman"/>
                <w:sz w:val="18"/>
                <w:szCs w:val="18"/>
                <w:lang w:eastAsia="hu-HU"/>
              </w:rPr>
              <w:t>ssé vált  K, A, G, E, F épületek teljes felújítása.</w:t>
            </w:r>
            <w:r w:rsidRPr="004A7C44">
              <w:rPr>
                <w:rFonts w:ascii="Times New Roman" w:eastAsia="Times New Roman" w:hAnsi="Times New Roman" w:cs="Times New Roman"/>
                <w:sz w:val="18"/>
                <w:szCs w:val="18"/>
                <w:lang w:eastAsia="hu-HU"/>
              </w:rPr>
              <w:br/>
              <w:t xml:space="preserve">A laborokban elérhető műszerpark és eszközpark egyrészt korszerűsítésre szorul, másrészt a darabszámokat is növelni kellene az intenzívebb hallgatói használhatóság érdekében, azonban saját forrásból a nagy értékű eszközök beszerzésére nincs mód.  Hasonló a helyzet a speciális szoftverekkel a természettudományi területeken. </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3731DF62"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2 800,0</w:t>
            </w:r>
          </w:p>
        </w:tc>
        <w:tc>
          <w:tcPr>
            <w:tcW w:w="1060" w:type="dxa"/>
            <w:tcBorders>
              <w:top w:val="nil"/>
              <w:left w:val="nil"/>
              <w:bottom w:val="single" w:sz="4" w:space="0" w:color="auto"/>
              <w:right w:val="nil"/>
            </w:tcBorders>
            <w:shd w:val="clear" w:color="auto" w:fill="auto"/>
            <w:noWrap/>
            <w:vAlign w:val="center"/>
            <w:hideMark/>
          </w:tcPr>
          <w:p w14:paraId="0F537E9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w:t>
            </w:r>
          </w:p>
        </w:tc>
        <w:tc>
          <w:tcPr>
            <w:tcW w:w="1420"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112BD4A7"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5989B8D3"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13844C4C"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8" w:space="0" w:color="auto"/>
            </w:tcBorders>
            <w:shd w:val="clear" w:color="auto" w:fill="auto"/>
            <w:noWrap/>
            <w:vAlign w:val="center"/>
            <w:hideMark/>
          </w:tcPr>
          <w:p w14:paraId="556FCAB0"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560,0</w:t>
            </w:r>
          </w:p>
        </w:tc>
        <w:tc>
          <w:tcPr>
            <w:tcW w:w="960" w:type="dxa"/>
            <w:tcBorders>
              <w:top w:val="nil"/>
              <w:left w:val="nil"/>
              <w:bottom w:val="single" w:sz="4" w:space="0" w:color="auto"/>
              <w:right w:val="single" w:sz="4" w:space="0" w:color="auto"/>
            </w:tcBorders>
            <w:shd w:val="clear" w:color="auto" w:fill="auto"/>
            <w:noWrap/>
            <w:vAlign w:val="center"/>
            <w:hideMark/>
          </w:tcPr>
          <w:p w14:paraId="3CBF9BE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1DCDB2B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1 400,0</w:t>
            </w:r>
          </w:p>
        </w:tc>
        <w:tc>
          <w:tcPr>
            <w:tcW w:w="960" w:type="dxa"/>
            <w:tcBorders>
              <w:top w:val="nil"/>
              <w:left w:val="nil"/>
              <w:bottom w:val="single" w:sz="4" w:space="0" w:color="auto"/>
              <w:right w:val="single" w:sz="4" w:space="0" w:color="auto"/>
            </w:tcBorders>
            <w:shd w:val="clear" w:color="auto" w:fill="auto"/>
            <w:noWrap/>
            <w:vAlign w:val="center"/>
            <w:hideMark/>
          </w:tcPr>
          <w:p w14:paraId="774D9AE6"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773C5EE4"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3479B74B" w14:textId="77777777" w:rsidTr="004A7C44">
        <w:trPr>
          <w:trHeight w:val="1530"/>
        </w:trPr>
        <w:tc>
          <w:tcPr>
            <w:tcW w:w="2100" w:type="dxa"/>
            <w:tcBorders>
              <w:top w:val="nil"/>
              <w:left w:val="single" w:sz="4" w:space="0" w:color="auto"/>
              <w:bottom w:val="single" w:sz="4" w:space="0" w:color="auto"/>
              <w:right w:val="single" w:sz="4" w:space="0" w:color="auto"/>
            </w:tcBorders>
            <w:shd w:val="clear" w:color="000000" w:fill="D9D9D9"/>
            <w:noWrap/>
            <w:vAlign w:val="center"/>
            <w:hideMark/>
          </w:tcPr>
          <w:p w14:paraId="4A3995DD"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Óbudai Egyetem</w:t>
            </w:r>
          </w:p>
        </w:tc>
        <w:tc>
          <w:tcPr>
            <w:tcW w:w="2880" w:type="dxa"/>
            <w:tcBorders>
              <w:top w:val="nil"/>
              <w:left w:val="nil"/>
              <w:bottom w:val="single" w:sz="4" w:space="0" w:color="auto"/>
              <w:right w:val="single" w:sz="4" w:space="0" w:color="auto"/>
            </w:tcBorders>
            <w:shd w:val="clear" w:color="auto" w:fill="auto"/>
            <w:vAlign w:val="bottom"/>
            <w:hideMark/>
          </w:tcPr>
          <w:p w14:paraId="1E3722A4"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Tudásközpont és Inkubátorház az Óbudai Egyetemen</w:t>
            </w:r>
          </w:p>
        </w:tc>
        <w:tc>
          <w:tcPr>
            <w:tcW w:w="5740" w:type="dxa"/>
            <w:tcBorders>
              <w:top w:val="nil"/>
              <w:left w:val="nil"/>
              <w:bottom w:val="single" w:sz="4" w:space="0" w:color="auto"/>
              <w:right w:val="nil"/>
            </w:tcBorders>
            <w:shd w:val="clear" w:color="auto" w:fill="auto"/>
            <w:hideMark/>
          </w:tcPr>
          <w:p w14:paraId="4438C1DF"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Az évek óta befejezés előtt álló Egyetemi Tudásközpont elhelyezési feltételeinek megteremtése, valamint válla</w:t>
            </w:r>
            <w:r w:rsidR="009A113B" w:rsidRPr="004A7C44">
              <w:rPr>
                <w:rFonts w:ascii="Times New Roman" w:eastAsia="Times New Roman" w:hAnsi="Times New Roman" w:cs="Times New Roman"/>
                <w:sz w:val="18"/>
                <w:szCs w:val="18"/>
                <w:lang w:eastAsia="hu-HU"/>
              </w:rPr>
              <w:t>l</w:t>
            </w:r>
            <w:r w:rsidRPr="004A7C44">
              <w:rPr>
                <w:rFonts w:ascii="Times New Roman" w:eastAsia="Times New Roman" w:hAnsi="Times New Roman" w:cs="Times New Roman"/>
                <w:sz w:val="18"/>
                <w:szCs w:val="18"/>
                <w:lang w:eastAsia="hu-HU"/>
              </w:rPr>
              <w:t xml:space="preserve">kozóvá válás (spin-off, start up) elősegítése, technológia transzfer, </w:t>
            </w:r>
            <w:r w:rsidR="009A113B" w:rsidRPr="004A7C44">
              <w:rPr>
                <w:rFonts w:ascii="Times New Roman" w:eastAsia="Times New Roman" w:hAnsi="Times New Roman" w:cs="Times New Roman"/>
                <w:sz w:val="18"/>
                <w:szCs w:val="18"/>
                <w:lang w:eastAsia="hu-HU"/>
              </w:rPr>
              <w:t>korszerű nemzetközi szinten mér</w:t>
            </w:r>
            <w:r w:rsidRPr="004A7C44">
              <w:rPr>
                <w:rFonts w:ascii="Times New Roman" w:eastAsia="Times New Roman" w:hAnsi="Times New Roman" w:cs="Times New Roman"/>
                <w:sz w:val="18"/>
                <w:szCs w:val="18"/>
                <w:lang w:eastAsia="hu-HU"/>
              </w:rPr>
              <w:t>hető kutatási infrastruktúra megter</w:t>
            </w:r>
            <w:r w:rsidR="009A113B" w:rsidRPr="004A7C44">
              <w:rPr>
                <w:rFonts w:ascii="Times New Roman" w:eastAsia="Times New Roman" w:hAnsi="Times New Roman" w:cs="Times New Roman"/>
                <w:sz w:val="18"/>
                <w:szCs w:val="18"/>
                <w:lang w:eastAsia="hu-HU"/>
              </w:rPr>
              <w:t>em</w:t>
            </w:r>
            <w:r w:rsidRPr="004A7C44">
              <w:rPr>
                <w:rFonts w:ascii="Times New Roman" w:eastAsia="Times New Roman" w:hAnsi="Times New Roman" w:cs="Times New Roman"/>
                <w:sz w:val="18"/>
                <w:szCs w:val="18"/>
                <w:lang w:eastAsia="hu-HU"/>
              </w:rPr>
              <w:t xml:space="preserve">tése a kiemelt kutatási területeken. </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50726F1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1 250,0</w:t>
            </w:r>
          </w:p>
        </w:tc>
        <w:tc>
          <w:tcPr>
            <w:tcW w:w="1060" w:type="dxa"/>
            <w:tcBorders>
              <w:top w:val="nil"/>
              <w:left w:val="nil"/>
              <w:bottom w:val="single" w:sz="4" w:space="0" w:color="auto"/>
              <w:right w:val="nil"/>
            </w:tcBorders>
            <w:shd w:val="clear" w:color="auto" w:fill="auto"/>
            <w:noWrap/>
            <w:vAlign w:val="center"/>
            <w:hideMark/>
          </w:tcPr>
          <w:p w14:paraId="511D82FA"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43689A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6B4CE8B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625,0</w:t>
            </w:r>
          </w:p>
        </w:tc>
        <w:tc>
          <w:tcPr>
            <w:tcW w:w="1040" w:type="dxa"/>
            <w:tcBorders>
              <w:top w:val="nil"/>
              <w:left w:val="nil"/>
              <w:bottom w:val="single" w:sz="4" w:space="0" w:color="auto"/>
              <w:right w:val="single" w:sz="4" w:space="0" w:color="auto"/>
            </w:tcBorders>
            <w:shd w:val="clear" w:color="auto" w:fill="auto"/>
            <w:noWrap/>
            <w:vAlign w:val="center"/>
            <w:hideMark/>
          </w:tcPr>
          <w:p w14:paraId="0089D01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625,0</w:t>
            </w:r>
          </w:p>
        </w:tc>
        <w:tc>
          <w:tcPr>
            <w:tcW w:w="960" w:type="dxa"/>
            <w:tcBorders>
              <w:top w:val="nil"/>
              <w:left w:val="nil"/>
              <w:bottom w:val="single" w:sz="4" w:space="0" w:color="auto"/>
              <w:right w:val="single" w:sz="8" w:space="0" w:color="auto"/>
            </w:tcBorders>
            <w:shd w:val="clear" w:color="auto" w:fill="auto"/>
            <w:noWrap/>
            <w:vAlign w:val="center"/>
            <w:hideMark/>
          </w:tcPr>
          <w:p w14:paraId="41FFC636"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C63DBA4"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DEDCF3C"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7341486"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4044FE5"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04EA34A1" w14:textId="77777777" w:rsidTr="004A7C44">
        <w:trPr>
          <w:trHeight w:val="2220"/>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3C798D71"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ELTE</w:t>
            </w:r>
          </w:p>
        </w:tc>
        <w:tc>
          <w:tcPr>
            <w:tcW w:w="2880" w:type="dxa"/>
            <w:tcBorders>
              <w:top w:val="nil"/>
              <w:left w:val="nil"/>
              <w:bottom w:val="single" w:sz="4" w:space="0" w:color="auto"/>
              <w:right w:val="single" w:sz="4" w:space="0" w:color="auto"/>
            </w:tcBorders>
            <w:shd w:val="clear" w:color="auto" w:fill="auto"/>
            <w:vAlign w:val="center"/>
            <w:hideMark/>
          </w:tcPr>
          <w:p w14:paraId="1E33EFAF" w14:textId="77777777" w:rsidR="00112B54" w:rsidRPr="004A7C44" w:rsidRDefault="00112B54" w:rsidP="00112B54">
            <w:pPr>
              <w:spacing w:after="0" w:line="240" w:lineRule="auto"/>
              <w:jc w:val="center"/>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xml:space="preserve">EIT ICT Labs Budapesti Node </w:t>
            </w:r>
            <w:r w:rsidRPr="004A7C44">
              <w:rPr>
                <w:rFonts w:ascii="Times New Roman" w:eastAsia="Times New Roman" w:hAnsi="Times New Roman" w:cs="Times New Roman"/>
                <w:sz w:val="18"/>
                <w:szCs w:val="18"/>
                <w:lang w:eastAsia="hu-HU"/>
              </w:rPr>
              <w:br/>
              <w:t>infrastrukturális fejlesztése</w:t>
            </w:r>
          </w:p>
        </w:tc>
        <w:tc>
          <w:tcPr>
            <w:tcW w:w="5740" w:type="dxa"/>
            <w:tcBorders>
              <w:top w:val="nil"/>
              <w:left w:val="nil"/>
              <w:bottom w:val="single" w:sz="4" w:space="0" w:color="auto"/>
              <w:right w:val="nil"/>
            </w:tcBorders>
            <w:shd w:val="clear" w:color="auto" w:fill="auto"/>
            <w:hideMark/>
          </w:tcPr>
          <w:p w14:paraId="497ED8ED"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xml:space="preserve">Az EIT által az infokommunikáció területén létrehozott </w:t>
            </w:r>
            <w:r w:rsidRPr="004A7C44">
              <w:rPr>
                <w:rFonts w:ascii="Times New Roman" w:eastAsia="Times New Roman" w:hAnsi="Times New Roman" w:cs="Times New Roman"/>
                <w:sz w:val="18"/>
                <w:szCs w:val="18"/>
                <w:lang w:eastAsia="hu-HU"/>
              </w:rPr>
              <w:br/>
              <w:t>tudás és innovációs közösség stratégiai célkitűzését az ún. nemzeti csomópontok valósítják meg, fókuszálva a kiválóságra a  kutatás, oktatás és innováció területén. Az EIT ICT Labs-ban 8 noddal együtt egy virtuális egyetem jön létre, ahol ipari környezetben, valós ipari projektben is részt tudnak venni az MSc és PhD hallgatók. Annak érdekében, hogy minél színvonalasabb oktatás valósulhasson meg az ELTE-n a világ valamennyi tájáról ideérkező MSc és PhD hallgatók számára, szükség van kutatólabor</w:t>
            </w:r>
            <w:r w:rsidR="009A113B" w:rsidRPr="004A7C44">
              <w:rPr>
                <w:rFonts w:ascii="Times New Roman" w:eastAsia="Times New Roman" w:hAnsi="Times New Roman" w:cs="Times New Roman"/>
                <w:sz w:val="18"/>
                <w:szCs w:val="18"/>
                <w:lang w:eastAsia="hu-HU"/>
              </w:rPr>
              <w:t>atór</w:t>
            </w:r>
            <w:r w:rsidRPr="004A7C44">
              <w:rPr>
                <w:rFonts w:ascii="Times New Roman" w:eastAsia="Times New Roman" w:hAnsi="Times New Roman" w:cs="Times New Roman"/>
                <w:sz w:val="18"/>
                <w:szCs w:val="18"/>
                <w:lang w:eastAsia="hu-HU"/>
              </w:rPr>
              <w:t>iumok kialakítására, ahol az ipar elvárásainak megfelelő projekteket valósítha</w:t>
            </w:r>
            <w:r w:rsidR="009A113B" w:rsidRPr="004A7C44">
              <w:rPr>
                <w:rFonts w:ascii="Times New Roman" w:eastAsia="Times New Roman" w:hAnsi="Times New Roman" w:cs="Times New Roman"/>
                <w:sz w:val="18"/>
                <w:szCs w:val="18"/>
                <w:lang w:eastAsia="hu-HU"/>
              </w:rPr>
              <w:t>t</w:t>
            </w:r>
            <w:r w:rsidRPr="004A7C44">
              <w:rPr>
                <w:rFonts w:ascii="Times New Roman" w:eastAsia="Times New Roman" w:hAnsi="Times New Roman" w:cs="Times New Roman"/>
                <w:sz w:val="18"/>
                <w:szCs w:val="18"/>
                <w:lang w:eastAsia="hu-HU"/>
              </w:rPr>
              <w:t xml:space="preserve">nak meg a képzésben résztvevő diákok. </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2254D97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650,0</w:t>
            </w:r>
          </w:p>
        </w:tc>
        <w:tc>
          <w:tcPr>
            <w:tcW w:w="1060" w:type="dxa"/>
            <w:tcBorders>
              <w:top w:val="nil"/>
              <w:left w:val="nil"/>
              <w:bottom w:val="single" w:sz="4" w:space="0" w:color="auto"/>
              <w:right w:val="nil"/>
            </w:tcBorders>
            <w:shd w:val="clear" w:color="auto" w:fill="auto"/>
            <w:noWrap/>
            <w:vAlign w:val="center"/>
            <w:hideMark/>
          </w:tcPr>
          <w:p w14:paraId="2C2743C8"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960272B"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78CBA2D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650,0</w:t>
            </w:r>
          </w:p>
        </w:tc>
        <w:tc>
          <w:tcPr>
            <w:tcW w:w="1040" w:type="dxa"/>
            <w:tcBorders>
              <w:top w:val="nil"/>
              <w:left w:val="nil"/>
              <w:bottom w:val="single" w:sz="4" w:space="0" w:color="auto"/>
              <w:right w:val="single" w:sz="4" w:space="0" w:color="auto"/>
            </w:tcBorders>
            <w:shd w:val="clear" w:color="auto" w:fill="auto"/>
            <w:noWrap/>
            <w:vAlign w:val="center"/>
            <w:hideMark/>
          </w:tcPr>
          <w:p w14:paraId="3732120E"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nil"/>
              <w:left w:val="nil"/>
              <w:bottom w:val="single" w:sz="4" w:space="0" w:color="auto"/>
              <w:right w:val="single" w:sz="8" w:space="0" w:color="auto"/>
            </w:tcBorders>
            <w:shd w:val="clear" w:color="auto" w:fill="auto"/>
            <w:noWrap/>
            <w:vAlign w:val="center"/>
            <w:hideMark/>
          </w:tcPr>
          <w:p w14:paraId="16EB6CBE"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0B77DB4"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7A5E4392"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D53286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A42EF7C"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r>
      <w:tr w:rsidR="00112B54" w:rsidRPr="00C94717" w14:paraId="79B52D85" w14:textId="77777777" w:rsidTr="004A7C44">
        <w:trPr>
          <w:trHeight w:val="945"/>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27F1AA07"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ELTE</w:t>
            </w:r>
          </w:p>
        </w:tc>
        <w:tc>
          <w:tcPr>
            <w:tcW w:w="2880" w:type="dxa"/>
            <w:tcBorders>
              <w:top w:val="nil"/>
              <w:left w:val="nil"/>
              <w:bottom w:val="single" w:sz="4" w:space="0" w:color="auto"/>
              <w:right w:val="single" w:sz="4" w:space="0" w:color="auto"/>
            </w:tcBorders>
            <w:shd w:val="clear" w:color="auto" w:fill="auto"/>
            <w:vAlign w:val="center"/>
            <w:hideMark/>
          </w:tcPr>
          <w:p w14:paraId="7D14A874" w14:textId="77777777" w:rsidR="00112B54" w:rsidRPr="004A7C44" w:rsidRDefault="00112B54" w:rsidP="00112B54">
            <w:pPr>
              <w:spacing w:after="0" w:line="240" w:lineRule="auto"/>
              <w:jc w:val="center"/>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Trefort Kert "E" épület teljes felújítása és rekonstrukciója</w:t>
            </w:r>
          </w:p>
        </w:tc>
        <w:tc>
          <w:tcPr>
            <w:tcW w:w="5740" w:type="dxa"/>
            <w:tcBorders>
              <w:top w:val="nil"/>
              <w:left w:val="nil"/>
              <w:bottom w:val="single" w:sz="4" w:space="0" w:color="auto"/>
              <w:right w:val="nil"/>
            </w:tcBorders>
            <w:shd w:val="clear" w:color="auto" w:fill="auto"/>
            <w:hideMark/>
          </w:tcPr>
          <w:p w14:paraId="1C8F6926"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E épület teljes felújítása és rekonstrukciója, Kinai központ létrehozása</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44C185C9"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2 000,0</w:t>
            </w:r>
          </w:p>
        </w:tc>
        <w:tc>
          <w:tcPr>
            <w:tcW w:w="1060" w:type="dxa"/>
            <w:tcBorders>
              <w:top w:val="nil"/>
              <w:left w:val="nil"/>
              <w:bottom w:val="single" w:sz="4" w:space="0" w:color="auto"/>
              <w:right w:val="nil"/>
            </w:tcBorders>
            <w:shd w:val="clear" w:color="auto" w:fill="auto"/>
            <w:noWrap/>
            <w:vAlign w:val="center"/>
            <w:hideMark/>
          </w:tcPr>
          <w:p w14:paraId="4F36459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01875F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757262D6"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4046B157"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200,0</w:t>
            </w:r>
          </w:p>
        </w:tc>
        <w:tc>
          <w:tcPr>
            <w:tcW w:w="960" w:type="dxa"/>
            <w:tcBorders>
              <w:top w:val="nil"/>
              <w:left w:val="nil"/>
              <w:bottom w:val="single" w:sz="4" w:space="0" w:color="auto"/>
              <w:right w:val="single" w:sz="8" w:space="0" w:color="auto"/>
            </w:tcBorders>
            <w:shd w:val="clear" w:color="auto" w:fill="auto"/>
            <w:noWrap/>
            <w:vAlign w:val="center"/>
            <w:hideMark/>
          </w:tcPr>
          <w:p w14:paraId="730E2B59"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1 000,0</w:t>
            </w:r>
          </w:p>
        </w:tc>
        <w:tc>
          <w:tcPr>
            <w:tcW w:w="960" w:type="dxa"/>
            <w:tcBorders>
              <w:top w:val="nil"/>
              <w:left w:val="nil"/>
              <w:bottom w:val="single" w:sz="4" w:space="0" w:color="auto"/>
              <w:right w:val="single" w:sz="4" w:space="0" w:color="auto"/>
            </w:tcBorders>
            <w:shd w:val="clear" w:color="auto" w:fill="auto"/>
            <w:noWrap/>
            <w:vAlign w:val="center"/>
            <w:hideMark/>
          </w:tcPr>
          <w:p w14:paraId="01A1DFE2"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800,0</w:t>
            </w:r>
          </w:p>
        </w:tc>
        <w:tc>
          <w:tcPr>
            <w:tcW w:w="960" w:type="dxa"/>
            <w:tcBorders>
              <w:top w:val="nil"/>
              <w:left w:val="nil"/>
              <w:bottom w:val="single" w:sz="4" w:space="0" w:color="auto"/>
              <w:right w:val="single" w:sz="4" w:space="0" w:color="auto"/>
            </w:tcBorders>
            <w:shd w:val="clear" w:color="auto" w:fill="auto"/>
            <w:noWrap/>
            <w:vAlign w:val="center"/>
            <w:hideMark/>
          </w:tcPr>
          <w:p w14:paraId="3A169FF8"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1103AFC9"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57B63EC"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74A26B1A" w14:textId="77777777" w:rsidTr="004A7C44">
        <w:trPr>
          <w:trHeight w:val="1020"/>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36A050E3"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Szent István Egyetem</w:t>
            </w:r>
          </w:p>
        </w:tc>
        <w:tc>
          <w:tcPr>
            <w:tcW w:w="2880" w:type="dxa"/>
            <w:tcBorders>
              <w:top w:val="nil"/>
              <w:left w:val="nil"/>
              <w:bottom w:val="single" w:sz="4" w:space="0" w:color="auto"/>
              <w:right w:val="single" w:sz="4" w:space="0" w:color="auto"/>
            </w:tcBorders>
            <w:shd w:val="clear" w:color="auto" w:fill="auto"/>
            <w:vAlign w:val="center"/>
            <w:hideMark/>
          </w:tcPr>
          <w:p w14:paraId="3F4BDAD3"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Oktatóhelyek és kutatóhelyek kialakítása a S</w:t>
            </w:r>
            <w:r w:rsidR="00885473" w:rsidRPr="004A7C44">
              <w:rPr>
                <w:rFonts w:ascii="Times New Roman" w:eastAsia="Times New Roman" w:hAnsi="Times New Roman" w:cs="Times New Roman"/>
                <w:sz w:val="18"/>
                <w:szCs w:val="18"/>
                <w:lang w:eastAsia="hu-HU"/>
              </w:rPr>
              <w:t>zent István Egyetem Állatorvost</w:t>
            </w:r>
            <w:r w:rsidRPr="004A7C44">
              <w:rPr>
                <w:rFonts w:ascii="Times New Roman" w:eastAsia="Times New Roman" w:hAnsi="Times New Roman" w:cs="Times New Roman"/>
                <w:sz w:val="18"/>
                <w:szCs w:val="18"/>
                <w:lang w:eastAsia="hu-HU"/>
              </w:rPr>
              <w:t>udományi Karán</w:t>
            </w:r>
          </w:p>
        </w:tc>
        <w:tc>
          <w:tcPr>
            <w:tcW w:w="5740" w:type="dxa"/>
            <w:tcBorders>
              <w:top w:val="nil"/>
              <w:left w:val="nil"/>
              <w:bottom w:val="single" w:sz="4" w:space="0" w:color="auto"/>
              <w:right w:val="nil"/>
            </w:tcBorders>
            <w:shd w:val="clear" w:color="auto" w:fill="auto"/>
            <w:hideMark/>
          </w:tcPr>
          <w:p w14:paraId="5C1699A2" w14:textId="77777777" w:rsidR="00112B54" w:rsidRPr="004A7C44" w:rsidRDefault="00885473"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Az ún</w:t>
            </w:r>
            <w:r w:rsidR="00112B54" w:rsidRPr="004A7C44">
              <w:rPr>
                <w:rFonts w:ascii="Times New Roman" w:eastAsia="Times New Roman" w:hAnsi="Times New Roman" w:cs="Times New Roman"/>
                <w:sz w:val="18"/>
                <w:szCs w:val="18"/>
                <w:lang w:eastAsia="hu-HU"/>
              </w:rPr>
              <w:t xml:space="preserve">. lábasházak alatti kihasználatlan tér beépítésével mintegy 400 négyzetméterrel növelhető az oktatási tér (4 db tanterem-gyakorlóterem berendezve, műszerezve), amely a megnövekedett hallgatói létszám és az akkreditációs elvárások miatt elengedhetetlen. </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6A10B28B"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500,0</w:t>
            </w:r>
          </w:p>
        </w:tc>
        <w:tc>
          <w:tcPr>
            <w:tcW w:w="1060" w:type="dxa"/>
            <w:tcBorders>
              <w:top w:val="nil"/>
              <w:left w:val="nil"/>
              <w:bottom w:val="single" w:sz="4" w:space="0" w:color="auto"/>
              <w:right w:val="nil"/>
            </w:tcBorders>
            <w:shd w:val="clear" w:color="auto" w:fill="auto"/>
            <w:noWrap/>
            <w:vAlign w:val="center"/>
            <w:hideMark/>
          </w:tcPr>
          <w:p w14:paraId="1D9E5E68"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F988270"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78D0E78A"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200,0</w:t>
            </w:r>
          </w:p>
        </w:tc>
        <w:tc>
          <w:tcPr>
            <w:tcW w:w="1040" w:type="dxa"/>
            <w:tcBorders>
              <w:top w:val="nil"/>
              <w:left w:val="nil"/>
              <w:bottom w:val="single" w:sz="4" w:space="0" w:color="auto"/>
              <w:right w:val="single" w:sz="4" w:space="0" w:color="auto"/>
            </w:tcBorders>
            <w:shd w:val="clear" w:color="auto" w:fill="auto"/>
            <w:noWrap/>
            <w:vAlign w:val="center"/>
            <w:hideMark/>
          </w:tcPr>
          <w:p w14:paraId="014F85B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300,0</w:t>
            </w:r>
          </w:p>
        </w:tc>
        <w:tc>
          <w:tcPr>
            <w:tcW w:w="960" w:type="dxa"/>
            <w:tcBorders>
              <w:top w:val="nil"/>
              <w:left w:val="nil"/>
              <w:bottom w:val="single" w:sz="4" w:space="0" w:color="auto"/>
              <w:right w:val="single" w:sz="8" w:space="0" w:color="auto"/>
            </w:tcBorders>
            <w:shd w:val="clear" w:color="auto" w:fill="auto"/>
            <w:noWrap/>
            <w:vAlign w:val="center"/>
            <w:hideMark/>
          </w:tcPr>
          <w:p w14:paraId="62C92BDF"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AA4EFEA"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494CA83"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B29C9A5"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D29B8C6"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4B44FC80" w14:textId="77777777" w:rsidTr="004A7C44">
        <w:trPr>
          <w:trHeight w:val="1455"/>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15F3C94C"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Szent István Egyetem</w:t>
            </w:r>
          </w:p>
        </w:tc>
        <w:tc>
          <w:tcPr>
            <w:tcW w:w="2880" w:type="dxa"/>
            <w:tcBorders>
              <w:top w:val="nil"/>
              <w:left w:val="nil"/>
              <w:bottom w:val="single" w:sz="4" w:space="0" w:color="auto"/>
              <w:right w:val="single" w:sz="4" w:space="0" w:color="auto"/>
            </w:tcBorders>
            <w:shd w:val="clear" w:color="auto" w:fill="auto"/>
            <w:vAlign w:val="center"/>
            <w:hideMark/>
          </w:tcPr>
          <w:p w14:paraId="447E1E09" w14:textId="77777777" w:rsidR="00112B54" w:rsidRPr="004A7C44" w:rsidRDefault="00885473"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A gödöllői Campus f</w:t>
            </w:r>
            <w:r w:rsidR="00112B54" w:rsidRPr="004A7C44">
              <w:rPr>
                <w:rFonts w:ascii="Times New Roman" w:eastAsia="Times New Roman" w:hAnsi="Times New Roman" w:cs="Times New Roman"/>
                <w:sz w:val="18"/>
                <w:szCs w:val="18"/>
                <w:lang w:eastAsia="hu-HU"/>
              </w:rPr>
              <w:t>őépület teljes megújítása és ennek keretében megújuló energia hasznosító kutatási és oktatási valamint bemutatóközpont létesítése</w:t>
            </w:r>
          </w:p>
        </w:tc>
        <w:tc>
          <w:tcPr>
            <w:tcW w:w="5740" w:type="dxa"/>
            <w:tcBorders>
              <w:top w:val="nil"/>
              <w:left w:val="nil"/>
              <w:bottom w:val="single" w:sz="4" w:space="0" w:color="auto"/>
              <w:right w:val="nil"/>
            </w:tcBorders>
            <w:shd w:val="clear" w:color="auto" w:fill="auto"/>
            <w:hideMark/>
          </w:tcPr>
          <w:p w14:paraId="3553064D"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Előadók (konferencia teremként is alkalmas) oktatástechnikai és</w:t>
            </w:r>
            <w:r w:rsidR="00885473" w:rsidRPr="004A7C44">
              <w:rPr>
                <w:rFonts w:ascii="Times New Roman" w:eastAsia="Times New Roman" w:hAnsi="Times New Roman" w:cs="Times New Roman"/>
                <w:sz w:val="18"/>
                <w:szCs w:val="18"/>
                <w:lang w:eastAsia="hu-HU"/>
              </w:rPr>
              <w:t xml:space="preserve"> infrastruktúra fejlesztése, a t</w:t>
            </w:r>
            <w:r w:rsidRPr="004A7C44">
              <w:rPr>
                <w:rFonts w:ascii="Times New Roman" w:eastAsia="Times New Roman" w:hAnsi="Times New Roman" w:cs="Times New Roman"/>
                <w:sz w:val="18"/>
                <w:szCs w:val="18"/>
                <w:lang w:eastAsia="hu-HU"/>
              </w:rPr>
              <w:t xml:space="preserve">anszéki laborok és gyakorló bázisok modernizálása (felújítás, klimatizálás, elszívó rendszer megújítás) </w:t>
            </w:r>
            <w:r w:rsidRPr="004A7C44">
              <w:rPr>
                <w:rFonts w:ascii="Times New Roman" w:eastAsia="Times New Roman" w:hAnsi="Times New Roman" w:cs="Times New Roman"/>
                <w:sz w:val="18"/>
                <w:szCs w:val="18"/>
                <w:lang w:eastAsia="hu-HU"/>
              </w:rPr>
              <w:br/>
              <w:t>Minden gödöllői képzési és kutatási területhez kapcsolódóan.</w:t>
            </w:r>
            <w:r w:rsidRPr="004A7C44">
              <w:rPr>
                <w:rFonts w:ascii="Times New Roman" w:eastAsia="Times New Roman" w:hAnsi="Times New Roman" w:cs="Times New Roman"/>
                <w:sz w:val="18"/>
                <w:szCs w:val="18"/>
                <w:lang w:eastAsia="hu-HU"/>
              </w:rPr>
              <w:br/>
            </w:r>
          </w:p>
        </w:tc>
        <w:tc>
          <w:tcPr>
            <w:tcW w:w="1840" w:type="dxa"/>
            <w:tcBorders>
              <w:top w:val="nil"/>
              <w:left w:val="single" w:sz="8" w:space="0" w:color="auto"/>
              <w:bottom w:val="nil"/>
              <w:right w:val="single" w:sz="8" w:space="0" w:color="auto"/>
            </w:tcBorders>
            <w:shd w:val="clear" w:color="auto" w:fill="auto"/>
            <w:noWrap/>
            <w:vAlign w:val="center"/>
            <w:hideMark/>
          </w:tcPr>
          <w:p w14:paraId="4D25994E"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2 600,0</w:t>
            </w:r>
          </w:p>
        </w:tc>
        <w:tc>
          <w:tcPr>
            <w:tcW w:w="1060" w:type="dxa"/>
            <w:tcBorders>
              <w:top w:val="nil"/>
              <w:left w:val="nil"/>
              <w:bottom w:val="single" w:sz="4" w:space="0" w:color="auto"/>
              <w:right w:val="nil"/>
            </w:tcBorders>
            <w:shd w:val="clear" w:color="auto" w:fill="auto"/>
            <w:noWrap/>
            <w:vAlign w:val="center"/>
            <w:hideMark/>
          </w:tcPr>
          <w:p w14:paraId="36771D4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2ABF64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2019</w:t>
            </w:r>
          </w:p>
        </w:tc>
        <w:tc>
          <w:tcPr>
            <w:tcW w:w="1180" w:type="dxa"/>
            <w:tcBorders>
              <w:top w:val="nil"/>
              <w:left w:val="nil"/>
              <w:bottom w:val="single" w:sz="4" w:space="0" w:color="auto"/>
              <w:right w:val="single" w:sz="4" w:space="0" w:color="auto"/>
            </w:tcBorders>
            <w:shd w:val="clear" w:color="auto" w:fill="auto"/>
            <w:noWrap/>
            <w:vAlign w:val="center"/>
            <w:hideMark/>
          </w:tcPr>
          <w:p w14:paraId="6A12E8F0"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727F2A68"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8" w:space="0" w:color="auto"/>
            </w:tcBorders>
            <w:shd w:val="clear" w:color="auto" w:fill="auto"/>
            <w:noWrap/>
            <w:vAlign w:val="center"/>
            <w:hideMark/>
          </w:tcPr>
          <w:p w14:paraId="138AD537"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780,0</w:t>
            </w:r>
          </w:p>
        </w:tc>
        <w:tc>
          <w:tcPr>
            <w:tcW w:w="960" w:type="dxa"/>
            <w:tcBorders>
              <w:top w:val="nil"/>
              <w:left w:val="nil"/>
              <w:bottom w:val="single" w:sz="4" w:space="0" w:color="auto"/>
              <w:right w:val="single" w:sz="4" w:space="0" w:color="auto"/>
            </w:tcBorders>
            <w:shd w:val="clear" w:color="auto" w:fill="auto"/>
            <w:noWrap/>
            <w:vAlign w:val="center"/>
            <w:hideMark/>
          </w:tcPr>
          <w:p w14:paraId="50225527"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1 040,0</w:t>
            </w:r>
          </w:p>
        </w:tc>
        <w:tc>
          <w:tcPr>
            <w:tcW w:w="960" w:type="dxa"/>
            <w:tcBorders>
              <w:top w:val="nil"/>
              <w:left w:val="nil"/>
              <w:bottom w:val="single" w:sz="4" w:space="0" w:color="auto"/>
              <w:right w:val="single" w:sz="4" w:space="0" w:color="auto"/>
            </w:tcBorders>
            <w:shd w:val="clear" w:color="auto" w:fill="auto"/>
            <w:noWrap/>
            <w:vAlign w:val="center"/>
            <w:hideMark/>
          </w:tcPr>
          <w:p w14:paraId="50299F8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780,0</w:t>
            </w:r>
          </w:p>
        </w:tc>
        <w:tc>
          <w:tcPr>
            <w:tcW w:w="960" w:type="dxa"/>
            <w:tcBorders>
              <w:top w:val="nil"/>
              <w:left w:val="nil"/>
              <w:bottom w:val="single" w:sz="4" w:space="0" w:color="auto"/>
              <w:right w:val="single" w:sz="4" w:space="0" w:color="auto"/>
            </w:tcBorders>
            <w:shd w:val="clear" w:color="auto" w:fill="auto"/>
            <w:noWrap/>
            <w:vAlign w:val="center"/>
            <w:hideMark/>
          </w:tcPr>
          <w:p w14:paraId="67D98FCD"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06E8730"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62A7B643" w14:textId="77777777" w:rsidTr="004A7C44">
        <w:trPr>
          <w:trHeight w:val="870"/>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30979FF4"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Szent István Egyetem</w:t>
            </w:r>
          </w:p>
        </w:tc>
        <w:tc>
          <w:tcPr>
            <w:tcW w:w="2880" w:type="dxa"/>
            <w:tcBorders>
              <w:top w:val="nil"/>
              <w:left w:val="nil"/>
              <w:bottom w:val="single" w:sz="4" w:space="0" w:color="auto"/>
              <w:right w:val="single" w:sz="4" w:space="0" w:color="auto"/>
            </w:tcBorders>
            <w:shd w:val="clear" w:color="auto" w:fill="auto"/>
            <w:vAlign w:val="center"/>
            <w:hideMark/>
          </w:tcPr>
          <w:p w14:paraId="43E02B3B"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SZIE Gödöllő</w:t>
            </w:r>
            <w:r w:rsidR="00885473" w:rsidRPr="004A7C44">
              <w:rPr>
                <w:rFonts w:ascii="Times New Roman" w:eastAsia="Times New Roman" w:hAnsi="Times New Roman" w:cs="Times New Roman"/>
                <w:sz w:val="18"/>
                <w:szCs w:val="18"/>
                <w:lang w:eastAsia="hu-HU"/>
              </w:rPr>
              <w:t>,</w:t>
            </w:r>
            <w:r w:rsidRPr="004A7C44">
              <w:rPr>
                <w:rFonts w:ascii="Times New Roman" w:eastAsia="Times New Roman" w:hAnsi="Times New Roman" w:cs="Times New Roman"/>
                <w:sz w:val="18"/>
                <w:szCs w:val="18"/>
                <w:lang w:eastAsia="hu-HU"/>
              </w:rPr>
              <w:t xml:space="preserve"> Tessedik Sámuel utca épület korszerűsítése</w:t>
            </w:r>
          </w:p>
        </w:tc>
        <w:tc>
          <w:tcPr>
            <w:tcW w:w="5740" w:type="dxa"/>
            <w:tcBorders>
              <w:top w:val="nil"/>
              <w:left w:val="nil"/>
              <w:bottom w:val="single" w:sz="4" w:space="0" w:color="auto"/>
              <w:right w:val="nil"/>
            </w:tcBorders>
            <w:shd w:val="clear" w:color="auto" w:fill="auto"/>
            <w:vAlign w:val="center"/>
            <w:hideMark/>
          </w:tcPr>
          <w:p w14:paraId="09E75D3D"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SZIE Gödöllő</w:t>
            </w:r>
            <w:r w:rsidR="00885473" w:rsidRPr="004A7C44">
              <w:rPr>
                <w:rFonts w:ascii="Times New Roman" w:eastAsia="Times New Roman" w:hAnsi="Times New Roman" w:cs="Times New Roman"/>
                <w:sz w:val="18"/>
                <w:szCs w:val="18"/>
                <w:lang w:eastAsia="hu-HU"/>
              </w:rPr>
              <w:t>,</w:t>
            </w:r>
            <w:r w:rsidRPr="004A7C44">
              <w:rPr>
                <w:rFonts w:ascii="Times New Roman" w:eastAsia="Times New Roman" w:hAnsi="Times New Roman" w:cs="Times New Roman"/>
                <w:sz w:val="18"/>
                <w:szCs w:val="18"/>
                <w:lang w:eastAsia="hu-HU"/>
              </w:rPr>
              <w:t xml:space="preserve"> Tessedik Sámuel utca épület korszerűsítése</w:t>
            </w:r>
          </w:p>
        </w:tc>
        <w:tc>
          <w:tcPr>
            <w:tcW w:w="18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BF0A8BB"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200,0</w:t>
            </w:r>
          </w:p>
        </w:tc>
        <w:tc>
          <w:tcPr>
            <w:tcW w:w="1060" w:type="dxa"/>
            <w:tcBorders>
              <w:top w:val="nil"/>
              <w:left w:val="nil"/>
              <w:bottom w:val="single" w:sz="4" w:space="0" w:color="auto"/>
              <w:right w:val="nil"/>
            </w:tcBorders>
            <w:shd w:val="clear" w:color="auto" w:fill="auto"/>
            <w:noWrap/>
            <w:vAlign w:val="center"/>
            <w:hideMark/>
          </w:tcPr>
          <w:p w14:paraId="2A85D0EC"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AACB00B"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7DEA8CAE"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2A23E4A0"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200,0</w:t>
            </w:r>
          </w:p>
        </w:tc>
        <w:tc>
          <w:tcPr>
            <w:tcW w:w="960" w:type="dxa"/>
            <w:tcBorders>
              <w:top w:val="nil"/>
              <w:left w:val="nil"/>
              <w:bottom w:val="single" w:sz="4" w:space="0" w:color="auto"/>
              <w:right w:val="single" w:sz="8" w:space="0" w:color="auto"/>
            </w:tcBorders>
            <w:shd w:val="clear" w:color="auto" w:fill="auto"/>
            <w:noWrap/>
            <w:vAlign w:val="center"/>
            <w:hideMark/>
          </w:tcPr>
          <w:p w14:paraId="3E0699E1"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1E4A18B8"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1BA3055E"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811954E"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599A6FB"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2483B31B" w14:textId="77777777" w:rsidTr="004A7C44">
        <w:trPr>
          <w:trHeight w:val="735"/>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57080254"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Szent István Egyetem</w:t>
            </w:r>
          </w:p>
        </w:tc>
        <w:tc>
          <w:tcPr>
            <w:tcW w:w="2880" w:type="dxa"/>
            <w:tcBorders>
              <w:top w:val="nil"/>
              <w:left w:val="nil"/>
              <w:bottom w:val="single" w:sz="4" w:space="0" w:color="auto"/>
              <w:right w:val="single" w:sz="4" w:space="0" w:color="auto"/>
            </w:tcBorders>
            <w:shd w:val="clear" w:color="auto" w:fill="auto"/>
            <w:vAlign w:val="center"/>
            <w:hideMark/>
          </w:tcPr>
          <w:p w14:paraId="694E301F"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Oktatóhelyek kialakítása a Szent István Egyetem gödöllői campusán</w:t>
            </w:r>
          </w:p>
        </w:tc>
        <w:tc>
          <w:tcPr>
            <w:tcW w:w="5740" w:type="dxa"/>
            <w:tcBorders>
              <w:top w:val="nil"/>
              <w:left w:val="nil"/>
              <w:bottom w:val="single" w:sz="4" w:space="0" w:color="auto"/>
              <w:right w:val="nil"/>
            </w:tcBorders>
            <w:shd w:val="clear" w:color="auto" w:fill="auto"/>
            <w:hideMark/>
          </w:tcPr>
          <w:p w14:paraId="77990CC5"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A gödöllői campus mezőgazdasági, klimakutató, zöld energetikai kutatási és oktatási laborfejlesztése</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458BD6E7"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475,0</w:t>
            </w:r>
          </w:p>
        </w:tc>
        <w:tc>
          <w:tcPr>
            <w:tcW w:w="1060" w:type="dxa"/>
            <w:tcBorders>
              <w:top w:val="nil"/>
              <w:left w:val="nil"/>
              <w:bottom w:val="single" w:sz="4" w:space="0" w:color="auto"/>
              <w:right w:val="nil"/>
            </w:tcBorders>
            <w:shd w:val="clear" w:color="auto" w:fill="auto"/>
            <w:noWrap/>
            <w:vAlign w:val="center"/>
            <w:hideMark/>
          </w:tcPr>
          <w:p w14:paraId="20C0472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B76072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49FCF2D4"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07FC876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190,0</w:t>
            </w:r>
          </w:p>
        </w:tc>
        <w:tc>
          <w:tcPr>
            <w:tcW w:w="960" w:type="dxa"/>
            <w:tcBorders>
              <w:top w:val="nil"/>
              <w:left w:val="nil"/>
              <w:bottom w:val="single" w:sz="4" w:space="0" w:color="auto"/>
              <w:right w:val="single" w:sz="8" w:space="0" w:color="auto"/>
            </w:tcBorders>
            <w:shd w:val="clear" w:color="auto" w:fill="auto"/>
            <w:noWrap/>
            <w:vAlign w:val="center"/>
            <w:hideMark/>
          </w:tcPr>
          <w:p w14:paraId="7DE46DA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285,0</w:t>
            </w:r>
          </w:p>
        </w:tc>
        <w:tc>
          <w:tcPr>
            <w:tcW w:w="960" w:type="dxa"/>
            <w:tcBorders>
              <w:top w:val="nil"/>
              <w:left w:val="nil"/>
              <w:bottom w:val="single" w:sz="4" w:space="0" w:color="auto"/>
              <w:right w:val="single" w:sz="4" w:space="0" w:color="auto"/>
            </w:tcBorders>
            <w:shd w:val="clear" w:color="auto" w:fill="auto"/>
            <w:noWrap/>
            <w:vAlign w:val="center"/>
            <w:hideMark/>
          </w:tcPr>
          <w:p w14:paraId="3F50D3E7"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1ADE0C2D"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385EA38"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377584F"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07B5277E" w14:textId="77777777" w:rsidTr="004A7C44">
        <w:trPr>
          <w:trHeight w:val="945"/>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6B7AD591"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Semmelweis Egyetem</w:t>
            </w:r>
          </w:p>
        </w:tc>
        <w:tc>
          <w:tcPr>
            <w:tcW w:w="2880" w:type="dxa"/>
            <w:tcBorders>
              <w:top w:val="nil"/>
              <w:left w:val="nil"/>
              <w:bottom w:val="single" w:sz="4" w:space="0" w:color="auto"/>
              <w:right w:val="single" w:sz="4" w:space="0" w:color="auto"/>
            </w:tcBorders>
            <w:shd w:val="clear" w:color="auto" w:fill="auto"/>
            <w:vAlign w:val="center"/>
            <w:hideMark/>
          </w:tcPr>
          <w:p w14:paraId="626015CF"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Lenhos</w:t>
            </w:r>
            <w:r w:rsidR="00885473" w:rsidRPr="004A7C44">
              <w:rPr>
                <w:rFonts w:ascii="Times New Roman" w:eastAsia="Times New Roman" w:hAnsi="Times New Roman" w:cs="Times New Roman"/>
                <w:sz w:val="18"/>
                <w:szCs w:val="18"/>
                <w:lang w:eastAsia="hu-HU"/>
              </w:rPr>
              <w:t>s</w:t>
            </w:r>
            <w:r w:rsidRPr="004A7C44">
              <w:rPr>
                <w:rFonts w:ascii="Times New Roman" w:eastAsia="Times New Roman" w:hAnsi="Times New Roman" w:cs="Times New Roman"/>
                <w:sz w:val="18"/>
                <w:szCs w:val="18"/>
                <w:lang w:eastAsia="hu-HU"/>
              </w:rPr>
              <w:t xml:space="preserve">ék Kollégium </w:t>
            </w:r>
          </w:p>
        </w:tc>
        <w:tc>
          <w:tcPr>
            <w:tcW w:w="5740" w:type="dxa"/>
            <w:tcBorders>
              <w:top w:val="nil"/>
              <w:left w:val="nil"/>
              <w:bottom w:val="single" w:sz="4" w:space="0" w:color="auto"/>
              <w:right w:val="nil"/>
            </w:tcBorders>
            <w:shd w:val="clear" w:color="auto" w:fill="auto"/>
            <w:hideMark/>
          </w:tcPr>
          <w:p w14:paraId="1B31830A"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A külföldi költségtérítéses hallgatók fogadását szolgáló kollégium</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557CCC2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6 700,0</w:t>
            </w:r>
          </w:p>
        </w:tc>
        <w:tc>
          <w:tcPr>
            <w:tcW w:w="1060" w:type="dxa"/>
            <w:tcBorders>
              <w:top w:val="nil"/>
              <w:left w:val="nil"/>
              <w:bottom w:val="single" w:sz="4" w:space="0" w:color="auto"/>
              <w:right w:val="nil"/>
            </w:tcBorders>
            <w:shd w:val="clear" w:color="auto" w:fill="auto"/>
            <w:noWrap/>
            <w:vAlign w:val="center"/>
            <w:hideMark/>
          </w:tcPr>
          <w:p w14:paraId="2FB0025A"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E5713E9"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3DA3839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1 340,0</w:t>
            </w:r>
          </w:p>
        </w:tc>
        <w:tc>
          <w:tcPr>
            <w:tcW w:w="1040" w:type="dxa"/>
            <w:tcBorders>
              <w:top w:val="nil"/>
              <w:left w:val="nil"/>
              <w:bottom w:val="single" w:sz="4" w:space="0" w:color="auto"/>
              <w:right w:val="single" w:sz="4" w:space="0" w:color="auto"/>
            </w:tcBorders>
            <w:shd w:val="clear" w:color="auto" w:fill="auto"/>
            <w:noWrap/>
            <w:vAlign w:val="center"/>
            <w:hideMark/>
          </w:tcPr>
          <w:p w14:paraId="44FD4A8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3 685,0</w:t>
            </w:r>
          </w:p>
        </w:tc>
        <w:tc>
          <w:tcPr>
            <w:tcW w:w="960" w:type="dxa"/>
            <w:tcBorders>
              <w:top w:val="nil"/>
              <w:left w:val="nil"/>
              <w:bottom w:val="single" w:sz="4" w:space="0" w:color="auto"/>
              <w:right w:val="single" w:sz="8" w:space="0" w:color="auto"/>
            </w:tcBorders>
            <w:shd w:val="clear" w:color="auto" w:fill="auto"/>
            <w:noWrap/>
            <w:vAlign w:val="center"/>
            <w:hideMark/>
          </w:tcPr>
          <w:p w14:paraId="4420AF67"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1 675,0</w:t>
            </w:r>
          </w:p>
        </w:tc>
        <w:tc>
          <w:tcPr>
            <w:tcW w:w="960" w:type="dxa"/>
            <w:tcBorders>
              <w:top w:val="nil"/>
              <w:left w:val="nil"/>
              <w:bottom w:val="single" w:sz="4" w:space="0" w:color="auto"/>
              <w:right w:val="single" w:sz="4" w:space="0" w:color="auto"/>
            </w:tcBorders>
            <w:shd w:val="clear" w:color="auto" w:fill="auto"/>
            <w:noWrap/>
            <w:vAlign w:val="center"/>
            <w:hideMark/>
          </w:tcPr>
          <w:p w14:paraId="34F5C927"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432A2A0"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595BC93"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C70352F"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79C79695" w14:textId="77777777" w:rsidTr="004A7C44">
        <w:trPr>
          <w:trHeight w:val="720"/>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4BB8B0F7"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Semmelweis Egyetem</w:t>
            </w:r>
          </w:p>
        </w:tc>
        <w:tc>
          <w:tcPr>
            <w:tcW w:w="2880" w:type="dxa"/>
            <w:tcBorders>
              <w:top w:val="nil"/>
              <w:left w:val="nil"/>
              <w:bottom w:val="single" w:sz="4" w:space="0" w:color="auto"/>
              <w:right w:val="single" w:sz="4" w:space="0" w:color="auto"/>
            </w:tcBorders>
            <w:shd w:val="clear" w:color="auto" w:fill="auto"/>
            <w:vAlign w:val="center"/>
            <w:hideMark/>
          </w:tcPr>
          <w:p w14:paraId="0769C34F"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ME</w:t>
            </w:r>
            <w:r w:rsidR="00885473" w:rsidRPr="004A7C44">
              <w:rPr>
                <w:rFonts w:ascii="Times New Roman" w:eastAsia="Times New Roman" w:hAnsi="Times New Roman" w:cs="Times New Roman"/>
                <w:sz w:val="18"/>
                <w:szCs w:val="18"/>
                <w:lang w:eastAsia="hu-HU"/>
              </w:rPr>
              <w:t xml:space="preserve">DOKK / NET </w:t>
            </w:r>
            <w:r w:rsidR="00885473" w:rsidRPr="004A7C44">
              <w:rPr>
                <w:rFonts w:ascii="Times New Roman" w:eastAsia="Times New Roman" w:hAnsi="Times New Roman" w:cs="Times New Roman"/>
                <w:sz w:val="18"/>
                <w:szCs w:val="18"/>
                <w:lang w:eastAsia="hu-HU"/>
              </w:rPr>
              <w:br/>
              <w:t>Oktatási központ - t</w:t>
            </w:r>
            <w:r w:rsidRPr="004A7C44">
              <w:rPr>
                <w:rFonts w:ascii="Times New Roman" w:eastAsia="Times New Roman" w:hAnsi="Times New Roman" w:cs="Times New Roman"/>
                <w:sz w:val="18"/>
                <w:szCs w:val="18"/>
                <w:lang w:eastAsia="hu-HU"/>
              </w:rPr>
              <w:t xml:space="preserve">oronyépület </w:t>
            </w:r>
          </w:p>
        </w:tc>
        <w:tc>
          <w:tcPr>
            <w:tcW w:w="5740" w:type="dxa"/>
            <w:tcBorders>
              <w:top w:val="nil"/>
              <w:left w:val="nil"/>
              <w:bottom w:val="single" w:sz="4" w:space="0" w:color="auto"/>
              <w:right w:val="nil"/>
            </w:tcBorders>
            <w:shd w:val="clear" w:color="auto" w:fill="auto"/>
            <w:vAlign w:val="center"/>
            <w:hideMark/>
          </w:tcPr>
          <w:p w14:paraId="7F765D6D" w14:textId="77777777" w:rsidR="00112B54" w:rsidRPr="004A7C44" w:rsidRDefault="00885473"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SE Nagyvárad téri t</w:t>
            </w:r>
            <w:r w:rsidR="00112B54" w:rsidRPr="004A7C44">
              <w:rPr>
                <w:rFonts w:ascii="Times New Roman" w:eastAsia="Times New Roman" w:hAnsi="Times New Roman" w:cs="Times New Roman"/>
                <w:sz w:val="18"/>
                <w:szCs w:val="18"/>
                <w:lang w:eastAsia="hu-HU"/>
              </w:rPr>
              <w:t>oronyépület teljes rekonstrukciója, oktatói és hallgatói központtá alakítása</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7AEB137C"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5 600,0</w:t>
            </w:r>
          </w:p>
        </w:tc>
        <w:tc>
          <w:tcPr>
            <w:tcW w:w="1060" w:type="dxa"/>
            <w:tcBorders>
              <w:top w:val="nil"/>
              <w:left w:val="nil"/>
              <w:bottom w:val="single" w:sz="4" w:space="0" w:color="auto"/>
              <w:right w:val="nil"/>
            </w:tcBorders>
            <w:shd w:val="clear" w:color="auto" w:fill="auto"/>
            <w:noWrap/>
            <w:vAlign w:val="center"/>
            <w:hideMark/>
          </w:tcPr>
          <w:p w14:paraId="275763A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E979F6A"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79CB8EDB"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1134503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840,0</w:t>
            </w:r>
          </w:p>
        </w:tc>
        <w:tc>
          <w:tcPr>
            <w:tcW w:w="960" w:type="dxa"/>
            <w:tcBorders>
              <w:top w:val="nil"/>
              <w:left w:val="nil"/>
              <w:bottom w:val="single" w:sz="4" w:space="0" w:color="auto"/>
              <w:right w:val="single" w:sz="8" w:space="0" w:color="auto"/>
            </w:tcBorders>
            <w:shd w:val="clear" w:color="auto" w:fill="auto"/>
            <w:noWrap/>
            <w:vAlign w:val="center"/>
            <w:hideMark/>
          </w:tcPr>
          <w:p w14:paraId="1EF6DE33"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1 680,0</w:t>
            </w:r>
          </w:p>
        </w:tc>
        <w:tc>
          <w:tcPr>
            <w:tcW w:w="960" w:type="dxa"/>
            <w:tcBorders>
              <w:top w:val="nil"/>
              <w:left w:val="nil"/>
              <w:bottom w:val="single" w:sz="4" w:space="0" w:color="auto"/>
              <w:right w:val="single" w:sz="4" w:space="0" w:color="auto"/>
            </w:tcBorders>
            <w:shd w:val="clear" w:color="auto" w:fill="auto"/>
            <w:noWrap/>
            <w:vAlign w:val="center"/>
            <w:hideMark/>
          </w:tcPr>
          <w:p w14:paraId="7FB6FA2E"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3 080,0</w:t>
            </w:r>
          </w:p>
        </w:tc>
        <w:tc>
          <w:tcPr>
            <w:tcW w:w="960" w:type="dxa"/>
            <w:tcBorders>
              <w:top w:val="nil"/>
              <w:left w:val="nil"/>
              <w:bottom w:val="single" w:sz="4" w:space="0" w:color="auto"/>
              <w:right w:val="single" w:sz="4" w:space="0" w:color="auto"/>
            </w:tcBorders>
            <w:shd w:val="clear" w:color="auto" w:fill="auto"/>
            <w:noWrap/>
            <w:vAlign w:val="center"/>
            <w:hideMark/>
          </w:tcPr>
          <w:p w14:paraId="29A8A4A2"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5C0A04F"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9D2DF27"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11F7D0BE" w14:textId="77777777" w:rsidTr="004A7C44">
        <w:trPr>
          <w:trHeight w:val="975"/>
        </w:trPr>
        <w:tc>
          <w:tcPr>
            <w:tcW w:w="2100" w:type="dxa"/>
            <w:tcBorders>
              <w:top w:val="nil"/>
              <w:left w:val="single" w:sz="4" w:space="0" w:color="auto"/>
              <w:bottom w:val="nil"/>
              <w:right w:val="single" w:sz="4" w:space="0" w:color="auto"/>
            </w:tcBorders>
            <w:shd w:val="clear" w:color="000000" w:fill="D9D9D9"/>
            <w:vAlign w:val="center"/>
            <w:hideMark/>
          </w:tcPr>
          <w:p w14:paraId="78E8D3E7"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lastRenderedPageBreak/>
              <w:t>Semmelweis Egyetem</w:t>
            </w:r>
          </w:p>
        </w:tc>
        <w:tc>
          <w:tcPr>
            <w:tcW w:w="2880" w:type="dxa"/>
            <w:tcBorders>
              <w:top w:val="nil"/>
              <w:left w:val="nil"/>
              <w:bottom w:val="nil"/>
              <w:right w:val="single" w:sz="4" w:space="0" w:color="auto"/>
            </w:tcBorders>
            <w:shd w:val="clear" w:color="auto" w:fill="auto"/>
            <w:vAlign w:val="center"/>
            <w:hideMark/>
          </w:tcPr>
          <w:p w14:paraId="171635D6"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xml:space="preserve">MEDOKK / NET </w:t>
            </w:r>
            <w:r w:rsidRPr="004A7C44">
              <w:rPr>
                <w:rFonts w:ascii="Times New Roman" w:eastAsia="Times New Roman" w:hAnsi="Times New Roman" w:cs="Times New Roman"/>
                <w:sz w:val="18"/>
                <w:szCs w:val="18"/>
                <w:lang w:eastAsia="hu-HU"/>
              </w:rPr>
              <w:br/>
              <w:t>Konferencia központ - "Lepényépület"</w:t>
            </w:r>
          </w:p>
        </w:tc>
        <w:tc>
          <w:tcPr>
            <w:tcW w:w="5740" w:type="dxa"/>
            <w:tcBorders>
              <w:top w:val="nil"/>
              <w:left w:val="nil"/>
              <w:bottom w:val="nil"/>
              <w:right w:val="nil"/>
            </w:tcBorders>
            <w:shd w:val="clear" w:color="auto" w:fill="auto"/>
            <w:hideMark/>
          </w:tcPr>
          <w:p w14:paraId="4A1C2264" w14:textId="77777777" w:rsidR="00112B54" w:rsidRPr="004A7C44" w:rsidRDefault="00885473"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SE Nagyvárad téri l</w:t>
            </w:r>
            <w:r w:rsidR="00112B54" w:rsidRPr="004A7C44">
              <w:rPr>
                <w:rFonts w:ascii="Times New Roman" w:eastAsia="Times New Roman" w:hAnsi="Times New Roman" w:cs="Times New Roman"/>
                <w:sz w:val="18"/>
                <w:szCs w:val="18"/>
                <w:lang w:eastAsia="hu-HU"/>
              </w:rPr>
              <w:t xml:space="preserve">aposépület / "Lepény" teljes </w:t>
            </w:r>
            <w:r w:rsidR="009A113B" w:rsidRPr="004A7C44">
              <w:rPr>
                <w:rFonts w:ascii="Times New Roman" w:eastAsia="Times New Roman" w:hAnsi="Times New Roman" w:cs="Times New Roman"/>
                <w:sz w:val="18"/>
                <w:szCs w:val="18"/>
                <w:lang w:eastAsia="hu-HU"/>
              </w:rPr>
              <w:t>rekonstrukciója, kutatási és or</w:t>
            </w:r>
            <w:r w:rsidR="00112B54" w:rsidRPr="004A7C44">
              <w:rPr>
                <w:rFonts w:ascii="Times New Roman" w:eastAsia="Times New Roman" w:hAnsi="Times New Roman" w:cs="Times New Roman"/>
                <w:sz w:val="18"/>
                <w:szCs w:val="18"/>
                <w:lang w:eastAsia="hu-HU"/>
              </w:rPr>
              <w:t>vostudományi konferencia központtá alakítása</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34603364"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10 600,0</w:t>
            </w:r>
          </w:p>
        </w:tc>
        <w:tc>
          <w:tcPr>
            <w:tcW w:w="1060" w:type="dxa"/>
            <w:tcBorders>
              <w:top w:val="nil"/>
              <w:left w:val="nil"/>
              <w:bottom w:val="nil"/>
              <w:right w:val="nil"/>
            </w:tcBorders>
            <w:shd w:val="clear" w:color="auto" w:fill="auto"/>
            <w:noWrap/>
            <w:vAlign w:val="center"/>
            <w:hideMark/>
          </w:tcPr>
          <w:p w14:paraId="69A04DBB"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4</w:t>
            </w:r>
          </w:p>
        </w:tc>
        <w:tc>
          <w:tcPr>
            <w:tcW w:w="1420" w:type="dxa"/>
            <w:tcBorders>
              <w:top w:val="nil"/>
              <w:left w:val="single" w:sz="8" w:space="0" w:color="auto"/>
              <w:bottom w:val="nil"/>
              <w:right w:val="single" w:sz="8" w:space="0" w:color="auto"/>
            </w:tcBorders>
            <w:shd w:val="clear" w:color="auto" w:fill="FFFFFF" w:themeFill="background1"/>
            <w:noWrap/>
            <w:vAlign w:val="center"/>
            <w:hideMark/>
          </w:tcPr>
          <w:p w14:paraId="45D2E6E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2019</w:t>
            </w:r>
          </w:p>
        </w:tc>
        <w:tc>
          <w:tcPr>
            <w:tcW w:w="1180" w:type="dxa"/>
            <w:tcBorders>
              <w:top w:val="nil"/>
              <w:left w:val="nil"/>
              <w:bottom w:val="single" w:sz="8" w:space="0" w:color="auto"/>
              <w:right w:val="single" w:sz="4" w:space="0" w:color="auto"/>
            </w:tcBorders>
            <w:shd w:val="clear" w:color="auto" w:fill="auto"/>
            <w:noWrap/>
            <w:vAlign w:val="center"/>
            <w:hideMark/>
          </w:tcPr>
          <w:p w14:paraId="46F23D29"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8" w:space="0" w:color="auto"/>
              <w:right w:val="single" w:sz="4" w:space="0" w:color="auto"/>
            </w:tcBorders>
            <w:shd w:val="clear" w:color="auto" w:fill="auto"/>
            <w:noWrap/>
            <w:vAlign w:val="center"/>
            <w:hideMark/>
          </w:tcPr>
          <w:p w14:paraId="56211BAB"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8" w:space="0" w:color="auto"/>
              <w:right w:val="single" w:sz="8" w:space="0" w:color="auto"/>
            </w:tcBorders>
            <w:shd w:val="clear" w:color="auto" w:fill="auto"/>
            <w:noWrap/>
            <w:vAlign w:val="center"/>
            <w:hideMark/>
          </w:tcPr>
          <w:p w14:paraId="4F2F5DCA"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2 120,0</w:t>
            </w:r>
          </w:p>
        </w:tc>
        <w:tc>
          <w:tcPr>
            <w:tcW w:w="960" w:type="dxa"/>
            <w:tcBorders>
              <w:top w:val="nil"/>
              <w:left w:val="nil"/>
              <w:bottom w:val="single" w:sz="4" w:space="0" w:color="auto"/>
              <w:right w:val="single" w:sz="4" w:space="0" w:color="auto"/>
            </w:tcBorders>
            <w:shd w:val="clear" w:color="auto" w:fill="auto"/>
            <w:noWrap/>
            <w:vAlign w:val="center"/>
            <w:hideMark/>
          </w:tcPr>
          <w:p w14:paraId="672DF31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3 180,0</w:t>
            </w:r>
          </w:p>
        </w:tc>
        <w:tc>
          <w:tcPr>
            <w:tcW w:w="960" w:type="dxa"/>
            <w:tcBorders>
              <w:top w:val="nil"/>
              <w:left w:val="nil"/>
              <w:bottom w:val="single" w:sz="4" w:space="0" w:color="auto"/>
              <w:right w:val="single" w:sz="4" w:space="0" w:color="auto"/>
            </w:tcBorders>
            <w:shd w:val="clear" w:color="auto" w:fill="auto"/>
            <w:noWrap/>
            <w:vAlign w:val="center"/>
            <w:hideMark/>
          </w:tcPr>
          <w:p w14:paraId="68D371A0"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5 300,0</w:t>
            </w:r>
          </w:p>
        </w:tc>
        <w:tc>
          <w:tcPr>
            <w:tcW w:w="960" w:type="dxa"/>
            <w:tcBorders>
              <w:top w:val="nil"/>
              <w:left w:val="nil"/>
              <w:bottom w:val="single" w:sz="4" w:space="0" w:color="auto"/>
              <w:right w:val="single" w:sz="4" w:space="0" w:color="auto"/>
            </w:tcBorders>
            <w:shd w:val="clear" w:color="auto" w:fill="auto"/>
            <w:noWrap/>
            <w:vAlign w:val="center"/>
            <w:hideMark/>
          </w:tcPr>
          <w:p w14:paraId="12BAF0C7"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8B3BA1E"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04B84A63" w14:textId="77777777" w:rsidTr="004A7C44">
        <w:trPr>
          <w:trHeight w:val="255"/>
        </w:trPr>
        <w:tc>
          <w:tcPr>
            <w:tcW w:w="2100" w:type="dxa"/>
            <w:tcBorders>
              <w:top w:val="single" w:sz="8" w:space="0" w:color="auto"/>
              <w:left w:val="single" w:sz="8" w:space="0" w:color="auto"/>
              <w:bottom w:val="single" w:sz="4" w:space="0" w:color="auto"/>
              <w:right w:val="single" w:sz="8" w:space="0" w:color="auto"/>
            </w:tcBorders>
            <w:shd w:val="clear" w:color="000000" w:fill="F2DCDB"/>
            <w:vAlign w:val="center"/>
            <w:hideMark/>
          </w:tcPr>
          <w:p w14:paraId="6B0FB335"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INGATLAN ÖSSZESEN</w:t>
            </w:r>
          </w:p>
        </w:tc>
        <w:tc>
          <w:tcPr>
            <w:tcW w:w="2880" w:type="dxa"/>
            <w:tcBorders>
              <w:top w:val="single" w:sz="8" w:space="0" w:color="auto"/>
              <w:left w:val="nil"/>
              <w:bottom w:val="single" w:sz="4" w:space="0" w:color="auto"/>
              <w:right w:val="single" w:sz="4" w:space="0" w:color="auto"/>
            </w:tcBorders>
            <w:shd w:val="clear" w:color="000000" w:fill="F2DCDB"/>
            <w:vAlign w:val="center"/>
            <w:hideMark/>
          </w:tcPr>
          <w:p w14:paraId="545ADC35"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w:t>
            </w:r>
          </w:p>
        </w:tc>
        <w:tc>
          <w:tcPr>
            <w:tcW w:w="5740" w:type="dxa"/>
            <w:tcBorders>
              <w:top w:val="single" w:sz="8" w:space="0" w:color="auto"/>
              <w:left w:val="nil"/>
              <w:bottom w:val="single" w:sz="4" w:space="0" w:color="auto"/>
              <w:right w:val="nil"/>
            </w:tcBorders>
            <w:shd w:val="clear" w:color="000000" w:fill="F2DCDB"/>
            <w:hideMark/>
          </w:tcPr>
          <w:p w14:paraId="3CBEC315"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w:t>
            </w:r>
          </w:p>
        </w:tc>
        <w:tc>
          <w:tcPr>
            <w:tcW w:w="1840" w:type="dxa"/>
            <w:tcBorders>
              <w:top w:val="single" w:sz="8" w:space="0" w:color="auto"/>
              <w:left w:val="single" w:sz="8" w:space="0" w:color="auto"/>
              <w:bottom w:val="single" w:sz="4" w:space="0" w:color="auto"/>
              <w:right w:val="single" w:sz="8" w:space="0" w:color="auto"/>
            </w:tcBorders>
            <w:shd w:val="clear" w:color="000000" w:fill="F2DCDB"/>
            <w:noWrap/>
            <w:vAlign w:val="center"/>
            <w:hideMark/>
          </w:tcPr>
          <w:p w14:paraId="7D4ED0B2"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33 375,0</w:t>
            </w:r>
          </w:p>
        </w:tc>
        <w:tc>
          <w:tcPr>
            <w:tcW w:w="1060" w:type="dxa"/>
            <w:tcBorders>
              <w:top w:val="single" w:sz="8" w:space="0" w:color="auto"/>
              <w:left w:val="nil"/>
              <w:bottom w:val="single" w:sz="4" w:space="0" w:color="auto"/>
              <w:right w:val="nil"/>
            </w:tcBorders>
            <w:shd w:val="clear" w:color="000000" w:fill="F2DCDB"/>
            <w:noWrap/>
            <w:vAlign w:val="center"/>
            <w:hideMark/>
          </w:tcPr>
          <w:p w14:paraId="53A93539"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w:t>
            </w:r>
          </w:p>
        </w:tc>
        <w:tc>
          <w:tcPr>
            <w:tcW w:w="1420"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1D6BAF97"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w:t>
            </w:r>
          </w:p>
        </w:tc>
        <w:tc>
          <w:tcPr>
            <w:tcW w:w="1180" w:type="dxa"/>
            <w:tcBorders>
              <w:top w:val="nil"/>
              <w:left w:val="nil"/>
              <w:bottom w:val="single" w:sz="4" w:space="0" w:color="auto"/>
              <w:right w:val="single" w:sz="8" w:space="0" w:color="auto"/>
            </w:tcBorders>
            <w:shd w:val="clear" w:color="000000" w:fill="F2DCDB"/>
            <w:noWrap/>
            <w:vAlign w:val="center"/>
            <w:hideMark/>
          </w:tcPr>
          <w:p w14:paraId="473BEC34"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2 815,0</w:t>
            </w:r>
          </w:p>
        </w:tc>
        <w:tc>
          <w:tcPr>
            <w:tcW w:w="1040" w:type="dxa"/>
            <w:tcBorders>
              <w:top w:val="nil"/>
              <w:left w:val="nil"/>
              <w:bottom w:val="single" w:sz="4" w:space="0" w:color="auto"/>
              <w:right w:val="single" w:sz="8" w:space="0" w:color="auto"/>
            </w:tcBorders>
            <w:shd w:val="clear" w:color="000000" w:fill="F2DCDB"/>
            <w:noWrap/>
            <w:vAlign w:val="center"/>
            <w:hideMark/>
          </w:tcPr>
          <w:p w14:paraId="60E1512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6 040,0</w:t>
            </w:r>
          </w:p>
        </w:tc>
        <w:tc>
          <w:tcPr>
            <w:tcW w:w="960" w:type="dxa"/>
            <w:tcBorders>
              <w:top w:val="nil"/>
              <w:left w:val="nil"/>
              <w:bottom w:val="single" w:sz="4" w:space="0" w:color="auto"/>
              <w:right w:val="single" w:sz="8" w:space="0" w:color="auto"/>
            </w:tcBorders>
            <w:shd w:val="clear" w:color="000000" w:fill="F2DCDB"/>
            <w:noWrap/>
            <w:vAlign w:val="center"/>
            <w:hideMark/>
          </w:tcPr>
          <w:p w14:paraId="3EF2D28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8 100,0</w:t>
            </w:r>
          </w:p>
        </w:tc>
        <w:tc>
          <w:tcPr>
            <w:tcW w:w="960" w:type="dxa"/>
            <w:tcBorders>
              <w:top w:val="single" w:sz="8" w:space="0" w:color="auto"/>
              <w:left w:val="nil"/>
              <w:bottom w:val="single" w:sz="4" w:space="0" w:color="auto"/>
              <w:right w:val="single" w:sz="8" w:space="0" w:color="auto"/>
            </w:tcBorders>
            <w:shd w:val="clear" w:color="000000" w:fill="F2DCDB"/>
            <w:noWrap/>
            <w:vAlign w:val="center"/>
            <w:hideMark/>
          </w:tcPr>
          <w:p w14:paraId="04828572"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8 940,0</w:t>
            </w:r>
          </w:p>
        </w:tc>
        <w:tc>
          <w:tcPr>
            <w:tcW w:w="960" w:type="dxa"/>
            <w:tcBorders>
              <w:top w:val="single" w:sz="8" w:space="0" w:color="auto"/>
              <w:left w:val="nil"/>
              <w:bottom w:val="single" w:sz="4" w:space="0" w:color="auto"/>
              <w:right w:val="single" w:sz="8" w:space="0" w:color="auto"/>
            </w:tcBorders>
            <w:shd w:val="clear" w:color="000000" w:fill="F2DCDB"/>
            <w:noWrap/>
            <w:vAlign w:val="center"/>
            <w:hideMark/>
          </w:tcPr>
          <w:p w14:paraId="1E460D14"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7 480,0</w:t>
            </w:r>
          </w:p>
        </w:tc>
        <w:tc>
          <w:tcPr>
            <w:tcW w:w="960" w:type="dxa"/>
            <w:tcBorders>
              <w:top w:val="single" w:sz="8" w:space="0" w:color="auto"/>
              <w:left w:val="nil"/>
              <w:bottom w:val="single" w:sz="4" w:space="0" w:color="auto"/>
              <w:right w:val="single" w:sz="8" w:space="0" w:color="auto"/>
            </w:tcBorders>
            <w:shd w:val="clear" w:color="000000" w:fill="F2DCDB"/>
            <w:noWrap/>
            <w:vAlign w:val="center"/>
            <w:hideMark/>
          </w:tcPr>
          <w:p w14:paraId="0070879E"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single" w:sz="8" w:space="0" w:color="auto"/>
              <w:left w:val="nil"/>
              <w:bottom w:val="single" w:sz="4" w:space="0" w:color="auto"/>
              <w:right w:val="single" w:sz="8" w:space="0" w:color="auto"/>
            </w:tcBorders>
            <w:shd w:val="clear" w:color="000000" w:fill="F2DCDB"/>
            <w:noWrap/>
            <w:vAlign w:val="center"/>
            <w:hideMark/>
          </w:tcPr>
          <w:p w14:paraId="780F799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r>
      <w:tr w:rsidR="00112B54" w:rsidRPr="00C94717" w14:paraId="37DB3AAB" w14:textId="77777777" w:rsidTr="004A7C44">
        <w:trPr>
          <w:trHeight w:val="1440"/>
        </w:trPr>
        <w:tc>
          <w:tcPr>
            <w:tcW w:w="2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0A5D5B"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Budapesti Corvinus Egyetem</w:t>
            </w:r>
          </w:p>
          <w:p w14:paraId="01AC380A"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leendő SZIE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E9227"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Budai Campus laboratóriumi eszközpark és szoftverpark felújítása</w:t>
            </w:r>
          </w:p>
        </w:tc>
        <w:tc>
          <w:tcPr>
            <w:tcW w:w="5740" w:type="dxa"/>
            <w:tcBorders>
              <w:top w:val="single" w:sz="4" w:space="0" w:color="auto"/>
              <w:left w:val="single" w:sz="4" w:space="0" w:color="auto"/>
              <w:bottom w:val="single" w:sz="4" w:space="0" w:color="auto"/>
              <w:right w:val="single" w:sz="4" w:space="0" w:color="auto"/>
            </w:tcBorders>
            <w:shd w:val="clear" w:color="auto" w:fill="auto"/>
            <w:hideMark/>
          </w:tcPr>
          <w:p w14:paraId="4969B6B0"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xml:space="preserve">A laborokban elérhető műszerpark és eszközpark egyrészt korszerűsítésre szorul, másrészt a darabszámokat is növelni kellene az intenzívebb hallgatói használhatóság érdekében, azonban saját forrásból a nagy értékű eszközök beszerzésére nincs mód.  Hasonló a helyzet a speciális szoftverekkel a természettudományi területeken.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6A9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500,0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FBE8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0C35C0"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6ED40"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89CA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F45F5"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B88D2"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9855"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CEFFD"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F812B"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721B9702" w14:textId="77777777" w:rsidTr="004A7C44">
        <w:trPr>
          <w:trHeight w:val="720"/>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7066891C"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Budapesti Műszaki és Gazdaságtudományi Egyetem</w:t>
            </w:r>
          </w:p>
        </w:tc>
        <w:tc>
          <w:tcPr>
            <w:tcW w:w="2880" w:type="dxa"/>
            <w:tcBorders>
              <w:top w:val="nil"/>
              <w:left w:val="nil"/>
              <w:bottom w:val="single" w:sz="4" w:space="0" w:color="auto"/>
              <w:right w:val="single" w:sz="4" w:space="0" w:color="auto"/>
            </w:tcBorders>
            <w:shd w:val="clear" w:color="auto" w:fill="auto"/>
            <w:vAlign w:val="center"/>
            <w:hideMark/>
          </w:tcPr>
          <w:p w14:paraId="28A6F2F5"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Nagyműszer beszerzések</w:t>
            </w:r>
          </w:p>
        </w:tc>
        <w:tc>
          <w:tcPr>
            <w:tcW w:w="5740" w:type="dxa"/>
            <w:tcBorders>
              <w:top w:val="nil"/>
              <w:left w:val="nil"/>
              <w:bottom w:val="single" w:sz="4" w:space="0" w:color="auto"/>
              <w:right w:val="nil"/>
            </w:tcBorders>
            <w:shd w:val="clear" w:color="auto" w:fill="auto"/>
            <w:hideMark/>
          </w:tcPr>
          <w:p w14:paraId="27C3572E"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Nagyműszer beszerzések (pl. az ESA csatlakozást követő űrtechnológiai fejlesztésekhez és egyéb kutatásokhoz)</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0BF43FB4"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1 500,0</w:t>
            </w:r>
          </w:p>
        </w:tc>
        <w:tc>
          <w:tcPr>
            <w:tcW w:w="1060" w:type="dxa"/>
            <w:tcBorders>
              <w:top w:val="nil"/>
              <w:left w:val="nil"/>
              <w:bottom w:val="single" w:sz="4" w:space="0" w:color="auto"/>
              <w:right w:val="nil"/>
            </w:tcBorders>
            <w:shd w:val="clear" w:color="auto" w:fill="auto"/>
            <w:noWrap/>
            <w:vAlign w:val="center"/>
            <w:hideMark/>
          </w:tcPr>
          <w:p w14:paraId="343C9483"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31A414E"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71480D66"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7436E78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1 500,0</w:t>
            </w:r>
          </w:p>
        </w:tc>
        <w:tc>
          <w:tcPr>
            <w:tcW w:w="960" w:type="dxa"/>
            <w:tcBorders>
              <w:top w:val="nil"/>
              <w:left w:val="nil"/>
              <w:bottom w:val="single" w:sz="4" w:space="0" w:color="auto"/>
              <w:right w:val="single" w:sz="8" w:space="0" w:color="auto"/>
            </w:tcBorders>
            <w:shd w:val="clear" w:color="auto" w:fill="auto"/>
            <w:noWrap/>
            <w:vAlign w:val="center"/>
            <w:hideMark/>
          </w:tcPr>
          <w:p w14:paraId="795C3DF7"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2C2218B"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C8DB23A"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72FB4803"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D069F57"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32D22FF5" w14:textId="77777777" w:rsidTr="004A7C44">
        <w:trPr>
          <w:trHeight w:val="1530"/>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277D0FBB"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xml:space="preserve">BME, </w:t>
            </w:r>
            <w:r w:rsidRPr="004A7C44">
              <w:rPr>
                <w:rFonts w:ascii="Times New Roman" w:eastAsia="Times New Roman" w:hAnsi="Times New Roman" w:cs="Times New Roman"/>
                <w:b/>
                <w:bCs/>
                <w:sz w:val="18"/>
                <w:szCs w:val="18"/>
                <w:lang w:eastAsia="hu-HU"/>
              </w:rPr>
              <w:br/>
              <w:t xml:space="preserve">ÓE, </w:t>
            </w:r>
            <w:r w:rsidRPr="004A7C44">
              <w:rPr>
                <w:rFonts w:ascii="Times New Roman" w:eastAsia="Times New Roman" w:hAnsi="Times New Roman" w:cs="Times New Roman"/>
                <w:b/>
                <w:bCs/>
                <w:sz w:val="18"/>
                <w:szCs w:val="18"/>
                <w:lang w:eastAsia="hu-HU"/>
              </w:rPr>
              <w:br/>
              <w:t>ELTE,</w:t>
            </w:r>
            <w:r w:rsidRPr="004A7C44">
              <w:rPr>
                <w:rFonts w:ascii="Times New Roman" w:eastAsia="Times New Roman" w:hAnsi="Times New Roman" w:cs="Times New Roman"/>
                <w:b/>
                <w:bCs/>
                <w:sz w:val="18"/>
                <w:szCs w:val="18"/>
                <w:lang w:eastAsia="hu-HU"/>
              </w:rPr>
              <w:br/>
              <w:t xml:space="preserve">PPKE </w:t>
            </w:r>
          </w:p>
          <w:p w14:paraId="03D130E9"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BCE</w:t>
            </w:r>
          </w:p>
        </w:tc>
        <w:tc>
          <w:tcPr>
            <w:tcW w:w="2880" w:type="dxa"/>
            <w:tcBorders>
              <w:top w:val="nil"/>
              <w:left w:val="nil"/>
              <w:bottom w:val="single" w:sz="4" w:space="0" w:color="auto"/>
              <w:right w:val="single" w:sz="4" w:space="0" w:color="auto"/>
            </w:tcBorders>
            <w:shd w:val="clear" w:color="auto" w:fill="auto"/>
            <w:vAlign w:val="center"/>
            <w:hideMark/>
          </w:tcPr>
          <w:p w14:paraId="0B4E020F"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Műszaki, informatikai és természettudományi valamint szorosan kapcsolódó gazdasági és társadalomtudományi kutatási és képzési infrastruktúra ütemes megújítása</w:t>
            </w:r>
          </w:p>
        </w:tc>
        <w:tc>
          <w:tcPr>
            <w:tcW w:w="5740" w:type="dxa"/>
            <w:tcBorders>
              <w:top w:val="nil"/>
              <w:left w:val="nil"/>
              <w:bottom w:val="single" w:sz="4" w:space="0" w:color="auto"/>
              <w:right w:val="nil"/>
            </w:tcBorders>
            <w:shd w:val="clear" w:color="auto" w:fill="auto"/>
            <w:hideMark/>
          </w:tcPr>
          <w:p w14:paraId="4AB1C1C1"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Műszaki, informatikai és természettudományi kutatási és képzési infrastruktúra ütemes megújítása a kiemelt műszaki és természettudományi területeken, kapcsolódó multimédia és virtuális IKT laborok</w:t>
            </w:r>
          </w:p>
          <w:p w14:paraId="2062EDD2"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xml:space="preserve">BME </w:t>
            </w:r>
            <w:r w:rsidRPr="004A7C44">
              <w:rPr>
                <w:rFonts w:ascii="Times New Roman" w:eastAsia="Times New Roman" w:hAnsi="Times New Roman" w:cs="Times New Roman"/>
                <w:sz w:val="18"/>
                <w:szCs w:val="18"/>
                <w:lang w:eastAsia="hu-HU"/>
              </w:rPr>
              <w:tab/>
              <w:t>1200 m Ft</w:t>
            </w:r>
          </w:p>
          <w:p w14:paraId="0E4A4990"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ELTE</w:t>
            </w:r>
            <w:r w:rsidRPr="004A7C44">
              <w:rPr>
                <w:rFonts w:ascii="Times New Roman" w:eastAsia="Times New Roman" w:hAnsi="Times New Roman" w:cs="Times New Roman"/>
                <w:sz w:val="18"/>
                <w:szCs w:val="18"/>
                <w:lang w:eastAsia="hu-HU"/>
              </w:rPr>
              <w:tab/>
              <w:t>1000 m Ft</w:t>
            </w:r>
          </w:p>
          <w:p w14:paraId="52F4DC99"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ÓE</w:t>
            </w:r>
            <w:r w:rsidRPr="004A7C44">
              <w:rPr>
                <w:rFonts w:ascii="Times New Roman" w:eastAsia="Times New Roman" w:hAnsi="Times New Roman" w:cs="Times New Roman"/>
                <w:sz w:val="18"/>
                <w:szCs w:val="18"/>
                <w:lang w:eastAsia="hu-HU"/>
              </w:rPr>
              <w:tab/>
              <w:t>1000 m Ft</w:t>
            </w:r>
          </w:p>
          <w:p w14:paraId="16BFB7C5"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PPKE</w:t>
            </w:r>
            <w:r w:rsidRPr="004A7C44">
              <w:rPr>
                <w:rFonts w:ascii="Times New Roman" w:eastAsia="Times New Roman" w:hAnsi="Times New Roman" w:cs="Times New Roman"/>
                <w:sz w:val="18"/>
                <w:szCs w:val="18"/>
                <w:lang w:eastAsia="hu-HU"/>
              </w:rPr>
              <w:tab/>
              <w:t>500 m Ft</w:t>
            </w:r>
          </w:p>
          <w:p w14:paraId="53F9C068"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BCE</w:t>
            </w:r>
            <w:r w:rsidRPr="004A7C44">
              <w:rPr>
                <w:rFonts w:ascii="Times New Roman" w:eastAsia="Times New Roman" w:hAnsi="Times New Roman" w:cs="Times New Roman"/>
                <w:sz w:val="18"/>
                <w:szCs w:val="18"/>
                <w:lang w:eastAsia="hu-HU"/>
              </w:rPr>
              <w:tab/>
              <w:t>500 m Ft</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2F57265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4 200,0</w:t>
            </w:r>
          </w:p>
        </w:tc>
        <w:tc>
          <w:tcPr>
            <w:tcW w:w="1060" w:type="dxa"/>
            <w:tcBorders>
              <w:top w:val="nil"/>
              <w:left w:val="nil"/>
              <w:bottom w:val="single" w:sz="4" w:space="0" w:color="auto"/>
              <w:right w:val="nil"/>
            </w:tcBorders>
            <w:shd w:val="clear" w:color="auto" w:fill="auto"/>
            <w:noWrap/>
            <w:vAlign w:val="center"/>
            <w:hideMark/>
          </w:tcPr>
          <w:p w14:paraId="3D664878"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7F7094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7B2B888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2 100,0</w:t>
            </w:r>
          </w:p>
        </w:tc>
        <w:tc>
          <w:tcPr>
            <w:tcW w:w="1040" w:type="dxa"/>
            <w:tcBorders>
              <w:top w:val="nil"/>
              <w:left w:val="nil"/>
              <w:bottom w:val="single" w:sz="4" w:space="0" w:color="auto"/>
              <w:right w:val="single" w:sz="4" w:space="0" w:color="auto"/>
            </w:tcBorders>
            <w:shd w:val="clear" w:color="auto" w:fill="auto"/>
            <w:noWrap/>
            <w:vAlign w:val="center"/>
            <w:hideMark/>
          </w:tcPr>
          <w:p w14:paraId="5022D6C0"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1 050,0</w:t>
            </w:r>
          </w:p>
        </w:tc>
        <w:tc>
          <w:tcPr>
            <w:tcW w:w="960" w:type="dxa"/>
            <w:tcBorders>
              <w:top w:val="nil"/>
              <w:left w:val="nil"/>
              <w:bottom w:val="single" w:sz="4" w:space="0" w:color="auto"/>
              <w:right w:val="single" w:sz="8" w:space="0" w:color="auto"/>
            </w:tcBorders>
            <w:shd w:val="clear" w:color="auto" w:fill="auto"/>
            <w:noWrap/>
            <w:vAlign w:val="center"/>
            <w:hideMark/>
          </w:tcPr>
          <w:p w14:paraId="639566E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1 050,0</w:t>
            </w:r>
          </w:p>
        </w:tc>
        <w:tc>
          <w:tcPr>
            <w:tcW w:w="960" w:type="dxa"/>
            <w:tcBorders>
              <w:top w:val="nil"/>
              <w:left w:val="nil"/>
              <w:bottom w:val="single" w:sz="4" w:space="0" w:color="auto"/>
              <w:right w:val="single" w:sz="4" w:space="0" w:color="auto"/>
            </w:tcBorders>
            <w:shd w:val="clear" w:color="auto" w:fill="auto"/>
            <w:noWrap/>
            <w:vAlign w:val="center"/>
            <w:hideMark/>
          </w:tcPr>
          <w:p w14:paraId="7598AB7D"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7CF7CDDF"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9A1E0C4"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238A9AD"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52F18B41" w14:textId="77777777" w:rsidTr="004A7C44">
        <w:trPr>
          <w:trHeight w:val="1290"/>
        </w:trPr>
        <w:tc>
          <w:tcPr>
            <w:tcW w:w="2100" w:type="dxa"/>
            <w:tcBorders>
              <w:top w:val="nil"/>
              <w:left w:val="single" w:sz="4" w:space="0" w:color="auto"/>
              <w:bottom w:val="single" w:sz="4" w:space="0" w:color="auto"/>
              <w:right w:val="single" w:sz="4" w:space="0" w:color="auto"/>
            </w:tcBorders>
            <w:shd w:val="clear" w:color="000000" w:fill="D9D9D9"/>
            <w:vAlign w:val="center"/>
            <w:hideMark/>
          </w:tcPr>
          <w:p w14:paraId="4486A93D"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Semmelweis Egyetem</w:t>
            </w:r>
          </w:p>
        </w:tc>
        <w:tc>
          <w:tcPr>
            <w:tcW w:w="2880" w:type="dxa"/>
            <w:tcBorders>
              <w:top w:val="nil"/>
              <w:left w:val="nil"/>
              <w:bottom w:val="single" w:sz="4" w:space="0" w:color="auto"/>
              <w:right w:val="single" w:sz="4" w:space="0" w:color="auto"/>
            </w:tcBorders>
            <w:shd w:val="clear" w:color="auto" w:fill="auto"/>
            <w:vAlign w:val="center"/>
            <w:hideMark/>
          </w:tcPr>
          <w:p w14:paraId="7D175DD3"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Robotsebészeti Műszer beszerzése (da Vinci Surgical System)</w:t>
            </w:r>
          </w:p>
        </w:tc>
        <w:tc>
          <w:tcPr>
            <w:tcW w:w="5740" w:type="dxa"/>
            <w:tcBorders>
              <w:top w:val="nil"/>
              <w:left w:val="nil"/>
              <w:bottom w:val="single" w:sz="4" w:space="0" w:color="auto"/>
              <w:right w:val="nil"/>
            </w:tcBorders>
            <w:shd w:val="clear" w:color="auto" w:fill="auto"/>
            <w:hideMark/>
          </w:tcPr>
          <w:p w14:paraId="04777199"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Magyarországon ma el nem érhető műtéttechnikai fejlesztés, mely lehetővé teszi, hogy az orvostanhallgatóknak a jövő technikai színvonalát oktassuk.</w:t>
            </w:r>
            <w:r w:rsidRPr="004A7C44">
              <w:rPr>
                <w:rFonts w:ascii="Times New Roman" w:eastAsia="Times New Roman" w:hAnsi="Times New Roman" w:cs="Times New Roman"/>
                <w:sz w:val="18"/>
                <w:szCs w:val="18"/>
                <w:lang w:eastAsia="hu-HU"/>
              </w:rPr>
              <w:br/>
              <w:t>Lehetővé teszi külföldről műtét elvégzését hazai betegen</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14:paraId="754DBD7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650,0</w:t>
            </w:r>
          </w:p>
        </w:tc>
        <w:tc>
          <w:tcPr>
            <w:tcW w:w="1060" w:type="dxa"/>
            <w:tcBorders>
              <w:top w:val="nil"/>
              <w:left w:val="nil"/>
              <w:bottom w:val="single" w:sz="4" w:space="0" w:color="auto"/>
              <w:right w:val="nil"/>
            </w:tcBorders>
            <w:shd w:val="clear" w:color="auto" w:fill="auto"/>
            <w:noWrap/>
            <w:vAlign w:val="center"/>
            <w:hideMark/>
          </w:tcPr>
          <w:p w14:paraId="426B6C7B"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w:t>
            </w:r>
          </w:p>
        </w:tc>
        <w:tc>
          <w:tcPr>
            <w:tcW w:w="14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E2D7F2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2272E3AA"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2C94BFF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650,0</w:t>
            </w:r>
          </w:p>
        </w:tc>
        <w:tc>
          <w:tcPr>
            <w:tcW w:w="960" w:type="dxa"/>
            <w:tcBorders>
              <w:top w:val="nil"/>
              <w:left w:val="nil"/>
              <w:bottom w:val="single" w:sz="4" w:space="0" w:color="auto"/>
              <w:right w:val="single" w:sz="8" w:space="0" w:color="auto"/>
            </w:tcBorders>
            <w:shd w:val="clear" w:color="auto" w:fill="auto"/>
            <w:noWrap/>
            <w:vAlign w:val="center"/>
            <w:hideMark/>
          </w:tcPr>
          <w:p w14:paraId="6194F39E"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A52D788"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7233BCC"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DB9CE36"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C28C3EF"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7DE21925" w14:textId="77777777" w:rsidTr="004A7C44">
        <w:trPr>
          <w:trHeight w:val="1290"/>
        </w:trPr>
        <w:tc>
          <w:tcPr>
            <w:tcW w:w="2100" w:type="dxa"/>
            <w:tcBorders>
              <w:top w:val="nil"/>
              <w:left w:val="single" w:sz="4" w:space="0" w:color="auto"/>
              <w:bottom w:val="nil"/>
              <w:right w:val="single" w:sz="4" w:space="0" w:color="auto"/>
            </w:tcBorders>
            <w:shd w:val="clear" w:color="000000" w:fill="D9D9D9"/>
            <w:vAlign w:val="center"/>
            <w:hideMark/>
          </w:tcPr>
          <w:p w14:paraId="177817E1"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xml:space="preserve">MOME, </w:t>
            </w:r>
            <w:r w:rsidRPr="004A7C44">
              <w:rPr>
                <w:rFonts w:ascii="Times New Roman" w:eastAsia="Times New Roman" w:hAnsi="Times New Roman" w:cs="Times New Roman"/>
                <w:b/>
                <w:bCs/>
                <w:sz w:val="18"/>
                <w:szCs w:val="18"/>
                <w:lang w:eastAsia="hu-HU"/>
              </w:rPr>
              <w:br/>
              <w:t xml:space="preserve">SZFE, </w:t>
            </w:r>
            <w:r w:rsidRPr="004A7C44">
              <w:rPr>
                <w:rFonts w:ascii="Times New Roman" w:eastAsia="Times New Roman" w:hAnsi="Times New Roman" w:cs="Times New Roman"/>
                <w:b/>
                <w:bCs/>
                <w:sz w:val="18"/>
                <w:szCs w:val="18"/>
                <w:lang w:eastAsia="hu-HU"/>
              </w:rPr>
              <w:br/>
              <w:t>MKE</w:t>
            </w:r>
          </w:p>
        </w:tc>
        <w:tc>
          <w:tcPr>
            <w:tcW w:w="2880" w:type="dxa"/>
            <w:tcBorders>
              <w:top w:val="nil"/>
              <w:left w:val="nil"/>
              <w:bottom w:val="nil"/>
              <w:right w:val="single" w:sz="4" w:space="0" w:color="auto"/>
            </w:tcBorders>
            <w:shd w:val="clear" w:color="auto" w:fill="auto"/>
            <w:vAlign w:val="center"/>
            <w:hideMark/>
          </w:tcPr>
          <w:p w14:paraId="7538CF5A"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Kreatív ipari oktatási és kutatási infrastruktúra</w:t>
            </w:r>
          </w:p>
        </w:tc>
        <w:tc>
          <w:tcPr>
            <w:tcW w:w="5740" w:type="dxa"/>
            <w:tcBorders>
              <w:top w:val="nil"/>
              <w:left w:val="nil"/>
              <w:bottom w:val="nil"/>
              <w:right w:val="nil"/>
            </w:tcBorders>
            <w:shd w:val="clear" w:color="auto" w:fill="auto"/>
            <w:hideMark/>
          </w:tcPr>
          <w:p w14:paraId="1F77ADE0" w14:textId="77777777" w:rsidR="00112B54" w:rsidRPr="004A7C44" w:rsidRDefault="008414DE"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Stú</w:t>
            </w:r>
            <w:r w:rsidR="00112B54" w:rsidRPr="004A7C44">
              <w:rPr>
                <w:rFonts w:ascii="Times New Roman" w:eastAsia="Times New Roman" w:hAnsi="Times New Roman" w:cs="Times New Roman"/>
                <w:sz w:val="18"/>
                <w:szCs w:val="18"/>
                <w:lang w:eastAsia="hu-HU"/>
              </w:rPr>
              <w:t>dióbeszerzések, vizuális oktató és kutató eszközök az alkotóművészet és a kreatív ipar területén</w:t>
            </w:r>
          </w:p>
          <w:p w14:paraId="4D563FB8"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MOME</w:t>
            </w:r>
            <w:r w:rsidRPr="004A7C44">
              <w:rPr>
                <w:rFonts w:ascii="Times New Roman" w:eastAsia="Times New Roman" w:hAnsi="Times New Roman" w:cs="Times New Roman"/>
                <w:sz w:val="18"/>
                <w:szCs w:val="18"/>
                <w:lang w:eastAsia="hu-HU"/>
              </w:rPr>
              <w:tab/>
              <w:t>200 m Ft</w:t>
            </w:r>
          </w:p>
          <w:p w14:paraId="00D74B6B"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SZFE</w:t>
            </w:r>
            <w:r w:rsidRPr="004A7C44">
              <w:rPr>
                <w:rFonts w:ascii="Times New Roman" w:eastAsia="Times New Roman" w:hAnsi="Times New Roman" w:cs="Times New Roman"/>
                <w:sz w:val="18"/>
                <w:szCs w:val="18"/>
                <w:lang w:eastAsia="hu-HU"/>
              </w:rPr>
              <w:tab/>
              <w:t>200 m Ft</w:t>
            </w:r>
          </w:p>
          <w:p w14:paraId="5E74E59E"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MKE</w:t>
            </w:r>
            <w:r w:rsidRPr="004A7C44">
              <w:rPr>
                <w:rFonts w:ascii="Times New Roman" w:eastAsia="Times New Roman" w:hAnsi="Times New Roman" w:cs="Times New Roman"/>
                <w:sz w:val="18"/>
                <w:szCs w:val="18"/>
                <w:lang w:eastAsia="hu-HU"/>
              </w:rPr>
              <w:tab/>
              <w:t>200 m Ft</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4599BC82"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600,0</w:t>
            </w:r>
          </w:p>
        </w:tc>
        <w:tc>
          <w:tcPr>
            <w:tcW w:w="1060" w:type="dxa"/>
            <w:tcBorders>
              <w:top w:val="nil"/>
              <w:left w:val="nil"/>
              <w:bottom w:val="nil"/>
              <w:right w:val="nil"/>
            </w:tcBorders>
            <w:shd w:val="clear" w:color="auto" w:fill="auto"/>
            <w:noWrap/>
            <w:vAlign w:val="center"/>
            <w:hideMark/>
          </w:tcPr>
          <w:p w14:paraId="35E1B1E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w:t>
            </w:r>
          </w:p>
        </w:tc>
        <w:tc>
          <w:tcPr>
            <w:tcW w:w="14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E739DC0"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2018</w:t>
            </w:r>
          </w:p>
        </w:tc>
        <w:tc>
          <w:tcPr>
            <w:tcW w:w="1180" w:type="dxa"/>
            <w:tcBorders>
              <w:top w:val="nil"/>
              <w:left w:val="nil"/>
              <w:bottom w:val="single" w:sz="8" w:space="0" w:color="auto"/>
              <w:right w:val="single" w:sz="4" w:space="0" w:color="auto"/>
            </w:tcBorders>
            <w:shd w:val="clear" w:color="auto" w:fill="auto"/>
            <w:noWrap/>
            <w:vAlign w:val="center"/>
            <w:hideMark/>
          </w:tcPr>
          <w:p w14:paraId="2477A19F"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1040" w:type="dxa"/>
            <w:tcBorders>
              <w:top w:val="nil"/>
              <w:left w:val="nil"/>
              <w:bottom w:val="single" w:sz="8" w:space="0" w:color="auto"/>
              <w:right w:val="single" w:sz="4" w:space="0" w:color="auto"/>
            </w:tcBorders>
            <w:shd w:val="clear" w:color="auto" w:fill="auto"/>
            <w:noWrap/>
            <w:vAlign w:val="center"/>
            <w:hideMark/>
          </w:tcPr>
          <w:p w14:paraId="1C80268F"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180,0</w:t>
            </w:r>
          </w:p>
        </w:tc>
        <w:tc>
          <w:tcPr>
            <w:tcW w:w="960" w:type="dxa"/>
            <w:tcBorders>
              <w:top w:val="nil"/>
              <w:left w:val="nil"/>
              <w:bottom w:val="single" w:sz="8" w:space="0" w:color="auto"/>
              <w:right w:val="single" w:sz="8" w:space="0" w:color="auto"/>
            </w:tcBorders>
            <w:shd w:val="clear" w:color="auto" w:fill="auto"/>
            <w:noWrap/>
            <w:vAlign w:val="center"/>
            <w:hideMark/>
          </w:tcPr>
          <w:p w14:paraId="7B53EE99"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420,0</w:t>
            </w:r>
          </w:p>
        </w:tc>
        <w:tc>
          <w:tcPr>
            <w:tcW w:w="960" w:type="dxa"/>
            <w:tcBorders>
              <w:top w:val="nil"/>
              <w:left w:val="nil"/>
              <w:bottom w:val="single" w:sz="4" w:space="0" w:color="auto"/>
              <w:right w:val="single" w:sz="4" w:space="0" w:color="auto"/>
            </w:tcBorders>
            <w:shd w:val="clear" w:color="auto" w:fill="auto"/>
            <w:noWrap/>
            <w:vAlign w:val="center"/>
            <w:hideMark/>
          </w:tcPr>
          <w:p w14:paraId="5DF55BB1"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8CB75BC"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0707E5F"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c>
          <w:tcPr>
            <w:tcW w:w="960" w:type="dxa"/>
            <w:tcBorders>
              <w:top w:val="nil"/>
              <w:left w:val="nil"/>
              <w:bottom w:val="single" w:sz="4" w:space="0" w:color="auto"/>
              <w:right w:val="single" w:sz="4" w:space="0" w:color="auto"/>
            </w:tcBorders>
            <w:shd w:val="clear" w:color="auto" w:fill="auto"/>
            <w:noWrap/>
            <w:vAlign w:val="center"/>
            <w:hideMark/>
          </w:tcPr>
          <w:p w14:paraId="16ACCA85" w14:textId="77777777" w:rsidR="00112B54" w:rsidRPr="004A7C44" w:rsidRDefault="00112B54" w:rsidP="00112B54">
            <w:pPr>
              <w:spacing w:after="0" w:line="240" w:lineRule="auto"/>
              <w:jc w:val="right"/>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0,0</w:t>
            </w:r>
          </w:p>
        </w:tc>
      </w:tr>
      <w:tr w:rsidR="00112B54" w:rsidRPr="00C94717" w14:paraId="738E6766" w14:textId="77777777" w:rsidTr="00112B54">
        <w:trPr>
          <w:trHeight w:val="465"/>
        </w:trPr>
        <w:tc>
          <w:tcPr>
            <w:tcW w:w="2100" w:type="dxa"/>
            <w:tcBorders>
              <w:top w:val="single" w:sz="8" w:space="0" w:color="auto"/>
              <w:left w:val="single" w:sz="8" w:space="0" w:color="auto"/>
              <w:bottom w:val="single" w:sz="8" w:space="0" w:color="auto"/>
              <w:right w:val="single" w:sz="4" w:space="0" w:color="auto"/>
            </w:tcBorders>
            <w:shd w:val="clear" w:color="000000" w:fill="F2DCDB"/>
            <w:vAlign w:val="center"/>
            <w:hideMark/>
          </w:tcPr>
          <w:p w14:paraId="65EB8F8F" w14:textId="77777777" w:rsidR="00112B54" w:rsidRPr="004A7C44" w:rsidRDefault="00112B54" w:rsidP="00112B54">
            <w:pPr>
              <w:spacing w:after="0" w:line="240" w:lineRule="auto"/>
              <w:jc w:val="center"/>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ESZKÖZBESZERZÉS ÖSSZESEN</w:t>
            </w:r>
          </w:p>
        </w:tc>
        <w:tc>
          <w:tcPr>
            <w:tcW w:w="2880" w:type="dxa"/>
            <w:tcBorders>
              <w:top w:val="single" w:sz="8" w:space="0" w:color="auto"/>
              <w:left w:val="nil"/>
              <w:bottom w:val="single" w:sz="8" w:space="0" w:color="auto"/>
              <w:right w:val="single" w:sz="4" w:space="0" w:color="auto"/>
            </w:tcBorders>
            <w:shd w:val="clear" w:color="000000" w:fill="F2DCDB"/>
            <w:vAlign w:val="center"/>
            <w:hideMark/>
          </w:tcPr>
          <w:p w14:paraId="18EF492D"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w:t>
            </w:r>
          </w:p>
        </w:tc>
        <w:tc>
          <w:tcPr>
            <w:tcW w:w="5740" w:type="dxa"/>
            <w:tcBorders>
              <w:top w:val="single" w:sz="8" w:space="0" w:color="auto"/>
              <w:left w:val="nil"/>
              <w:bottom w:val="single" w:sz="8" w:space="0" w:color="auto"/>
              <w:right w:val="single" w:sz="8" w:space="0" w:color="auto"/>
            </w:tcBorders>
            <w:shd w:val="clear" w:color="000000" w:fill="F2DCDB"/>
            <w:hideMark/>
          </w:tcPr>
          <w:p w14:paraId="2ED7103A"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r w:rsidRPr="004A7C44">
              <w:rPr>
                <w:rFonts w:ascii="Times New Roman" w:eastAsia="Times New Roman" w:hAnsi="Times New Roman" w:cs="Times New Roman"/>
                <w:sz w:val="18"/>
                <w:szCs w:val="18"/>
                <w:lang w:eastAsia="hu-HU"/>
              </w:rPr>
              <w:t> </w:t>
            </w:r>
          </w:p>
        </w:tc>
        <w:tc>
          <w:tcPr>
            <w:tcW w:w="1840" w:type="dxa"/>
            <w:tcBorders>
              <w:top w:val="nil"/>
              <w:left w:val="nil"/>
              <w:bottom w:val="single" w:sz="8" w:space="0" w:color="auto"/>
              <w:right w:val="single" w:sz="8" w:space="0" w:color="auto"/>
            </w:tcBorders>
            <w:shd w:val="clear" w:color="000000" w:fill="F2DCDB"/>
            <w:noWrap/>
            <w:vAlign w:val="center"/>
            <w:hideMark/>
          </w:tcPr>
          <w:p w14:paraId="0B96427C"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7 450,0</w:t>
            </w:r>
          </w:p>
        </w:tc>
        <w:tc>
          <w:tcPr>
            <w:tcW w:w="1060" w:type="dxa"/>
            <w:tcBorders>
              <w:top w:val="single" w:sz="8" w:space="0" w:color="auto"/>
              <w:left w:val="nil"/>
              <w:bottom w:val="single" w:sz="8" w:space="0" w:color="auto"/>
              <w:right w:val="single" w:sz="4" w:space="0" w:color="auto"/>
            </w:tcBorders>
            <w:shd w:val="clear" w:color="000000" w:fill="F2DCDB"/>
            <w:noWrap/>
            <w:vAlign w:val="center"/>
            <w:hideMark/>
          </w:tcPr>
          <w:p w14:paraId="1E81587B"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w:t>
            </w:r>
          </w:p>
        </w:tc>
        <w:tc>
          <w:tcPr>
            <w:tcW w:w="1420" w:type="dxa"/>
            <w:tcBorders>
              <w:top w:val="nil"/>
              <w:left w:val="nil"/>
              <w:bottom w:val="single" w:sz="8" w:space="0" w:color="auto"/>
              <w:right w:val="single" w:sz="8" w:space="0" w:color="auto"/>
            </w:tcBorders>
            <w:shd w:val="clear" w:color="000000" w:fill="F2DCDB"/>
            <w:noWrap/>
            <w:vAlign w:val="center"/>
            <w:hideMark/>
          </w:tcPr>
          <w:p w14:paraId="632C1A75"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 </w:t>
            </w:r>
          </w:p>
        </w:tc>
        <w:tc>
          <w:tcPr>
            <w:tcW w:w="1180" w:type="dxa"/>
            <w:tcBorders>
              <w:top w:val="nil"/>
              <w:left w:val="nil"/>
              <w:bottom w:val="single" w:sz="8" w:space="0" w:color="auto"/>
              <w:right w:val="single" w:sz="8" w:space="0" w:color="auto"/>
            </w:tcBorders>
            <w:shd w:val="clear" w:color="000000" w:fill="F2DCDB"/>
            <w:noWrap/>
            <w:vAlign w:val="center"/>
            <w:hideMark/>
          </w:tcPr>
          <w:p w14:paraId="2DFFE80D"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2 300,0</w:t>
            </w:r>
          </w:p>
        </w:tc>
        <w:tc>
          <w:tcPr>
            <w:tcW w:w="1040" w:type="dxa"/>
            <w:tcBorders>
              <w:top w:val="nil"/>
              <w:left w:val="nil"/>
              <w:bottom w:val="single" w:sz="8" w:space="0" w:color="auto"/>
              <w:right w:val="single" w:sz="8" w:space="0" w:color="auto"/>
            </w:tcBorders>
            <w:shd w:val="clear" w:color="000000" w:fill="F2DCDB"/>
            <w:noWrap/>
            <w:vAlign w:val="center"/>
            <w:hideMark/>
          </w:tcPr>
          <w:p w14:paraId="4D7603A1"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3 680,0</w:t>
            </w:r>
          </w:p>
        </w:tc>
        <w:tc>
          <w:tcPr>
            <w:tcW w:w="960" w:type="dxa"/>
            <w:tcBorders>
              <w:top w:val="nil"/>
              <w:left w:val="nil"/>
              <w:bottom w:val="single" w:sz="8" w:space="0" w:color="auto"/>
              <w:right w:val="single" w:sz="8" w:space="0" w:color="auto"/>
            </w:tcBorders>
            <w:shd w:val="clear" w:color="000000" w:fill="F2DCDB"/>
            <w:noWrap/>
            <w:vAlign w:val="center"/>
            <w:hideMark/>
          </w:tcPr>
          <w:p w14:paraId="4376073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1 470,0</w:t>
            </w:r>
          </w:p>
        </w:tc>
        <w:tc>
          <w:tcPr>
            <w:tcW w:w="960" w:type="dxa"/>
            <w:tcBorders>
              <w:top w:val="single" w:sz="8" w:space="0" w:color="auto"/>
              <w:left w:val="nil"/>
              <w:bottom w:val="single" w:sz="8" w:space="0" w:color="auto"/>
              <w:right w:val="single" w:sz="8" w:space="0" w:color="auto"/>
            </w:tcBorders>
            <w:shd w:val="clear" w:color="000000" w:fill="F2DCDB"/>
            <w:noWrap/>
            <w:vAlign w:val="center"/>
            <w:hideMark/>
          </w:tcPr>
          <w:p w14:paraId="21FF86A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single" w:sz="8" w:space="0" w:color="auto"/>
              <w:left w:val="nil"/>
              <w:bottom w:val="single" w:sz="8" w:space="0" w:color="auto"/>
              <w:right w:val="single" w:sz="8" w:space="0" w:color="auto"/>
            </w:tcBorders>
            <w:shd w:val="clear" w:color="000000" w:fill="F2DCDB"/>
            <w:noWrap/>
            <w:vAlign w:val="center"/>
            <w:hideMark/>
          </w:tcPr>
          <w:p w14:paraId="62DD549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single" w:sz="8" w:space="0" w:color="auto"/>
              <w:left w:val="nil"/>
              <w:bottom w:val="single" w:sz="8" w:space="0" w:color="auto"/>
              <w:right w:val="single" w:sz="8" w:space="0" w:color="auto"/>
            </w:tcBorders>
            <w:shd w:val="clear" w:color="000000" w:fill="F2DCDB"/>
            <w:noWrap/>
            <w:vAlign w:val="center"/>
            <w:hideMark/>
          </w:tcPr>
          <w:p w14:paraId="6002E6DE"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single" w:sz="8" w:space="0" w:color="auto"/>
              <w:left w:val="nil"/>
              <w:bottom w:val="single" w:sz="8" w:space="0" w:color="auto"/>
              <w:right w:val="single" w:sz="8" w:space="0" w:color="auto"/>
            </w:tcBorders>
            <w:shd w:val="clear" w:color="000000" w:fill="F2DCDB"/>
            <w:noWrap/>
            <w:vAlign w:val="center"/>
            <w:hideMark/>
          </w:tcPr>
          <w:p w14:paraId="6A5FAD7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r>
      <w:tr w:rsidR="00112B54" w:rsidRPr="00C94717" w14:paraId="1CCD5BDE" w14:textId="77777777" w:rsidTr="00112B54">
        <w:trPr>
          <w:trHeight w:val="495"/>
        </w:trPr>
        <w:tc>
          <w:tcPr>
            <w:tcW w:w="2100" w:type="dxa"/>
            <w:tcBorders>
              <w:top w:val="nil"/>
              <w:left w:val="nil"/>
              <w:bottom w:val="nil"/>
              <w:right w:val="nil"/>
            </w:tcBorders>
            <w:shd w:val="clear" w:color="auto" w:fill="auto"/>
            <w:noWrap/>
            <w:vAlign w:val="bottom"/>
            <w:hideMark/>
          </w:tcPr>
          <w:p w14:paraId="3921A499"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p>
        </w:tc>
        <w:tc>
          <w:tcPr>
            <w:tcW w:w="2880" w:type="dxa"/>
            <w:tcBorders>
              <w:top w:val="nil"/>
              <w:left w:val="nil"/>
              <w:bottom w:val="nil"/>
              <w:right w:val="nil"/>
            </w:tcBorders>
            <w:shd w:val="clear" w:color="auto" w:fill="auto"/>
            <w:noWrap/>
            <w:vAlign w:val="bottom"/>
            <w:hideMark/>
          </w:tcPr>
          <w:p w14:paraId="5AB454D3" w14:textId="77777777" w:rsidR="00112B54" w:rsidRPr="004A7C44" w:rsidRDefault="00112B54" w:rsidP="00112B54">
            <w:pPr>
              <w:spacing w:after="0" w:line="240" w:lineRule="auto"/>
              <w:rPr>
                <w:rFonts w:ascii="Times New Roman" w:eastAsia="Times New Roman" w:hAnsi="Times New Roman" w:cs="Times New Roman"/>
                <w:sz w:val="18"/>
                <w:szCs w:val="18"/>
                <w:lang w:eastAsia="hu-HU"/>
              </w:rPr>
            </w:pPr>
          </w:p>
        </w:tc>
        <w:tc>
          <w:tcPr>
            <w:tcW w:w="5740" w:type="dxa"/>
            <w:tcBorders>
              <w:top w:val="nil"/>
              <w:left w:val="nil"/>
              <w:bottom w:val="nil"/>
              <w:right w:val="nil"/>
            </w:tcBorders>
            <w:shd w:val="clear" w:color="auto" w:fill="auto"/>
            <w:hideMark/>
          </w:tcPr>
          <w:p w14:paraId="53271B49" w14:textId="77777777" w:rsidR="00112B54" w:rsidRPr="004A7C44" w:rsidRDefault="00112B54" w:rsidP="00112B54">
            <w:pPr>
              <w:spacing w:after="0" w:line="240" w:lineRule="auto"/>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2016-2018 között tervezett beruházás</w:t>
            </w:r>
            <w:r w:rsidRPr="004A7C44">
              <w:rPr>
                <w:rFonts w:ascii="Times New Roman" w:eastAsia="Times New Roman" w:hAnsi="Times New Roman" w:cs="Times New Roman"/>
                <w:b/>
                <w:bCs/>
                <w:sz w:val="18"/>
                <w:szCs w:val="18"/>
                <w:u w:val="single"/>
                <w:lang w:eastAsia="hu-HU"/>
              </w:rPr>
              <w:t xml:space="preserve"> indítás</w:t>
            </w:r>
            <w:r w:rsidRPr="004A7C44">
              <w:rPr>
                <w:rFonts w:ascii="Times New Roman" w:eastAsia="Times New Roman" w:hAnsi="Times New Roman" w:cs="Times New Roman"/>
                <w:b/>
                <w:bCs/>
                <w:sz w:val="18"/>
                <w:szCs w:val="18"/>
                <w:lang w:eastAsia="hu-HU"/>
              </w:rPr>
              <w:t xml:space="preserve"> összesen </w:t>
            </w:r>
            <w:r w:rsidRPr="004A7C44">
              <w:rPr>
                <w:rFonts w:ascii="Times New Roman" w:eastAsia="Times New Roman" w:hAnsi="Times New Roman" w:cs="Times New Roman"/>
                <w:b/>
                <w:bCs/>
                <w:sz w:val="18"/>
                <w:szCs w:val="18"/>
                <w:lang w:eastAsia="hu-HU"/>
              </w:rPr>
              <w:br/>
              <w:t>(Kivitelezés: 2016-2020/21)</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1E4EAA4B"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40 825,0</w:t>
            </w:r>
          </w:p>
        </w:tc>
        <w:tc>
          <w:tcPr>
            <w:tcW w:w="1060" w:type="dxa"/>
            <w:tcBorders>
              <w:top w:val="nil"/>
              <w:left w:val="nil"/>
              <w:bottom w:val="nil"/>
              <w:right w:val="nil"/>
            </w:tcBorders>
            <w:shd w:val="clear" w:color="auto" w:fill="auto"/>
            <w:noWrap/>
            <w:vAlign w:val="center"/>
            <w:hideMark/>
          </w:tcPr>
          <w:p w14:paraId="4AE7D2DE"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p>
        </w:tc>
        <w:tc>
          <w:tcPr>
            <w:tcW w:w="1420" w:type="dxa"/>
            <w:tcBorders>
              <w:top w:val="nil"/>
              <w:left w:val="nil"/>
              <w:bottom w:val="nil"/>
              <w:right w:val="nil"/>
            </w:tcBorders>
            <w:shd w:val="clear" w:color="auto" w:fill="auto"/>
            <w:noWrap/>
            <w:vAlign w:val="center"/>
            <w:hideMark/>
          </w:tcPr>
          <w:p w14:paraId="3A915D66"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14:paraId="75B8E838"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5 115,0</w:t>
            </w:r>
          </w:p>
        </w:tc>
        <w:tc>
          <w:tcPr>
            <w:tcW w:w="1040" w:type="dxa"/>
            <w:tcBorders>
              <w:top w:val="nil"/>
              <w:left w:val="nil"/>
              <w:bottom w:val="single" w:sz="8" w:space="0" w:color="auto"/>
              <w:right w:val="single" w:sz="8" w:space="0" w:color="auto"/>
            </w:tcBorders>
            <w:shd w:val="clear" w:color="auto" w:fill="auto"/>
            <w:noWrap/>
            <w:vAlign w:val="center"/>
            <w:hideMark/>
          </w:tcPr>
          <w:p w14:paraId="51B1A833"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9 720,0</w:t>
            </w:r>
          </w:p>
        </w:tc>
        <w:tc>
          <w:tcPr>
            <w:tcW w:w="960" w:type="dxa"/>
            <w:tcBorders>
              <w:top w:val="nil"/>
              <w:left w:val="nil"/>
              <w:bottom w:val="single" w:sz="8" w:space="0" w:color="auto"/>
              <w:right w:val="single" w:sz="8" w:space="0" w:color="auto"/>
            </w:tcBorders>
            <w:shd w:val="clear" w:color="auto" w:fill="auto"/>
            <w:noWrap/>
            <w:vAlign w:val="center"/>
            <w:hideMark/>
          </w:tcPr>
          <w:p w14:paraId="278E901C"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9 570,0</w:t>
            </w:r>
          </w:p>
        </w:tc>
        <w:tc>
          <w:tcPr>
            <w:tcW w:w="960" w:type="dxa"/>
            <w:tcBorders>
              <w:top w:val="nil"/>
              <w:left w:val="nil"/>
              <w:bottom w:val="single" w:sz="8" w:space="0" w:color="auto"/>
              <w:right w:val="single" w:sz="8" w:space="0" w:color="auto"/>
            </w:tcBorders>
            <w:shd w:val="clear" w:color="auto" w:fill="auto"/>
            <w:noWrap/>
            <w:vAlign w:val="center"/>
            <w:hideMark/>
          </w:tcPr>
          <w:p w14:paraId="233B4503"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8 940,0</w:t>
            </w:r>
          </w:p>
        </w:tc>
        <w:tc>
          <w:tcPr>
            <w:tcW w:w="960" w:type="dxa"/>
            <w:tcBorders>
              <w:top w:val="nil"/>
              <w:left w:val="nil"/>
              <w:bottom w:val="single" w:sz="8" w:space="0" w:color="auto"/>
              <w:right w:val="single" w:sz="8" w:space="0" w:color="auto"/>
            </w:tcBorders>
            <w:shd w:val="clear" w:color="auto" w:fill="auto"/>
            <w:noWrap/>
            <w:vAlign w:val="center"/>
            <w:hideMark/>
          </w:tcPr>
          <w:p w14:paraId="33D33877"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7 480,0</w:t>
            </w:r>
          </w:p>
        </w:tc>
        <w:tc>
          <w:tcPr>
            <w:tcW w:w="960" w:type="dxa"/>
            <w:tcBorders>
              <w:top w:val="nil"/>
              <w:left w:val="nil"/>
              <w:bottom w:val="single" w:sz="8" w:space="0" w:color="auto"/>
              <w:right w:val="single" w:sz="8" w:space="0" w:color="auto"/>
            </w:tcBorders>
            <w:shd w:val="clear" w:color="auto" w:fill="auto"/>
            <w:noWrap/>
            <w:vAlign w:val="center"/>
            <w:hideMark/>
          </w:tcPr>
          <w:p w14:paraId="492A05CC"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c>
          <w:tcPr>
            <w:tcW w:w="960" w:type="dxa"/>
            <w:tcBorders>
              <w:top w:val="nil"/>
              <w:left w:val="nil"/>
              <w:bottom w:val="single" w:sz="8" w:space="0" w:color="auto"/>
              <w:right w:val="single" w:sz="8" w:space="0" w:color="auto"/>
            </w:tcBorders>
            <w:shd w:val="clear" w:color="auto" w:fill="auto"/>
            <w:noWrap/>
            <w:vAlign w:val="center"/>
            <w:hideMark/>
          </w:tcPr>
          <w:p w14:paraId="6C2D3168" w14:textId="77777777" w:rsidR="00112B54" w:rsidRPr="004A7C44" w:rsidRDefault="00112B54" w:rsidP="00112B54">
            <w:pPr>
              <w:spacing w:after="0" w:line="240" w:lineRule="auto"/>
              <w:jc w:val="right"/>
              <w:rPr>
                <w:rFonts w:ascii="Times New Roman" w:eastAsia="Times New Roman" w:hAnsi="Times New Roman" w:cs="Times New Roman"/>
                <w:b/>
                <w:bCs/>
                <w:sz w:val="18"/>
                <w:szCs w:val="18"/>
                <w:lang w:eastAsia="hu-HU"/>
              </w:rPr>
            </w:pPr>
            <w:r w:rsidRPr="004A7C44">
              <w:rPr>
                <w:rFonts w:ascii="Times New Roman" w:eastAsia="Times New Roman" w:hAnsi="Times New Roman" w:cs="Times New Roman"/>
                <w:b/>
                <w:bCs/>
                <w:sz w:val="18"/>
                <w:szCs w:val="18"/>
                <w:lang w:eastAsia="hu-HU"/>
              </w:rPr>
              <w:t>0,0</w:t>
            </w:r>
          </w:p>
        </w:tc>
      </w:tr>
    </w:tbl>
    <w:p w14:paraId="0D4A1B82" w14:textId="77777777" w:rsidR="00F02158" w:rsidRPr="00C94717" w:rsidRDefault="00F02158" w:rsidP="00F02158">
      <w:pPr>
        <w:jc w:val="both"/>
        <w:rPr>
          <w:rFonts w:ascii="Times New Roman" w:hAnsi="Times New Roman" w:cs="Times New Roman"/>
          <w:sz w:val="24"/>
          <w:szCs w:val="24"/>
          <w:highlight w:val="yellow"/>
        </w:rPr>
      </w:pPr>
    </w:p>
    <w:p w14:paraId="6F0E051E" w14:textId="77777777" w:rsidR="00112B54" w:rsidRPr="00C94717" w:rsidRDefault="00112B54" w:rsidP="00F02158">
      <w:pPr>
        <w:jc w:val="both"/>
        <w:rPr>
          <w:rFonts w:ascii="Times New Roman" w:hAnsi="Times New Roman" w:cs="Times New Roman"/>
          <w:sz w:val="24"/>
          <w:szCs w:val="24"/>
          <w:highlight w:val="yellow"/>
        </w:rPr>
      </w:pPr>
    </w:p>
    <w:p w14:paraId="07E74743" w14:textId="77777777" w:rsidR="00112B54" w:rsidRPr="00C94717" w:rsidRDefault="00112B54" w:rsidP="00F4181C">
      <w:pPr>
        <w:pBdr>
          <w:bottom w:val="single" w:sz="4" w:space="1" w:color="auto"/>
        </w:pBdr>
        <w:spacing w:before="20" w:after="20" w:line="240" w:lineRule="auto"/>
        <w:jc w:val="both"/>
        <w:rPr>
          <w:rFonts w:ascii="Times New Roman" w:hAnsi="Times New Roman" w:cs="Times New Roman"/>
          <w:b/>
          <w:highlight w:val="yellow"/>
        </w:rPr>
        <w:sectPr w:rsidR="00112B54" w:rsidRPr="00C94717" w:rsidSect="004A7C44">
          <w:pgSz w:w="23814" w:h="16840" w:orient="landscape" w:code="8"/>
          <w:pgMar w:top="1134" w:right="1134" w:bottom="1134" w:left="1134" w:header="709" w:footer="709" w:gutter="0"/>
          <w:cols w:space="708"/>
          <w:docGrid w:linePitch="360"/>
        </w:sectPr>
      </w:pPr>
    </w:p>
    <w:p w14:paraId="4EA59674" w14:textId="77777777" w:rsidR="00F4181C" w:rsidRPr="00C94717" w:rsidRDefault="00F4181C" w:rsidP="00F4181C">
      <w:pPr>
        <w:pBdr>
          <w:bottom w:val="single" w:sz="4" w:space="1" w:color="auto"/>
        </w:pBdr>
        <w:spacing w:before="20" w:after="20" w:line="240" w:lineRule="auto"/>
        <w:jc w:val="both"/>
        <w:rPr>
          <w:rFonts w:ascii="Times New Roman" w:hAnsi="Times New Roman" w:cs="Times New Roman"/>
          <w:b/>
        </w:rPr>
      </w:pPr>
      <w:r w:rsidRPr="00C94717">
        <w:rPr>
          <w:rFonts w:ascii="Times New Roman" w:hAnsi="Times New Roman" w:cs="Times New Roman"/>
          <w:b/>
        </w:rPr>
        <w:lastRenderedPageBreak/>
        <w:t>Épület</w:t>
      </w:r>
    </w:p>
    <w:p w14:paraId="4189B40F" w14:textId="77777777" w:rsidR="00112B54" w:rsidRPr="00C94717" w:rsidRDefault="00112B54" w:rsidP="00F4181C">
      <w:pPr>
        <w:spacing w:before="20" w:after="20" w:line="240" w:lineRule="auto"/>
        <w:jc w:val="both"/>
        <w:rPr>
          <w:rFonts w:ascii="Times New Roman" w:hAnsi="Times New Roman" w:cs="Times New Roman"/>
          <w:i/>
          <w:color w:val="FF0000"/>
        </w:rPr>
      </w:pPr>
    </w:p>
    <w:p w14:paraId="5ACD8E12" w14:textId="77777777" w:rsidR="00F4181C" w:rsidRPr="00C94717" w:rsidRDefault="00F4181C" w:rsidP="00F4181C">
      <w:pPr>
        <w:spacing w:before="20" w:after="20" w:line="240" w:lineRule="auto"/>
        <w:jc w:val="both"/>
        <w:rPr>
          <w:rFonts w:ascii="Times New Roman" w:hAnsi="Times New Roman" w:cs="Times New Roman"/>
          <w:i/>
          <w:color w:val="FF0000"/>
        </w:rPr>
      </w:pPr>
    </w:p>
    <w:tbl>
      <w:tblPr>
        <w:tblStyle w:val="Rcsostblzat"/>
        <w:tblW w:w="9181" w:type="dxa"/>
        <w:tblLook w:val="04A0" w:firstRow="1" w:lastRow="0" w:firstColumn="1" w:lastColumn="0" w:noHBand="0" w:noVBand="1"/>
      </w:tblPr>
      <w:tblGrid>
        <w:gridCol w:w="2943"/>
        <w:gridCol w:w="1276"/>
        <w:gridCol w:w="1276"/>
        <w:gridCol w:w="992"/>
        <w:gridCol w:w="992"/>
        <w:gridCol w:w="851"/>
        <w:gridCol w:w="851"/>
      </w:tblGrid>
      <w:tr w:rsidR="00C85A9C" w:rsidRPr="00C94717" w14:paraId="79E35EC6" w14:textId="77777777" w:rsidTr="00C85A9C">
        <w:tc>
          <w:tcPr>
            <w:tcW w:w="2943" w:type="dxa"/>
          </w:tcPr>
          <w:p w14:paraId="1AD03497" w14:textId="77777777" w:rsidR="00C85A9C" w:rsidRPr="00C94717" w:rsidRDefault="00C85A9C" w:rsidP="00654AAD">
            <w:pPr>
              <w:spacing w:before="20" w:after="20"/>
              <w:jc w:val="both"/>
              <w:rPr>
                <w:rFonts w:ascii="Times New Roman" w:hAnsi="Times New Roman" w:cs="Times New Roman"/>
                <w:b/>
              </w:rPr>
            </w:pPr>
            <w:r w:rsidRPr="00C94717">
              <w:rPr>
                <w:rFonts w:ascii="Times New Roman" w:hAnsi="Times New Roman" w:cs="Times New Roman"/>
                <w:b/>
              </w:rPr>
              <w:t>Beruházás megnevezése</w:t>
            </w:r>
          </w:p>
        </w:tc>
        <w:tc>
          <w:tcPr>
            <w:tcW w:w="1276" w:type="dxa"/>
          </w:tcPr>
          <w:p w14:paraId="407E357C" w14:textId="77777777" w:rsidR="00C85A9C" w:rsidRPr="00C94717" w:rsidRDefault="00C85A9C" w:rsidP="00654AAD">
            <w:pPr>
              <w:spacing w:before="20" w:after="20"/>
              <w:jc w:val="both"/>
              <w:rPr>
                <w:rFonts w:ascii="Times New Roman" w:hAnsi="Times New Roman" w:cs="Times New Roman"/>
                <w:b/>
              </w:rPr>
            </w:pPr>
            <w:r w:rsidRPr="00C94717">
              <w:rPr>
                <w:rFonts w:ascii="Times New Roman" w:hAnsi="Times New Roman" w:cs="Times New Roman"/>
                <w:b/>
              </w:rPr>
              <w:t>Indoklás</w:t>
            </w:r>
          </w:p>
        </w:tc>
        <w:tc>
          <w:tcPr>
            <w:tcW w:w="1276" w:type="dxa"/>
          </w:tcPr>
          <w:p w14:paraId="44D6AB77" w14:textId="77777777" w:rsidR="00C85A9C" w:rsidRPr="00C94717" w:rsidRDefault="00C85A9C" w:rsidP="00654AAD">
            <w:pPr>
              <w:spacing w:before="20" w:after="20"/>
              <w:jc w:val="both"/>
              <w:rPr>
                <w:rFonts w:ascii="Times New Roman" w:hAnsi="Times New Roman" w:cs="Times New Roman"/>
                <w:b/>
              </w:rPr>
            </w:pPr>
            <w:r w:rsidRPr="00C94717">
              <w:rPr>
                <w:rFonts w:ascii="Times New Roman" w:hAnsi="Times New Roman" w:cs="Times New Roman"/>
                <w:b/>
              </w:rPr>
              <w:t>Beruházás összege</w:t>
            </w:r>
          </w:p>
        </w:tc>
        <w:tc>
          <w:tcPr>
            <w:tcW w:w="992" w:type="dxa"/>
            <w:vAlign w:val="bottom"/>
          </w:tcPr>
          <w:p w14:paraId="7A7CD0C3" w14:textId="77777777" w:rsidR="00C85A9C" w:rsidRPr="00C94717" w:rsidRDefault="00C85A9C" w:rsidP="00654AAD">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2017.</w:t>
            </w:r>
          </w:p>
          <w:p w14:paraId="2161D58F" w14:textId="77777777" w:rsidR="00C85A9C" w:rsidRPr="00C94717" w:rsidRDefault="00C85A9C" w:rsidP="00654AAD">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992" w:type="dxa"/>
            <w:vAlign w:val="bottom"/>
          </w:tcPr>
          <w:p w14:paraId="414A8738" w14:textId="77777777" w:rsidR="00C85A9C" w:rsidRPr="00C94717" w:rsidRDefault="00C85A9C" w:rsidP="00654AAD">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2018.</w:t>
            </w:r>
          </w:p>
          <w:p w14:paraId="633258FE" w14:textId="77777777" w:rsidR="00C85A9C" w:rsidRPr="00C94717" w:rsidRDefault="00C85A9C" w:rsidP="00654AAD">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851" w:type="dxa"/>
            <w:vAlign w:val="bottom"/>
          </w:tcPr>
          <w:p w14:paraId="1D8CE676" w14:textId="77777777" w:rsidR="00C85A9C" w:rsidRPr="00C94717" w:rsidRDefault="00C85A9C" w:rsidP="00654AAD">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2019.</w:t>
            </w:r>
          </w:p>
          <w:p w14:paraId="4171FCB5" w14:textId="77777777" w:rsidR="00C85A9C" w:rsidRPr="00C94717" w:rsidRDefault="00C85A9C" w:rsidP="00654AAD">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851" w:type="dxa"/>
            <w:vAlign w:val="bottom"/>
          </w:tcPr>
          <w:p w14:paraId="4CF87C4D" w14:textId="77777777" w:rsidR="00C85A9C" w:rsidRPr="00C94717" w:rsidRDefault="00C85A9C" w:rsidP="00654AAD">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2020.</w:t>
            </w:r>
          </w:p>
          <w:p w14:paraId="73C579ED" w14:textId="77777777" w:rsidR="00C85A9C" w:rsidRPr="00C94717" w:rsidRDefault="00C85A9C" w:rsidP="00654AAD">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r>
      <w:tr w:rsidR="00C85A9C" w:rsidRPr="00C94717" w14:paraId="6B59BA2D" w14:textId="77777777" w:rsidTr="00C85A9C">
        <w:tc>
          <w:tcPr>
            <w:tcW w:w="2943" w:type="dxa"/>
          </w:tcPr>
          <w:p w14:paraId="22B7BE81" w14:textId="77777777" w:rsidR="00C85A9C" w:rsidRPr="00C94717" w:rsidRDefault="00C85A9C" w:rsidP="00654AAD">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Épület 1.</w:t>
            </w:r>
          </w:p>
          <w:p w14:paraId="7E1415FA" w14:textId="77777777" w:rsidR="00C85A9C" w:rsidRPr="00C94717" w:rsidRDefault="00C85A9C" w:rsidP="00654AAD">
            <w:pPr>
              <w:spacing w:before="20" w:after="20"/>
              <w:jc w:val="both"/>
              <w:rPr>
                <w:rFonts w:ascii="Times New Roman" w:hAnsi="Times New Roman" w:cs="Times New Roman"/>
                <w:i/>
                <w:sz w:val="20"/>
                <w:szCs w:val="20"/>
              </w:rPr>
            </w:pPr>
          </w:p>
        </w:tc>
        <w:tc>
          <w:tcPr>
            <w:tcW w:w="1276" w:type="dxa"/>
          </w:tcPr>
          <w:p w14:paraId="639C2416" w14:textId="77777777" w:rsidR="00C85A9C" w:rsidRPr="00C94717" w:rsidRDefault="00C85A9C" w:rsidP="00654AAD">
            <w:pPr>
              <w:spacing w:before="20" w:after="20"/>
              <w:jc w:val="both"/>
              <w:rPr>
                <w:rFonts w:ascii="Times New Roman" w:hAnsi="Times New Roman" w:cs="Times New Roman"/>
                <w:i/>
                <w:color w:val="FF0000"/>
                <w:sz w:val="20"/>
                <w:szCs w:val="20"/>
              </w:rPr>
            </w:pPr>
          </w:p>
        </w:tc>
        <w:tc>
          <w:tcPr>
            <w:tcW w:w="1276" w:type="dxa"/>
          </w:tcPr>
          <w:p w14:paraId="78213B07"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2DE26FFC"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62EED483"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7F5B87BE"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75738246" w14:textId="77777777" w:rsidR="00C85A9C" w:rsidRPr="00C94717" w:rsidRDefault="00C85A9C" w:rsidP="00654AAD">
            <w:pPr>
              <w:spacing w:before="20" w:after="20"/>
              <w:jc w:val="right"/>
              <w:rPr>
                <w:rFonts w:ascii="Times New Roman" w:hAnsi="Times New Roman" w:cs="Times New Roman"/>
                <w:i/>
                <w:color w:val="FF0000"/>
                <w:sz w:val="20"/>
                <w:szCs w:val="20"/>
              </w:rPr>
            </w:pPr>
          </w:p>
        </w:tc>
      </w:tr>
    </w:tbl>
    <w:p w14:paraId="6C484F33" w14:textId="77777777" w:rsidR="00F4181C" w:rsidRPr="00C94717" w:rsidRDefault="00F4181C" w:rsidP="00F4181C">
      <w:pPr>
        <w:spacing w:before="20" w:after="20" w:line="240" w:lineRule="auto"/>
        <w:jc w:val="both"/>
        <w:rPr>
          <w:rFonts w:ascii="Times New Roman" w:hAnsi="Times New Roman" w:cs="Times New Roman"/>
          <w:b/>
        </w:rPr>
      </w:pPr>
    </w:p>
    <w:p w14:paraId="2D13454C" w14:textId="77777777" w:rsidR="00F4181C" w:rsidRPr="00C94717" w:rsidRDefault="00F4181C" w:rsidP="00F4181C">
      <w:pPr>
        <w:pBdr>
          <w:bottom w:val="single" w:sz="4" w:space="1" w:color="auto"/>
        </w:pBdr>
        <w:spacing w:before="20" w:after="20" w:line="240" w:lineRule="auto"/>
        <w:jc w:val="both"/>
        <w:rPr>
          <w:rFonts w:ascii="Times New Roman" w:hAnsi="Times New Roman" w:cs="Times New Roman"/>
          <w:b/>
        </w:rPr>
      </w:pPr>
      <w:r w:rsidRPr="00C94717">
        <w:rPr>
          <w:rFonts w:ascii="Times New Roman" w:hAnsi="Times New Roman" w:cs="Times New Roman"/>
          <w:b/>
        </w:rPr>
        <w:t>Eszköz</w:t>
      </w:r>
    </w:p>
    <w:p w14:paraId="5756527E" w14:textId="77777777" w:rsidR="00112B54" w:rsidRPr="00C94717" w:rsidRDefault="00112B54" w:rsidP="00F4181C">
      <w:pPr>
        <w:spacing w:before="20" w:after="20" w:line="240" w:lineRule="auto"/>
        <w:jc w:val="both"/>
        <w:rPr>
          <w:rFonts w:ascii="Times New Roman" w:hAnsi="Times New Roman" w:cs="Times New Roman"/>
          <w:i/>
          <w:color w:val="FF0000"/>
        </w:rPr>
      </w:pPr>
    </w:p>
    <w:p w14:paraId="25A79C78" w14:textId="77777777" w:rsidR="00F4181C" w:rsidRPr="00C94717" w:rsidRDefault="00F4181C" w:rsidP="00F4181C">
      <w:pPr>
        <w:spacing w:before="20" w:after="20" w:line="240" w:lineRule="auto"/>
        <w:jc w:val="both"/>
        <w:rPr>
          <w:rFonts w:ascii="Times New Roman" w:hAnsi="Times New Roman" w:cs="Times New Roman"/>
          <w:i/>
          <w:color w:val="FF0000"/>
        </w:rPr>
      </w:pPr>
    </w:p>
    <w:tbl>
      <w:tblPr>
        <w:tblStyle w:val="Rcsostblzat"/>
        <w:tblW w:w="9181" w:type="dxa"/>
        <w:tblLook w:val="04A0" w:firstRow="1" w:lastRow="0" w:firstColumn="1" w:lastColumn="0" w:noHBand="0" w:noVBand="1"/>
      </w:tblPr>
      <w:tblGrid>
        <w:gridCol w:w="2943"/>
        <w:gridCol w:w="1276"/>
        <w:gridCol w:w="1276"/>
        <w:gridCol w:w="992"/>
        <w:gridCol w:w="992"/>
        <w:gridCol w:w="851"/>
        <w:gridCol w:w="851"/>
      </w:tblGrid>
      <w:tr w:rsidR="00C85A9C" w:rsidRPr="00C94717" w14:paraId="299D6756" w14:textId="77777777" w:rsidTr="00654AAD">
        <w:tc>
          <w:tcPr>
            <w:tcW w:w="2943" w:type="dxa"/>
          </w:tcPr>
          <w:p w14:paraId="2A2A6244" w14:textId="77777777" w:rsidR="00C85A9C" w:rsidRPr="00C94717" w:rsidRDefault="00C85A9C" w:rsidP="00654AAD">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1.</w:t>
            </w:r>
          </w:p>
          <w:p w14:paraId="370886CC" w14:textId="77777777" w:rsidR="00C85A9C" w:rsidRPr="00C94717" w:rsidRDefault="00C85A9C" w:rsidP="00654AAD">
            <w:pPr>
              <w:spacing w:before="20" w:after="20"/>
              <w:jc w:val="both"/>
              <w:rPr>
                <w:rFonts w:ascii="Times New Roman" w:hAnsi="Times New Roman" w:cs="Times New Roman"/>
                <w:i/>
                <w:sz w:val="20"/>
                <w:szCs w:val="20"/>
              </w:rPr>
            </w:pPr>
          </w:p>
        </w:tc>
        <w:tc>
          <w:tcPr>
            <w:tcW w:w="1276" w:type="dxa"/>
          </w:tcPr>
          <w:p w14:paraId="5D280D82" w14:textId="77777777" w:rsidR="00C85A9C" w:rsidRPr="00C94717" w:rsidRDefault="00C85A9C" w:rsidP="00654AAD">
            <w:pPr>
              <w:spacing w:before="20" w:after="20"/>
              <w:jc w:val="both"/>
              <w:rPr>
                <w:rFonts w:ascii="Times New Roman" w:hAnsi="Times New Roman" w:cs="Times New Roman"/>
                <w:i/>
                <w:color w:val="FF0000"/>
                <w:sz w:val="20"/>
                <w:szCs w:val="20"/>
              </w:rPr>
            </w:pPr>
          </w:p>
        </w:tc>
        <w:tc>
          <w:tcPr>
            <w:tcW w:w="1276" w:type="dxa"/>
          </w:tcPr>
          <w:p w14:paraId="649B266A"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2F1DA9D1"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200893B0"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04169BD6"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72650C7F" w14:textId="77777777" w:rsidR="00C85A9C" w:rsidRPr="00C94717" w:rsidRDefault="00C85A9C" w:rsidP="00654AAD">
            <w:pPr>
              <w:spacing w:before="20" w:after="20"/>
              <w:jc w:val="right"/>
              <w:rPr>
                <w:rFonts w:ascii="Times New Roman" w:hAnsi="Times New Roman" w:cs="Times New Roman"/>
                <w:i/>
                <w:color w:val="FF0000"/>
                <w:sz w:val="20"/>
                <w:szCs w:val="20"/>
              </w:rPr>
            </w:pPr>
          </w:p>
        </w:tc>
      </w:tr>
      <w:tr w:rsidR="00C85A9C" w:rsidRPr="00C94717" w14:paraId="0EDF5AD2" w14:textId="77777777" w:rsidTr="00654AAD">
        <w:tc>
          <w:tcPr>
            <w:tcW w:w="2943" w:type="dxa"/>
          </w:tcPr>
          <w:p w14:paraId="16922A2F" w14:textId="77777777" w:rsidR="00C85A9C" w:rsidRPr="00C94717" w:rsidRDefault="00C85A9C" w:rsidP="00654AAD">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2.</w:t>
            </w:r>
          </w:p>
          <w:p w14:paraId="0068FBAF" w14:textId="77777777" w:rsidR="00C85A9C" w:rsidRPr="00C94717" w:rsidRDefault="00C85A9C" w:rsidP="00654AAD">
            <w:pPr>
              <w:spacing w:before="20" w:after="20"/>
              <w:jc w:val="both"/>
              <w:rPr>
                <w:rFonts w:ascii="Times New Roman" w:hAnsi="Times New Roman" w:cs="Times New Roman"/>
                <w:i/>
                <w:sz w:val="20"/>
                <w:szCs w:val="20"/>
              </w:rPr>
            </w:pPr>
          </w:p>
        </w:tc>
        <w:tc>
          <w:tcPr>
            <w:tcW w:w="1276" w:type="dxa"/>
          </w:tcPr>
          <w:p w14:paraId="568C1B4D" w14:textId="77777777" w:rsidR="00C85A9C" w:rsidRPr="00C94717" w:rsidRDefault="00C85A9C" w:rsidP="00654AAD">
            <w:pPr>
              <w:spacing w:before="20" w:after="20"/>
              <w:jc w:val="both"/>
              <w:rPr>
                <w:rFonts w:ascii="Times New Roman" w:hAnsi="Times New Roman" w:cs="Times New Roman"/>
                <w:i/>
                <w:color w:val="FF0000"/>
                <w:sz w:val="20"/>
                <w:szCs w:val="20"/>
              </w:rPr>
            </w:pPr>
          </w:p>
        </w:tc>
        <w:tc>
          <w:tcPr>
            <w:tcW w:w="1276" w:type="dxa"/>
          </w:tcPr>
          <w:p w14:paraId="580031B0"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1A7F1790"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18B7B500"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5AA771A1"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64BF02E8" w14:textId="77777777" w:rsidR="00C85A9C" w:rsidRPr="00C94717" w:rsidRDefault="00C85A9C" w:rsidP="00654AAD">
            <w:pPr>
              <w:spacing w:before="20" w:after="20"/>
              <w:jc w:val="right"/>
              <w:rPr>
                <w:rFonts w:ascii="Times New Roman" w:hAnsi="Times New Roman" w:cs="Times New Roman"/>
                <w:i/>
                <w:color w:val="FF0000"/>
                <w:sz w:val="20"/>
                <w:szCs w:val="20"/>
              </w:rPr>
            </w:pPr>
          </w:p>
        </w:tc>
      </w:tr>
      <w:tr w:rsidR="00C85A9C" w:rsidRPr="00C94717" w14:paraId="5FFC84ED" w14:textId="77777777" w:rsidTr="00654AAD">
        <w:tc>
          <w:tcPr>
            <w:tcW w:w="2943" w:type="dxa"/>
          </w:tcPr>
          <w:p w14:paraId="29ABEA48" w14:textId="77777777" w:rsidR="00C85A9C" w:rsidRPr="00C94717" w:rsidRDefault="00C85A9C" w:rsidP="00654AAD">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n.</w:t>
            </w:r>
          </w:p>
          <w:p w14:paraId="43478447" w14:textId="77777777" w:rsidR="00C85A9C" w:rsidRPr="00C94717" w:rsidRDefault="00C85A9C" w:rsidP="00654AAD">
            <w:pPr>
              <w:spacing w:before="20" w:after="20"/>
              <w:jc w:val="both"/>
              <w:rPr>
                <w:rFonts w:ascii="Times New Roman" w:hAnsi="Times New Roman" w:cs="Times New Roman"/>
                <w:i/>
                <w:sz w:val="20"/>
                <w:szCs w:val="20"/>
              </w:rPr>
            </w:pPr>
          </w:p>
        </w:tc>
        <w:tc>
          <w:tcPr>
            <w:tcW w:w="1276" w:type="dxa"/>
          </w:tcPr>
          <w:p w14:paraId="29AA7382" w14:textId="77777777" w:rsidR="00C85A9C" w:rsidRPr="00C94717" w:rsidRDefault="00C85A9C" w:rsidP="00654AAD">
            <w:pPr>
              <w:spacing w:before="20" w:after="20"/>
              <w:jc w:val="both"/>
              <w:rPr>
                <w:rFonts w:ascii="Times New Roman" w:hAnsi="Times New Roman" w:cs="Times New Roman"/>
                <w:i/>
                <w:color w:val="FF0000"/>
                <w:sz w:val="20"/>
                <w:szCs w:val="20"/>
              </w:rPr>
            </w:pPr>
          </w:p>
        </w:tc>
        <w:tc>
          <w:tcPr>
            <w:tcW w:w="1276" w:type="dxa"/>
          </w:tcPr>
          <w:p w14:paraId="0B1E024B"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194AB657"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6241D8D5"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13284A2F"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0BB2A8A5" w14:textId="77777777" w:rsidR="00C85A9C" w:rsidRPr="00C94717" w:rsidRDefault="00C85A9C" w:rsidP="00654AAD">
            <w:pPr>
              <w:spacing w:before="20" w:after="20"/>
              <w:jc w:val="right"/>
              <w:rPr>
                <w:rFonts w:ascii="Times New Roman" w:hAnsi="Times New Roman" w:cs="Times New Roman"/>
                <w:i/>
                <w:color w:val="FF0000"/>
                <w:sz w:val="20"/>
                <w:szCs w:val="20"/>
              </w:rPr>
            </w:pPr>
          </w:p>
        </w:tc>
      </w:tr>
      <w:tr w:rsidR="00C85A9C" w:rsidRPr="00C94717" w14:paraId="2814CB3D" w14:textId="77777777" w:rsidTr="00654AAD">
        <w:tc>
          <w:tcPr>
            <w:tcW w:w="2943" w:type="dxa"/>
          </w:tcPr>
          <w:p w14:paraId="758460C5" w14:textId="77777777" w:rsidR="00C85A9C" w:rsidRPr="00C94717" w:rsidRDefault="00C85A9C" w:rsidP="00654AAD">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1.</w:t>
            </w:r>
          </w:p>
          <w:p w14:paraId="72815C40" w14:textId="77777777" w:rsidR="00C85A9C" w:rsidRPr="00C94717" w:rsidRDefault="00C85A9C" w:rsidP="00654AAD">
            <w:pPr>
              <w:spacing w:before="20" w:after="20"/>
              <w:jc w:val="both"/>
              <w:rPr>
                <w:rFonts w:ascii="Times New Roman" w:hAnsi="Times New Roman" w:cs="Times New Roman"/>
                <w:i/>
                <w:sz w:val="20"/>
                <w:szCs w:val="20"/>
              </w:rPr>
            </w:pPr>
          </w:p>
        </w:tc>
        <w:tc>
          <w:tcPr>
            <w:tcW w:w="1276" w:type="dxa"/>
          </w:tcPr>
          <w:p w14:paraId="67BCF8A9" w14:textId="77777777" w:rsidR="00C85A9C" w:rsidRPr="00C94717" w:rsidRDefault="00C85A9C" w:rsidP="00654AAD">
            <w:pPr>
              <w:spacing w:before="20" w:after="20"/>
              <w:jc w:val="both"/>
              <w:rPr>
                <w:rFonts w:ascii="Times New Roman" w:hAnsi="Times New Roman" w:cs="Times New Roman"/>
                <w:i/>
                <w:color w:val="FF0000"/>
                <w:sz w:val="20"/>
                <w:szCs w:val="20"/>
              </w:rPr>
            </w:pPr>
          </w:p>
        </w:tc>
        <w:tc>
          <w:tcPr>
            <w:tcW w:w="1276" w:type="dxa"/>
          </w:tcPr>
          <w:p w14:paraId="579C5D82"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24BC3692"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6386398E"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2F5AF778"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4FD48C3C" w14:textId="77777777" w:rsidR="00C85A9C" w:rsidRPr="00C94717" w:rsidRDefault="00C85A9C" w:rsidP="00654AAD">
            <w:pPr>
              <w:spacing w:before="20" w:after="20"/>
              <w:jc w:val="right"/>
              <w:rPr>
                <w:rFonts w:ascii="Times New Roman" w:hAnsi="Times New Roman" w:cs="Times New Roman"/>
                <w:i/>
                <w:color w:val="FF0000"/>
                <w:sz w:val="20"/>
                <w:szCs w:val="20"/>
              </w:rPr>
            </w:pPr>
          </w:p>
        </w:tc>
      </w:tr>
      <w:tr w:rsidR="00C85A9C" w:rsidRPr="00C94717" w14:paraId="2FFEBE50" w14:textId="77777777" w:rsidTr="00654AAD">
        <w:tc>
          <w:tcPr>
            <w:tcW w:w="2943" w:type="dxa"/>
          </w:tcPr>
          <w:p w14:paraId="40C5BD26" w14:textId="77777777" w:rsidR="00C85A9C" w:rsidRPr="00C94717" w:rsidRDefault="00C85A9C" w:rsidP="00654AAD">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2.</w:t>
            </w:r>
          </w:p>
          <w:p w14:paraId="7CF63A69" w14:textId="77777777" w:rsidR="00C85A9C" w:rsidRPr="00C94717" w:rsidRDefault="00C85A9C" w:rsidP="00654AAD">
            <w:pPr>
              <w:spacing w:before="20" w:after="20"/>
              <w:jc w:val="both"/>
              <w:rPr>
                <w:rFonts w:ascii="Times New Roman" w:hAnsi="Times New Roman" w:cs="Times New Roman"/>
                <w:i/>
                <w:sz w:val="20"/>
                <w:szCs w:val="20"/>
              </w:rPr>
            </w:pPr>
          </w:p>
        </w:tc>
        <w:tc>
          <w:tcPr>
            <w:tcW w:w="1276" w:type="dxa"/>
          </w:tcPr>
          <w:p w14:paraId="0D2BC5A9" w14:textId="77777777" w:rsidR="00C85A9C" w:rsidRPr="00C94717" w:rsidRDefault="00C85A9C" w:rsidP="00654AAD">
            <w:pPr>
              <w:spacing w:before="20" w:after="20"/>
              <w:jc w:val="both"/>
              <w:rPr>
                <w:rFonts w:ascii="Times New Roman" w:hAnsi="Times New Roman" w:cs="Times New Roman"/>
                <w:i/>
                <w:color w:val="FF0000"/>
                <w:sz w:val="20"/>
                <w:szCs w:val="20"/>
              </w:rPr>
            </w:pPr>
          </w:p>
        </w:tc>
        <w:tc>
          <w:tcPr>
            <w:tcW w:w="1276" w:type="dxa"/>
          </w:tcPr>
          <w:p w14:paraId="634A8D14"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3E132A4F"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004ADDB6"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53284DC2"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4C3BDF9F" w14:textId="77777777" w:rsidR="00C85A9C" w:rsidRPr="00C94717" w:rsidRDefault="00C85A9C" w:rsidP="00654AAD">
            <w:pPr>
              <w:spacing w:before="20" w:after="20"/>
              <w:jc w:val="right"/>
              <w:rPr>
                <w:rFonts w:ascii="Times New Roman" w:hAnsi="Times New Roman" w:cs="Times New Roman"/>
                <w:i/>
                <w:color w:val="FF0000"/>
                <w:sz w:val="20"/>
                <w:szCs w:val="20"/>
              </w:rPr>
            </w:pPr>
          </w:p>
        </w:tc>
      </w:tr>
      <w:tr w:rsidR="00C85A9C" w:rsidRPr="00C94717" w14:paraId="4C932ADF" w14:textId="77777777" w:rsidTr="00654AAD">
        <w:tc>
          <w:tcPr>
            <w:tcW w:w="2943" w:type="dxa"/>
          </w:tcPr>
          <w:p w14:paraId="5AD7DDF3" w14:textId="77777777" w:rsidR="00C85A9C" w:rsidRPr="00C94717" w:rsidRDefault="00C85A9C" w:rsidP="00654AAD">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n.</w:t>
            </w:r>
          </w:p>
          <w:p w14:paraId="266A99C8" w14:textId="77777777" w:rsidR="00C85A9C" w:rsidRPr="00C94717" w:rsidRDefault="00C85A9C" w:rsidP="00654AAD">
            <w:pPr>
              <w:spacing w:before="20" w:after="20"/>
              <w:jc w:val="both"/>
              <w:rPr>
                <w:rFonts w:ascii="Times New Roman" w:hAnsi="Times New Roman" w:cs="Times New Roman"/>
                <w:i/>
                <w:sz w:val="20"/>
                <w:szCs w:val="20"/>
              </w:rPr>
            </w:pPr>
          </w:p>
        </w:tc>
        <w:tc>
          <w:tcPr>
            <w:tcW w:w="1276" w:type="dxa"/>
          </w:tcPr>
          <w:p w14:paraId="629A53B6" w14:textId="77777777" w:rsidR="00C85A9C" w:rsidRPr="00C94717" w:rsidRDefault="00C85A9C" w:rsidP="00654AAD">
            <w:pPr>
              <w:spacing w:before="20" w:after="20"/>
              <w:jc w:val="both"/>
              <w:rPr>
                <w:rFonts w:ascii="Times New Roman" w:hAnsi="Times New Roman" w:cs="Times New Roman"/>
                <w:i/>
                <w:color w:val="FF0000"/>
                <w:sz w:val="20"/>
                <w:szCs w:val="20"/>
              </w:rPr>
            </w:pPr>
          </w:p>
        </w:tc>
        <w:tc>
          <w:tcPr>
            <w:tcW w:w="1276" w:type="dxa"/>
          </w:tcPr>
          <w:p w14:paraId="558A66F3"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399C5F74"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992" w:type="dxa"/>
          </w:tcPr>
          <w:p w14:paraId="3F06C38D"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0188CCF8" w14:textId="77777777" w:rsidR="00C85A9C" w:rsidRPr="00C94717" w:rsidRDefault="00C85A9C" w:rsidP="00654AAD">
            <w:pPr>
              <w:spacing w:before="20" w:after="20"/>
              <w:jc w:val="right"/>
              <w:rPr>
                <w:rFonts w:ascii="Times New Roman" w:hAnsi="Times New Roman" w:cs="Times New Roman"/>
                <w:i/>
                <w:color w:val="FF0000"/>
                <w:sz w:val="20"/>
                <w:szCs w:val="20"/>
              </w:rPr>
            </w:pPr>
          </w:p>
        </w:tc>
        <w:tc>
          <w:tcPr>
            <w:tcW w:w="851" w:type="dxa"/>
          </w:tcPr>
          <w:p w14:paraId="782C0A47" w14:textId="77777777" w:rsidR="00C85A9C" w:rsidRPr="00C94717" w:rsidRDefault="00C85A9C" w:rsidP="00654AAD">
            <w:pPr>
              <w:spacing w:before="20" w:after="20"/>
              <w:jc w:val="right"/>
              <w:rPr>
                <w:rFonts w:ascii="Times New Roman" w:hAnsi="Times New Roman" w:cs="Times New Roman"/>
                <w:i/>
                <w:color w:val="FF0000"/>
                <w:sz w:val="20"/>
                <w:szCs w:val="20"/>
              </w:rPr>
            </w:pPr>
          </w:p>
        </w:tc>
      </w:tr>
    </w:tbl>
    <w:p w14:paraId="44E093BD" w14:textId="77777777" w:rsidR="00F4181C" w:rsidRPr="00C94717" w:rsidRDefault="00F4181C" w:rsidP="00F02158">
      <w:pPr>
        <w:jc w:val="both"/>
        <w:rPr>
          <w:rFonts w:ascii="Times New Roman" w:hAnsi="Times New Roman" w:cs="Times New Roman"/>
          <w:sz w:val="24"/>
          <w:szCs w:val="24"/>
        </w:rPr>
      </w:pPr>
    </w:p>
    <w:p w14:paraId="7690949F" w14:textId="77777777" w:rsidR="00F02158" w:rsidRPr="00C94717" w:rsidRDefault="00F02158">
      <w:pPr>
        <w:rPr>
          <w:rFonts w:ascii="Times New Roman" w:eastAsiaTheme="majorEastAsia" w:hAnsi="Times New Roman" w:cs="Times New Roman"/>
          <w:b/>
          <w:bCs/>
          <w:color w:val="4F81BD" w:themeColor="accent1"/>
          <w:sz w:val="26"/>
          <w:szCs w:val="26"/>
        </w:rPr>
      </w:pPr>
      <w:r w:rsidRPr="00C94717">
        <w:rPr>
          <w:rFonts w:ascii="Times New Roman" w:hAnsi="Times New Roman" w:cs="Times New Roman"/>
        </w:rPr>
        <w:br w:type="page"/>
      </w:r>
    </w:p>
    <w:p w14:paraId="23A2853C" w14:textId="77777777" w:rsidR="00F02158" w:rsidRPr="00C94717" w:rsidRDefault="00F02158" w:rsidP="00F02158">
      <w:pPr>
        <w:pStyle w:val="Cmsor3"/>
        <w:rPr>
          <w:rFonts w:ascii="Times New Roman" w:hAnsi="Times New Roman" w:cs="Times New Roman"/>
        </w:rPr>
      </w:pPr>
      <w:bookmarkStart w:id="15" w:name="_Toc433036631"/>
      <w:r w:rsidRPr="00C94717">
        <w:rPr>
          <w:rFonts w:ascii="Times New Roman" w:hAnsi="Times New Roman" w:cs="Times New Roman"/>
        </w:rPr>
        <w:lastRenderedPageBreak/>
        <w:t xml:space="preserve">9.4.2 Konvergencia </w:t>
      </w:r>
      <w:r w:rsidR="00F4181C" w:rsidRPr="00C94717">
        <w:rPr>
          <w:rFonts w:ascii="Times New Roman" w:hAnsi="Times New Roman" w:cs="Times New Roman"/>
        </w:rPr>
        <w:t xml:space="preserve">régiók </w:t>
      </w:r>
      <w:r w:rsidRPr="00C94717">
        <w:rPr>
          <w:rFonts w:ascii="Times New Roman" w:hAnsi="Times New Roman" w:cs="Times New Roman"/>
        </w:rPr>
        <w:t>klinika</w:t>
      </w:r>
      <w:r w:rsidR="00F4181C" w:rsidRPr="00C94717">
        <w:rPr>
          <w:rFonts w:ascii="Times New Roman" w:hAnsi="Times New Roman" w:cs="Times New Roman"/>
        </w:rPr>
        <w:t>i</w:t>
      </w:r>
      <w:r w:rsidR="00B97C79" w:rsidRPr="00C94717">
        <w:rPr>
          <w:rFonts w:ascii="Times New Roman" w:hAnsi="Times New Roman" w:cs="Times New Roman"/>
        </w:rPr>
        <w:t xml:space="preserve"> beruházás igények</w:t>
      </w:r>
      <w:bookmarkEnd w:id="15"/>
    </w:p>
    <w:p w14:paraId="2CDE10CF" w14:textId="77777777" w:rsidR="00F02158" w:rsidRPr="00C94717" w:rsidRDefault="00F02158" w:rsidP="00F4181C">
      <w:pPr>
        <w:spacing w:before="60" w:after="60" w:line="240" w:lineRule="auto"/>
        <w:jc w:val="both"/>
        <w:rPr>
          <w:rFonts w:ascii="Times New Roman" w:hAnsi="Times New Roman" w:cs="Times New Roman"/>
        </w:rPr>
      </w:pPr>
    </w:p>
    <w:p w14:paraId="5E37B003" w14:textId="77777777" w:rsidR="00F02158" w:rsidRPr="00C94717" w:rsidRDefault="00F02158" w:rsidP="00F4181C">
      <w:pPr>
        <w:spacing w:before="60" w:after="60" w:line="240" w:lineRule="auto"/>
        <w:jc w:val="both"/>
        <w:rPr>
          <w:rFonts w:ascii="Times New Roman" w:hAnsi="Times New Roman" w:cs="Times New Roman"/>
        </w:rPr>
      </w:pPr>
      <w:r w:rsidRPr="00C94717">
        <w:rPr>
          <w:rFonts w:ascii="Times New Roman" w:hAnsi="Times New Roman" w:cs="Times New Roman"/>
        </w:rPr>
        <w:t>A 2013-2020-as programozási időszakban a Pécsi Tudományegyetem, a Szegedi Tudományegyetem, a Debreceni Egyetem orvostudományi képzései és klinikái esetében az EFOP és a GINOP egy</w:t>
      </w:r>
      <w:r w:rsidR="00885473">
        <w:rPr>
          <w:rFonts w:ascii="Times New Roman" w:hAnsi="Times New Roman" w:cs="Times New Roman"/>
        </w:rPr>
        <w:t>es épület felújításokat, épület</w:t>
      </w:r>
      <w:r w:rsidRPr="00C94717">
        <w:rPr>
          <w:rFonts w:ascii="Times New Roman" w:hAnsi="Times New Roman" w:cs="Times New Roman"/>
        </w:rPr>
        <w:t>bővítéseket</w:t>
      </w:r>
      <w:r w:rsidR="00885473">
        <w:rPr>
          <w:rFonts w:ascii="Times New Roman" w:hAnsi="Times New Roman" w:cs="Times New Roman"/>
        </w:rPr>
        <w:t>,</w:t>
      </w:r>
      <w:r w:rsidRPr="00C94717">
        <w:rPr>
          <w:rFonts w:ascii="Times New Roman" w:hAnsi="Times New Roman" w:cs="Times New Roman"/>
        </w:rPr>
        <w:t xml:space="preserve"> valamint klinikai berendezés beszerzéseket nem támogat. A sem az EFOP-ból, sem a GINOP-ból nem támogatott, ugyanakkor a külföldi hallgatók növelését előíró kormányzati célkitűzést szolgáló beruházások végrehajtása szükséges</w:t>
      </w:r>
      <w:r w:rsidR="00F4181C" w:rsidRPr="00C94717">
        <w:rPr>
          <w:rFonts w:ascii="Times New Roman" w:hAnsi="Times New Roman" w:cs="Times New Roman"/>
        </w:rPr>
        <w:t xml:space="preserve">, </w:t>
      </w:r>
      <w:r w:rsidRPr="00C94717">
        <w:rPr>
          <w:rFonts w:ascii="Times New Roman" w:hAnsi="Times New Roman" w:cs="Times New Roman"/>
        </w:rPr>
        <w:t xml:space="preserve">EU által társfinanszírozott források hiányában csak központi költségvetési források bevonása lehet alternatíva. </w:t>
      </w:r>
    </w:p>
    <w:p w14:paraId="196842A0" w14:textId="77777777" w:rsidR="00F4181C" w:rsidRPr="004A7C44" w:rsidRDefault="00F4181C" w:rsidP="00F4181C">
      <w:pPr>
        <w:spacing w:before="60" w:after="60" w:line="240" w:lineRule="auto"/>
        <w:jc w:val="both"/>
        <w:rPr>
          <w:rFonts w:ascii="Times New Roman" w:hAnsi="Times New Roman" w:cs="Times New Roman"/>
          <w:b/>
          <w:i/>
        </w:rPr>
      </w:pPr>
      <w:r w:rsidRPr="004A7C44">
        <w:rPr>
          <w:rFonts w:ascii="Times New Roman" w:hAnsi="Times New Roman" w:cs="Times New Roman"/>
          <w:b/>
          <w:i/>
        </w:rPr>
        <w:t>A Pécsi Tudományegyetem esetében a Modern Városok Program keretében történt meg</w:t>
      </w:r>
      <w:r w:rsidR="00885473" w:rsidRPr="004A7C44">
        <w:rPr>
          <w:rFonts w:ascii="Times New Roman" w:hAnsi="Times New Roman" w:cs="Times New Roman"/>
          <w:b/>
          <w:i/>
        </w:rPr>
        <w:t>állapodás alapján külön kormány</w:t>
      </w:r>
      <w:r w:rsidR="00885072" w:rsidRPr="004A7C44">
        <w:rPr>
          <w:rFonts w:ascii="Times New Roman" w:hAnsi="Times New Roman" w:cs="Times New Roman"/>
          <w:b/>
          <w:i/>
        </w:rPr>
        <w:t xml:space="preserve"> </w:t>
      </w:r>
      <w:r w:rsidRPr="004A7C44">
        <w:rPr>
          <w:rFonts w:ascii="Times New Roman" w:hAnsi="Times New Roman" w:cs="Times New Roman"/>
          <w:b/>
          <w:i/>
        </w:rPr>
        <w:t xml:space="preserve">előterjesztés taglalja az igényeket. </w:t>
      </w:r>
    </w:p>
    <w:p w14:paraId="4FD0BE4E" w14:textId="77777777" w:rsidR="00F02158" w:rsidRPr="00C94717" w:rsidRDefault="00F02158" w:rsidP="00F02158">
      <w:pPr>
        <w:jc w:val="both"/>
        <w:rPr>
          <w:rFonts w:ascii="Times New Roman" w:hAnsi="Times New Roman" w:cs="Times New Roman"/>
          <w:sz w:val="24"/>
          <w:szCs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1276"/>
        <w:gridCol w:w="992"/>
        <w:gridCol w:w="992"/>
        <w:gridCol w:w="851"/>
        <w:gridCol w:w="850"/>
      </w:tblGrid>
      <w:tr w:rsidR="0043794A" w:rsidRPr="00C94717" w14:paraId="367EB5AE" w14:textId="77777777" w:rsidTr="006534FC">
        <w:trPr>
          <w:trHeight w:val="70"/>
        </w:trPr>
        <w:tc>
          <w:tcPr>
            <w:tcW w:w="4253" w:type="dxa"/>
            <w:shd w:val="clear" w:color="auto" w:fill="auto"/>
            <w:vAlign w:val="center"/>
            <w:hideMark/>
          </w:tcPr>
          <w:p w14:paraId="1621896F" w14:textId="77777777" w:rsidR="0043794A" w:rsidRPr="00C94717" w:rsidRDefault="0043794A" w:rsidP="0043794A">
            <w:pPr>
              <w:spacing w:before="20" w:after="20" w:line="240" w:lineRule="auto"/>
              <w:jc w:val="both"/>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 </w:t>
            </w:r>
          </w:p>
          <w:p w14:paraId="1FA22BA9" w14:textId="77777777" w:rsidR="0043794A" w:rsidRPr="00C94717" w:rsidRDefault="0043794A" w:rsidP="0043794A">
            <w:pPr>
              <w:spacing w:before="20" w:after="20" w:line="240" w:lineRule="auto"/>
              <w:jc w:val="both"/>
              <w:rPr>
                <w:rFonts w:ascii="Times New Roman" w:hAnsi="Times New Roman" w:cs="Times New Roman"/>
                <w:b/>
                <w:color w:val="000000"/>
                <w:sz w:val="20"/>
                <w:szCs w:val="20"/>
              </w:rPr>
            </w:pPr>
          </w:p>
        </w:tc>
        <w:tc>
          <w:tcPr>
            <w:tcW w:w="1276" w:type="dxa"/>
            <w:shd w:val="clear" w:color="auto" w:fill="auto"/>
            <w:noWrap/>
            <w:vAlign w:val="bottom"/>
            <w:hideMark/>
          </w:tcPr>
          <w:p w14:paraId="2B71BF0C" w14:textId="77777777" w:rsidR="0043794A" w:rsidRPr="00C94717" w:rsidRDefault="0043794A" w:rsidP="0043794A">
            <w:pPr>
              <w:spacing w:before="20" w:after="20" w:line="240" w:lineRule="auto"/>
              <w:jc w:val="right"/>
              <w:rPr>
                <w:rFonts w:ascii="Times New Roman" w:hAnsi="Times New Roman" w:cs="Times New Roman"/>
                <w:b/>
                <w:bCs/>
                <w:color w:val="000000"/>
                <w:sz w:val="20"/>
                <w:szCs w:val="20"/>
              </w:rPr>
            </w:pPr>
            <w:r w:rsidRPr="00C94717">
              <w:rPr>
                <w:rFonts w:ascii="Times New Roman" w:hAnsi="Times New Roman" w:cs="Times New Roman"/>
                <w:b/>
                <w:bCs/>
                <w:color w:val="000000"/>
                <w:sz w:val="20"/>
                <w:szCs w:val="20"/>
              </w:rPr>
              <w:t>Összesen</w:t>
            </w:r>
          </w:p>
          <w:p w14:paraId="45BB023B" w14:textId="77777777" w:rsidR="0043794A" w:rsidRPr="00C94717" w:rsidRDefault="0043794A" w:rsidP="0043794A">
            <w:pPr>
              <w:spacing w:before="20" w:after="20" w:line="240" w:lineRule="auto"/>
              <w:jc w:val="right"/>
              <w:rPr>
                <w:rFonts w:ascii="Times New Roman" w:hAnsi="Times New Roman" w:cs="Times New Roman"/>
                <w:b/>
                <w:bCs/>
                <w:color w:val="000000"/>
                <w:sz w:val="20"/>
                <w:szCs w:val="20"/>
              </w:rPr>
            </w:pPr>
            <w:r w:rsidRPr="00C94717">
              <w:rPr>
                <w:rFonts w:ascii="Times New Roman" w:hAnsi="Times New Roman" w:cs="Times New Roman"/>
                <w:b/>
                <w:bCs/>
                <w:color w:val="000000"/>
                <w:sz w:val="20"/>
                <w:szCs w:val="20"/>
              </w:rPr>
              <w:t>(m Ft)</w:t>
            </w:r>
          </w:p>
        </w:tc>
        <w:tc>
          <w:tcPr>
            <w:tcW w:w="992" w:type="dxa"/>
            <w:shd w:val="clear" w:color="auto" w:fill="auto"/>
            <w:noWrap/>
            <w:vAlign w:val="bottom"/>
            <w:hideMark/>
          </w:tcPr>
          <w:p w14:paraId="3251673A" w14:textId="77777777" w:rsidR="0043794A" w:rsidRPr="00C94717" w:rsidRDefault="0043794A" w:rsidP="0043794A">
            <w:pPr>
              <w:spacing w:before="20" w:after="20" w:line="240" w:lineRule="auto"/>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2017.</w:t>
            </w:r>
          </w:p>
          <w:p w14:paraId="77F1F515" w14:textId="77777777" w:rsidR="0043794A" w:rsidRPr="00C94717" w:rsidRDefault="0043794A" w:rsidP="0043794A">
            <w:pPr>
              <w:spacing w:before="20" w:after="20" w:line="240" w:lineRule="auto"/>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992" w:type="dxa"/>
            <w:shd w:val="clear" w:color="auto" w:fill="auto"/>
            <w:noWrap/>
            <w:vAlign w:val="bottom"/>
            <w:hideMark/>
          </w:tcPr>
          <w:p w14:paraId="18541EBE" w14:textId="77777777" w:rsidR="0043794A" w:rsidRPr="00C94717" w:rsidRDefault="0043794A" w:rsidP="0043794A">
            <w:pPr>
              <w:spacing w:before="20" w:after="20" w:line="240" w:lineRule="auto"/>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2018.</w:t>
            </w:r>
          </w:p>
          <w:p w14:paraId="6E2C1917" w14:textId="77777777" w:rsidR="0043794A" w:rsidRPr="00C94717" w:rsidRDefault="0043794A" w:rsidP="0043794A">
            <w:pPr>
              <w:spacing w:before="20" w:after="20" w:line="240" w:lineRule="auto"/>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851" w:type="dxa"/>
            <w:vAlign w:val="bottom"/>
          </w:tcPr>
          <w:p w14:paraId="2CCB7ECB" w14:textId="77777777" w:rsidR="0043794A" w:rsidRPr="00C94717" w:rsidRDefault="0043794A" w:rsidP="0043794A">
            <w:pPr>
              <w:spacing w:before="20" w:after="20" w:line="240" w:lineRule="auto"/>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2019.</w:t>
            </w:r>
          </w:p>
          <w:p w14:paraId="15CBF9E8" w14:textId="77777777" w:rsidR="0043794A" w:rsidRPr="00C94717" w:rsidRDefault="0043794A" w:rsidP="0043794A">
            <w:pPr>
              <w:spacing w:before="20" w:after="20" w:line="240" w:lineRule="auto"/>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850" w:type="dxa"/>
            <w:shd w:val="clear" w:color="auto" w:fill="auto"/>
            <w:noWrap/>
            <w:vAlign w:val="bottom"/>
            <w:hideMark/>
          </w:tcPr>
          <w:p w14:paraId="4D3EE9AF" w14:textId="77777777" w:rsidR="0043794A" w:rsidRPr="00C94717" w:rsidRDefault="0043794A" w:rsidP="0043794A">
            <w:pPr>
              <w:spacing w:before="20" w:after="20" w:line="240" w:lineRule="auto"/>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2020.</w:t>
            </w:r>
          </w:p>
          <w:p w14:paraId="0197C574" w14:textId="77777777" w:rsidR="0043794A" w:rsidRPr="00C94717" w:rsidRDefault="0043794A" w:rsidP="0043794A">
            <w:pPr>
              <w:spacing w:before="20" w:after="20" w:line="240" w:lineRule="auto"/>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r>
      <w:tr w:rsidR="0043794A" w:rsidRPr="00C94717" w14:paraId="4F8C2E53" w14:textId="77777777" w:rsidTr="006534FC">
        <w:trPr>
          <w:trHeight w:val="71"/>
        </w:trPr>
        <w:tc>
          <w:tcPr>
            <w:tcW w:w="4253" w:type="dxa"/>
            <w:shd w:val="clear" w:color="auto" w:fill="auto"/>
            <w:vAlign w:val="center"/>
          </w:tcPr>
          <w:p w14:paraId="360C9314" w14:textId="77777777" w:rsidR="0043794A" w:rsidRPr="00C94717" w:rsidRDefault="0043794A" w:rsidP="0043794A">
            <w:pPr>
              <w:spacing w:before="20" w:after="20" w:line="240" w:lineRule="auto"/>
              <w:jc w:val="both"/>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Szegedi Tudományegyetem</w:t>
            </w:r>
          </w:p>
          <w:p w14:paraId="1B73346B" w14:textId="77777777" w:rsidR="006534FC" w:rsidRPr="00C94717" w:rsidRDefault="006534FC" w:rsidP="0043794A">
            <w:pPr>
              <w:spacing w:before="20" w:after="20" w:line="240" w:lineRule="auto"/>
              <w:jc w:val="both"/>
              <w:rPr>
                <w:rFonts w:ascii="Times New Roman" w:hAnsi="Times New Roman" w:cs="Times New Roman"/>
                <w:b/>
                <w:color w:val="000000"/>
                <w:sz w:val="20"/>
                <w:szCs w:val="20"/>
              </w:rPr>
            </w:pPr>
          </w:p>
        </w:tc>
        <w:tc>
          <w:tcPr>
            <w:tcW w:w="1276" w:type="dxa"/>
            <w:shd w:val="clear" w:color="auto" w:fill="auto"/>
            <w:noWrap/>
            <w:vAlign w:val="center"/>
          </w:tcPr>
          <w:p w14:paraId="2DAEB1A8" w14:textId="77777777" w:rsidR="0043794A" w:rsidRPr="00C94717" w:rsidRDefault="0043794A" w:rsidP="0043794A">
            <w:pPr>
              <w:spacing w:before="20" w:after="20" w:line="240" w:lineRule="auto"/>
              <w:jc w:val="right"/>
              <w:rPr>
                <w:rFonts w:ascii="Times New Roman" w:hAnsi="Times New Roman" w:cs="Times New Roman"/>
                <w:b/>
                <w:bCs/>
                <w:color w:val="000000"/>
                <w:sz w:val="20"/>
                <w:szCs w:val="20"/>
              </w:rPr>
            </w:pPr>
            <w:r w:rsidRPr="00C94717">
              <w:rPr>
                <w:rFonts w:ascii="Times New Roman" w:hAnsi="Times New Roman" w:cs="Times New Roman"/>
                <w:b/>
                <w:bCs/>
                <w:color w:val="000000"/>
                <w:sz w:val="20"/>
                <w:szCs w:val="20"/>
              </w:rPr>
              <w:t>3 800</w:t>
            </w:r>
          </w:p>
        </w:tc>
        <w:tc>
          <w:tcPr>
            <w:tcW w:w="992" w:type="dxa"/>
            <w:shd w:val="clear" w:color="auto" w:fill="auto"/>
            <w:noWrap/>
            <w:vAlign w:val="center"/>
          </w:tcPr>
          <w:p w14:paraId="21E24A22" w14:textId="77777777" w:rsidR="0043794A" w:rsidRPr="00C94717" w:rsidRDefault="0043794A" w:rsidP="0043794A">
            <w:pPr>
              <w:spacing w:before="20" w:after="20" w:line="240" w:lineRule="auto"/>
              <w:jc w:val="right"/>
              <w:rPr>
                <w:rFonts w:ascii="Times New Roman" w:hAnsi="Times New Roman" w:cs="Times New Roman"/>
                <w:color w:val="FF0000"/>
                <w:sz w:val="20"/>
                <w:szCs w:val="20"/>
              </w:rPr>
            </w:pPr>
          </w:p>
        </w:tc>
        <w:tc>
          <w:tcPr>
            <w:tcW w:w="992" w:type="dxa"/>
            <w:shd w:val="clear" w:color="auto" w:fill="auto"/>
            <w:noWrap/>
            <w:vAlign w:val="center"/>
          </w:tcPr>
          <w:p w14:paraId="0142B480" w14:textId="77777777" w:rsidR="0043794A" w:rsidRPr="00C94717" w:rsidRDefault="0043794A" w:rsidP="0043794A">
            <w:pPr>
              <w:spacing w:before="20" w:after="20" w:line="240" w:lineRule="auto"/>
              <w:jc w:val="right"/>
              <w:rPr>
                <w:rFonts w:ascii="Times New Roman" w:hAnsi="Times New Roman" w:cs="Times New Roman"/>
                <w:color w:val="FF0000"/>
                <w:sz w:val="20"/>
                <w:szCs w:val="20"/>
              </w:rPr>
            </w:pPr>
          </w:p>
        </w:tc>
        <w:tc>
          <w:tcPr>
            <w:tcW w:w="851" w:type="dxa"/>
            <w:vAlign w:val="center"/>
          </w:tcPr>
          <w:p w14:paraId="7713442D" w14:textId="77777777" w:rsidR="0043794A" w:rsidRPr="00C94717" w:rsidRDefault="0043794A" w:rsidP="0043794A">
            <w:pPr>
              <w:spacing w:before="20" w:after="20" w:line="240" w:lineRule="auto"/>
              <w:jc w:val="right"/>
              <w:rPr>
                <w:rFonts w:ascii="Times New Roman" w:hAnsi="Times New Roman" w:cs="Times New Roman"/>
                <w:color w:val="FF0000"/>
                <w:sz w:val="20"/>
                <w:szCs w:val="20"/>
              </w:rPr>
            </w:pPr>
          </w:p>
        </w:tc>
        <w:tc>
          <w:tcPr>
            <w:tcW w:w="850" w:type="dxa"/>
            <w:shd w:val="clear" w:color="auto" w:fill="auto"/>
            <w:noWrap/>
            <w:vAlign w:val="center"/>
          </w:tcPr>
          <w:p w14:paraId="392B5C99" w14:textId="77777777" w:rsidR="0043794A" w:rsidRPr="00C94717" w:rsidRDefault="0043794A" w:rsidP="0043794A">
            <w:pPr>
              <w:spacing w:before="20" w:after="20" w:line="240" w:lineRule="auto"/>
              <w:jc w:val="right"/>
              <w:rPr>
                <w:rFonts w:ascii="Times New Roman" w:hAnsi="Times New Roman" w:cs="Times New Roman"/>
                <w:color w:val="FF0000"/>
                <w:sz w:val="20"/>
                <w:szCs w:val="20"/>
              </w:rPr>
            </w:pPr>
          </w:p>
        </w:tc>
      </w:tr>
      <w:tr w:rsidR="0043794A" w:rsidRPr="00C94717" w14:paraId="2E0BEB57" w14:textId="77777777" w:rsidTr="006534FC">
        <w:trPr>
          <w:trHeight w:val="71"/>
        </w:trPr>
        <w:tc>
          <w:tcPr>
            <w:tcW w:w="4253" w:type="dxa"/>
            <w:shd w:val="clear" w:color="auto" w:fill="auto"/>
            <w:vAlign w:val="center"/>
          </w:tcPr>
          <w:p w14:paraId="4FDA10B3" w14:textId="77777777" w:rsidR="0043794A" w:rsidRPr="00C94717" w:rsidRDefault="0043794A" w:rsidP="0043794A">
            <w:pPr>
              <w:spacing w:before="20" w:after="20" w:line="240" w:lineRule="auto"/>
              <w:jc w:val="both"/>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Debreceni Egyetem</w:t>
            </w:r>
          </w:p>
          <w:p w14:paraId="7BBF881A" w14:textId="77777777" w:rsidR="0043794A" w:rsidRPr="00C94717" w:rsidRDefault="0043794A" w:rsidP="0043794A">
            <w:pPr>
              <w:spacing w:before="20" w:after="20" w:line="240" w:lineRule="auto"/>
              <w:jc w:val="both"/>
              <w:rPr>
                <w:rFonts w:ascii="Times New Roman" w:hAnsi="Times New Roman" w:cs="Times New Roman"/>
                <w:b/>
                <w:color w:val="000000"/>
                <w:sz w:val="20"/>
                <w:szCs w:val="20"/>
              </w:rPr>
            </w:pPr>
          </w:p>
        </w:tc>
        <w:tc>
          <w:tcPr>
            <w:tcW w:w="1276" w:type="dxa"/>
            <w:shd w:val="clear" w:color="auto" w:fill="auto"/>
            <w:noWrap/>
            <w:vAlign w:val="center"/>
          </w:tcPr>
          <w:p w14:paraId="7DD54EEB" w14:textId="77777777" w:rsidR="0043794A" w:rsidRPr="00C94717" w:rsidRDefault="0043794A" w:rsidP="0043794A">
            <w:pPr>
              <w:spacing w:before="20" w:after="20" w:line="240" w:lineRule="auto"/>
              <w:jc w:val="right"/>
              <w:rPr>
                <w:rFonts w:ascii="Times New Roman" w:hAnsi="Times New Roman" w:cs="Times New Roman"/>
                <w:b/>
                <w:bCs/>
                <w:color w:val="000000"/>
                <w:sz w:val="20"/>
                <w:szCs w:val="20"/>
              </w:rPr>
            </w:pPr>
            <w:r w:rsidRPr="00C94717">
              <w:rPr>
                <w:rFonts w:ascii="Times New Roman" w:hAnsi="Times New Roman" w:cs="Times New Roman"/>
                <w:b/>
                <w:bCs/>
                <w:color w:val="000000"/>
                <w:sz w:val="20"/>
                <w:szCs w:val="20"/>
              </w:rPr>
              <w:t>3 800</w:t>
            </w:r>
          </w:p>
        </w:tc>
        <w:tc>
          <w:tcPr>
            <w:tcW w:w="992" w:type="dxa"/>
            <w:shd w:val="clear" w:color="auto" w:fill="auto"/>
            <w:noWrap/>
            <w:vAlign w:val="center"/>
          </w:tcPr>
          <w:p w14:paraId="7B4188C6" w14:textId="77777777" w:rsidR="0043794A" w:rsidRPr="00C94717" w:rsidRDefault="0043794A" w:rsidP="0043794A">
            <w:pPr>
              <w:spacing w:before="20" w:after="20" w:line="240" w:lineRule="auto"/>
              <w:jc w:val="right"/>
              <w:rPr>
                <w:rFonts w:ascii="Times New Roman" w:hAnsi="Times New Roman" w:cs="Times New Roman"/>
                <w:color w:val="FF0000"/>
                <w:sz w:val="20"/>
                <w:szCs w:val="20"/>
              </w:rPr>
            </w:pPr>
          </w:p>
        </w:tc>
        <w:tc>
          <w:tcPr>
            <w:tcW w:w="992" w:type="dxa"/>
            <w:shd w:val="clear" w:color="auto" w:fill="auto"/>
            <w:noWrap/>
            <w:vAlign w:val="center"/>
          </w:tcPr>
          <w:p w14:paraId="1C291A6E" w14:textId="77777777" w:rsidR="0043794A" w:rsidRPr="00C94717" w:rsidRDefault="0043794A" w:rsidP="0043794A">
            <w:pPr>
              <w:spacing w:before="20" w:after="20" w:line="240" w:lineRule="auto"/>
              <w:jc w:val="right"/>
              <w:rPr>
                <w:rFonts w:ascii="Times New Roman" w:hAnsi="Times New Roman" w:cs="Times New Roman"/>
                <w:color w:val="FF0000"/>
                <w:sz w:val="20"/>
                <w:szCs w:val="20"/>
              </w:rPr>
            </w:pPr>
          </w:p>
        </w:tc>
        <w:tc>
          <w:tcPr>
            <w:tcW w:w="851" w:type="dxa"/>
            <w:vAlign w:val="center"/>
          </w:tcPr>
          <w:p w14:paraId="6FE7A33B" w14:textId="77777777" w:rsidR="0043794A" w:rsidRPr="00C94717" w:rsidRDefault="0043794A" w:rsidP="0043794A">
            <w:pPr>
              <w:spacing w:before="20" w:after="20" w:line="240" w:lineRule="auto"/>
              <w:jc w:val="right"/>
              <w:rPr>
                <w:rFonts w:ascii="Times New Roman" w:hAnsi="Times New Roman" w:cs="Times New Roman"/>
                <w:color w:val="FF0000"/>
                <w:sz w:val="20"/>
                <w:szCs w:val="20"/>
              </w:rPr>
            </w:pPr>
          </w:p>
        </w:tc>
        <w:tc>
          <w:tcPr>
            <w:tcW w:w="850" w:type="dxa"/>
            <w:shd w:val="clear" w:color="auto" w:fill="auto"/>
            <w:noWrap/>
            <w:vAlign w:val="center"/>
          </w:tcPr>
          <w:p w14:paraId="246E1442" w14:textId="77777777" w:rsidR="0043794A" w:rsidRPr="00C94717" w:rsidRDefault="0043794A" w:rsidP="0043794A">
            <w:pPr>
              <w:spacing w:before="20" w:after="20" w:line="240" w:lineRule="auto"/>
              <w:jc w:val="right"/>
              <w:rPr>
                <w:rFonts w:ascii="Times New Roman" w:hAnsi="Times New Roman" w:cs="Times New Roman"/>
                <w:color w:val="FF0000"/>
                <w:sz w:val="20"/>
                <w:szCs w:val="20"/>
              </w:rPr>
            </w:pPr>
          </w:p>
        </w:tc>
      </w:tr>
    </w:tbl>
    <w:p w14:paraId="1A502766" w14:textId="77777777" w:rsidR="006534FC" w:rsidRPr="00C94717" w:rsidRDefault="006534FC">
      <w:pPr>
        <w:rPr>
          <w:rFonts w:ascii="Times New Roman" w:hAnsi="Times New Roman" w:cs="Times New Roman"/>
        </w:rPr>
      </w:pPr>
    </w:p>
    <w:tbl>
      <w:tblPr>
        <w:tblStyle w:val="Rcsostblzat"/>
        <w:tblW w:w="9181" w:type="dxa"/>
        <w:tblLook w:val="04A0" w:firstRow="1" w:lastRow="0" w:firstColumn="1" w:lastColumn="0" w:noHBand="0" w:noVBand="1"/>
      </w:tblPr>
      <w:tblGrid>
        <w:gridCol w:w="2943"/>
        <w:gridCol w:w="1276"/>
        <w:gridCol w:w="1276"/>
        <w:gridCol w:w="992"/>
        <w:gridCol w:w="992"/>
        <w:gridCol w:w="851"/>
        <w:gridCol w:w="851"/>
      </w:tblGrid>
      <w:tr w:rsidR="006534FC" w:rsidRPr="00C94717" w14:paraId="7BC4BC6A" w14:textId="77777777" w:rsidTr="00112B54">
        <w:tc>
          <w:tcPr>
            <w:tcW w:w="2943" w:type="dxa"/>
          </w:tcPr>
          <w:p w14:paraId="10042FC7" w14:textId="77777777" w:rsidR="006534FC" w:rsidRPr="00C94717" w:rsidRDefault="006534FC" w:rsidP="00112B54">
            <w:pPr>
              <w:spacing w:before="20" w:after="20"/>
              <w:jc w:val="both"/>
              <w:rPr>
                <w:rFonts w:ascii="Times New Roman" w:hAnsi="Times New Roman" w:cs="Times New Roman"/>
                <w:b/>
              </w:rPr>
            </w:pPr>
            <w:r w:rsidRPr="00C94717">
              <w:rPr>
                <w:rFonts w:ascii="Times New Roman" w:hAnsi="Times New Roman" w:cs="Times New Roman"/>
                <w:b/>
              </w:rPr>
              <w:t>Beruházás megnevezése</w:t>
            </w:r>
          </w:p>
        </w:tc>
        <w:tc>
          <w:tcPr>
            <w:tcW w:w="1276" w:type="dxa"/>
          </w:tcPr>
          <w:p w14:paraId="0BA98FDB" w14:textId="77777777" w:rsidR="006534FC" w:rsidRPr="00C94717" w:rsidRDefault="006534FC" w:rsidP="00112B54">
            <w:pPr>
              <w:spacing w:before="20" w:after="20"/>
              <w:jc w:val="both"/>
              <w:rPr>
                <w:rFonts w:ascii="Times New Roman" w:hAnsi="Times New Roman" w:cs="Times New Roman"/>
                <w:b/>
              </w:rPr>
            </w:pPr>
            <w:r w:rsidRPr="00C94717">
              <w:rPr>
                <w:rFonts w:ascii="Times New Roman" w:hAnsi="Times New Roman" w:cs="Times New Roman"/>
                <w:b/>
              </w:rPr>
              <w:t>Indoklás</w:t>
            </w:r>
          </w:p>
        </w:tc>
        <w:tc>
          <w:tcPr>
            <w:tcW w:w="1276" w:type="dxa"/>
          </w:tcPr>
          <w:p w14:paraId="03007EA2" w14:textId="77777777" w:rsidR="006534FC" w:rsidRPr="00C94717" w:rsidRDefault="006534FC" w:rsidP="00112B54">
            <w:pPr>
              <w:spacing w:before="20" w:after="20"/>
              <w:jc w:val="both"/>
              <w:rPr>
                <w:rFonts w:ascii="Times New Roman" w:hAnsi="Times New Roman" w:cs="Times New Roman"/>
                <w:b/>
              </w:rPr>
            </w:pPr>
            <w:r w:rsidRPr="00C94717">
              <w:rPr>
                <w:rFonts w:ascii="Times New Roman" w:hAnsi="Times New Roman" w:cs="Times New Roman"/>
                <w:b/>
              </w:rPr>
              <w:t>Beruházás összege</w:t>
            </w:r>
          </w:p>
        </w:tc>
        <w:tc>
          <w:tcPr>
            <w:tcW w:w="992" w:type="dxa"/>
            <w:vAlign w:val="bottom"/>
          </w:tcPr>
          <w:p w14:paraId="4506B790" w14:textId="77777777" w:rsidR="006534FC" w:rsidRPr="00C94717" w:rsidRDefault="006534FC" w:rsidP="00112B54">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2017.</w:t>
            </w:r>
          </w:p>
          <w:p w14:paraId="2DBCD753" w14:textId="77777777" w:rsidR="006534FC" w:rsidRPr="00C94717" w:rsidRDefault="006534FC" w:rsidP="00112B54">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992" w:type="dxa"/>
            <w:vAlign w:val="bottom"/>
          </w:tcPr>
          <w:p w14:paraId="409D449F" w14:textId="77777777" w:rsidR="006534FC" w:rsidRPr="00C94717" w:rsidRDefault="006534FC" w:rsidP="00112B54">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2018.</w:t>
            </w:r>
          </w:p>
          <w:p w14:paraId="6C5E6DD0" w14:textId="77777777" w:rsidR="006534FC" w:rsidRPr="00C94717" w:rsidRDefault="006534FC" w:rsidP="00112B54">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851" w:type="dxa"/>
            <w:vAlign w:val="bottom"/>
          </w:tcPr>
          <w:p w14:paraId="7DA7AD89" w14:textId="77777777" w:rsidR="006534FC" w:rsidRPr="00C94717" w:rsidRDefault="006534FC" w:rsidP="00112B54">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2019.</w:t>
            </w:r>
          </w:p>
          <w:p w14:paraId="24B94D0B" w14:textId="77777777" w:rsidR="006534FC" w:rsidRPr="00C94717" w:rsidRDefault="006534FC" w:rsidP="00112B54">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c>
          <w:tcPr>
            <w:tcW w:w="851" w:type="dxa"/>
            <w:vAlign w:val="bottom"/>
          </w:tcPr>
          <w:p w14:paraId="73CD649A" w14:textId="77777777" w:rsidR="006534FC" w:rsidRPr="00C94717" w:rsidRDefault="006534FC" w:rsidP="00112B54">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2020.</w:t>
            </w:r>
          </w:p>
          <w:p w14:paraId="29995E55" w14:textId="77777777" w:rsidR="006534FC" w:rsidRPr="00C94717" w:rsidRDefault="006534FC" w:rsidP="00112B54">
            <w:pPr>
              <w:spacing w:before="20" w:after="20"/>
              <w:jc w:val="right"/>
              <w:rPr>
                <w:rFonts w:ascii="Times New Roman" w:hAnsi="Times New Roman" w:cs="Times New Roman"/>
                <w:b/>
                <w:color w:val="000000"/>
                <w:sz w:val="20"/>
                <w:szCs w:val="20"/>
              </w:rPr>
            </w:pPr>
            <w:r w:rsidRPr="00C94717">
              <w:rPr>
                <w:rFonts w:ascii="Times New Roman" w:hAnsi="Times New Roman" w:cs="Times New Roman"/>
                <w:b/>
                <w:color w:val="000000"/>
                <w:sz w:val="20"/>
                <w:szCs w:val="20"/>
              </w:rPr>
              <w:t>igény</w:t>
            </w:r>
          </w:p>
        </w:tc>
      </w:tr>
      <w:tr w:rsidR="006534FC" w:rsidRPr="00C94717" w14:paraId="22A0685B" w14:textId="77777777" w:rsidTr="00112B54">
        <w:tc>
          <w:tcPr>
            <w:tcW w:w="2943" w:type="dxa"/>
          </w:tcPr>
          <w:p w14:paraId="457D3108" w14:textId="77777777" w:rsidR="006534FC" w:rsidRPr="00C94717" w:rsidRDefault="006534FC" w:rsidP="006534FC">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Épület 1.</w:t>
            </w:r>
          </w:p>
          <w:p w14:paraId="6ECEE9ED" w14:textId="77777777" w:rsidR="006534FC" w:rsidRPr="00C94717" w:rsidRDefault="006534FC" w:rsidP="006534FC">
            <w:pPr>
              <w:spacing w:before="20" w:after="20"/>
              <w:jc w:val="both"/>
              <w:rPr>
                <w:rFonts w:ascii="Times New Roman" w:hAnsi="Times New Roman" w:cs="Times New Roman"/>
                <w:i/>
                <w:sz w:val="20"/>
                <w:szCs w:val="20"/>
              </w:rPr>
            </w:pPr>
          </w:p>
        </w:tc>
        <w:tc>
          <w:tcPr>
            <w:tcW w:w="1276" w:type="dxa"/>
          </w:tcPr>
          <w:p w14:paraId="12F12A21" w14:textId="77777777" w:rsidR="006534FC" w:rsidRPr="00C94717" w:rsidRDefault="006534FC" w:rsidP="006534FC">
            <w:pPr>
              <w:spacing w:before="20" w:after="20"/>
              <w:jc w:val="both"/>
              <w:rPr>
                <w:rFonts w:ascii="Times New Roman" w:hAnsi="Times New Roman" w:cs="Times New Roman"/>
                <w:i/>
                <w:color w:val="FF0000"/>
                <w:sz w:val="20"/>
                <w:szCs w:val="20"/>
              </w:rPr>
            </w:pPr>
          </w:p>
        </w:tc>
        <w:tc>
          <w:tcPr>
            <w:tcW w:w="1276" w:type="dxa"/>
          </w:tcPr>
          <w:p w14:paraId="48E9DF5F"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4F2B1FDE"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4472781E"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7676E306"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49F04C00" w14:textId="77777777" w:rsidR="006534FC" w:rsidRPr="00C94717" w:rsidRDefault="006534FC" w:rsidP="00112B54">
            <w:pPr>
              <w:spacing w:before="20" w:after="20"/>
              <w:jc w:val="right"/>
              <w:rPr>
                <w:rFonts w:ascii="Times New Roman" w:hAnsi="Times New Roman" w:cs="Times New Roman"/>
                <w:i/>
                <w:color w:val="FF0000"/>
                <w:sz w:val="20"/>
                <w:szCs w:val="20"/>
              </w:rPr>
            </w:pPr>
          </w:p>
        </w:tc>
      </w:tr>
      <w:tr w:rsidR="006534FC" w:rsidRPr="00C94717" w14:paraId="4E0534E3" w14:textId="77777777" w:rsidTr="006534FC">
        <w:tc>
          <w:tcPr>
            <w:tcW w:w="2943" w:type="dxa"/>
          </w:tcPr>
          <w:p w14:paraId="7ED0220D" w14:textId="77777777" w:rsidR="006534FC" w:rsidRPr="00C94717" w:rsidRDefault="006534F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1.</w:t>
            </w:r>
          </w:p>
          <w:p w14:paraId="11B7595E" w14:textId="77777777" w:rsidR="006534FC" w:rsidRPr="00C94717" w:rsidRDefault="006534FC" w:rsidP="006534FC">
            <w:pPr>
              <w:spacing w:before="20" w:after="20"/>
              <w:jc w:val="both"/>
              <w:rPr>
                <w:rFonts w:ascii="Times New Roman" w:hAnsi="Times New Roman" w:cs="Times New Roman"/>
                <w:i/>
                <w:sz w:val="20"/>
                <w:szCs w:val="20"/>
              </w:rPr>
            </w:pPr>
          </w:p>
        </w:tc>
        <w:tc>
          <w:tcPr>
            <w:tcW w:w="1276" w:type="dxa"/>
          </w:tcPr>
          <w:p w14:paraId="41EC1C60" w14:textId="77777777" w:rsidR="006534FC" w:rsidRPr="00C94717" w:rsidRDefault="006534FC" w:rsidP="006534FC">
            <w:pPr>
              <w:spacing w:before="20" w:after="20"/>
              <w:jc w:val="both"/>
              <w:rPr>
                <w:rFonts w:ascii="Times New Roman" w:hAnsi="Times New Roman" w:cs="Times New Roman"/>
                <w:i/>
                <w:color w:val="FF0000"/>
                <w:sz w:val="20"/>
                <w:szCs w:val="20"/>
              </w:rPr>
            </w:pPr>
          </w:p>
        </w:tc>
        <w:tc>
          <w:tcPr>
            <w:tcW w:w="1276" w:type="dxa"/>
          </w:tcPr>
          <w:p w14:paraId="1A0975AE"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77F44FC7"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72A56EA4"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4F927267"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403BB7C1" w14:textId="77777777" w:rsidR="006534FC" w:rsidRPr="00C94717" w:rsidRDefault="006534FC" w:rsidP="00112B54">
            <w:pPr>
              <w:spacing w:before="20" w:after="20"/>
              <w:jc w:val="right"/>
              <w:rPr>
                <w:rFonts w:ascii="Times New Roman" w:hAnsi="Times New Roman" w:cs="Times New Roman"/>
                <w:i/>
                <w:color w:val="FF0000"/>
                <w:sz w:val="20"/>
                <w:szCs w:val="20"/>
              </w:rPr>
            </w:pPr>
          </w:p>
        </w:tc>
      </w:tr>
      <w:tr w:rsidR="006534FC" w:rsidRPr="00C94717" w14:paraId="2D805347" w14:textId="77777777" w:rsidTr="00112B54">
        <w:tc>
          <w:tcPr>
            <w:tcW w:w="2943" w:type="dxa"/>
          </w:tcPr>
          <w:p w14:paraId="38CAD722" w14:textId="77777777" w:rsidR="006534FC" w:rsidRPr="00C94717" w:rsidRDefault="006534F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2.</w:t>
            </w:r>
          </w:p>
          <w:p w14:paraId="58AC180E" w14:textId="77777777" w:rsidR="006534FC" w:rsidRPr="00C94717" w:rsidRDefault="006534FC" w:rsidP="006534FC">
            <w:pPr>
              <w:spacing w:before="20" w:after="20"/>
              <w:jc w:val="both"/>
              <w:rPr>
                <w:rFonts w:ascii="Times New Roman" w:hAnsi="Times New Roman" w:cs="Times New Roman"/>
                <w:i/>
                <w:sz w:val="20"/>
                <w:szCs w:val="20"/>
              </w:rPr>
            </w:pPr>
          </w:p>
        </w:tc>
        <w:tc>
          <w:tcPr>
            <w:tcW w:w="1276" w:type="dxa"/>
          </w:tcPr>
          <w:p w14:paraId="5D23AFB8" w14:textId="77777777" w:rsidR="006534FC" w:rsidRPr="00C94717" w:rsidRDefault="006534FC" w:rsidP="006534FC">
            <w:pPr>
              <w:spacing w:before="20" w:after="20"/>
              <w:jc w:val="both"/>
              <w:rPr>
                <w:rFonts w:ascii="Times New Roman" w:hAnsi="Times New Roman" w:cs="Times New Roman"/>
                <w:i/>
                <w:color w:val="FF0000"/>
                <w:sz w:val="20"/>
                <w:szCs w:val="20"/>
              </w:rPr>
            </w:pPr>
          </w:p>
        </w:tc>
        <w:tc>
          <w:tcPr>
            <w:tcW w:w="1276" w:type="dxa"/>
          </w:tcPr>
          <w:p w14:paraId="3D190F7E"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057432F6"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55D3C735"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388E0CCD"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3C8DF86D" w14:textId="77777777" w:rsidR="006534FC" w:rsidRPr="00C94717" w:rsidRDefault="006534FC" w:rsidP="00112B54">
            <w:pPr>
              <w:spacing w:before="20" w:after="20"/>
              <w:jc w:val="right"/>
              <w:rPr>
                <w:rFonts w:ascii="Times New Roman" w:hAnsi="Times New Roman" w:cs="Times New Roman"/>
                <w:i/>
                <w:color w:val="FF0000"/>
                <w:sz w:val="20"/>
                <w:szCs w:val="20"/>
              </w:rPr>
            </w:pPr>
          </w:p>
        </w:tc>
      </w:tr>
      <w:tr w:rsidR="006534FC" w:rsidRPr="00C94717" w14:paraId="47A3E97A" w14:textId="77777777" w:rsidTr="00112B54">
        <w:tc>
          <w:tcPr>
            <w:tcW w:w="2943" w:type="dxa"/>
          </w:tcPr>
          <w:p w14:paraId="2F0790ED" w14:textId="77777777" w:rsidR="006534FC" w:rsidRPr="00C94717" w:rsidRDefault="006534F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n.</w:t>
            </w:r>
          </w:p>
          <w:p w14:paraId="504FAE89" w14:textId="77777777" w:rsidR="006534FC" w:rsidRPr="00C94717" w:rsidRDefault="006534FC" w:rsidP="006534FC">
            <w:pPr>
              <w:spacing w:before="20" w:after="20"/>
              <w:jc w:val="both"/>
              <w:rPr>
                <w:rFonts w:ascii="Times New Roman" w:hAnsi="Times New Roman" w:cs="Times New Roman"/>
                <w:i/>
                <w:sz w:val="20"/>
                <w:szCs w:val="20"/>
              </w:rPr>
            </w:pPr>
          </w:p>
        </w:tc>
        <w:tc>
          <w:tcPr>
            <w:tcW w:w="1276" w:type="dxa"/>
          </w:tcPr>
          <w:p w14:paraId="1BE7A0D4" w14:textId="77777777" w:rsidR="006534FC" w:rsidRPr="00C94717" w:rsidRDefault="006534FC" w:rsidP="006534FC">
            <w:pPr>
              <w:spacing w:before="20" w:after="20"/>
              <w:jc w:val="both"/>
              <w:rPr>
                <w:rFonts w:ascii="Times New Roman" w:hAnsi="Times New Roman" w:cs="Times New Roman"/>
                <w:i/>
                <w:color w:val="FF0000"/>
                <w:sz w:val="20"/>
                <w:szCs w:val="20"/>
              </w:rPr>
            </w:pPr>
          </w:p>
        </w:tc>
        <w:tc>
          <w:tcPr>
            <w:tcW w:w="1276" w:type="dxa"/>
          </w:tcPr>
          <w:p w14:paraId="20119D70"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5ED1A2E9"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2B639A97"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272E5372"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374405EB" w14:textId="77777777" w:rsidR="006534FC" w:rsidRPr="00C94717" w:rsidRDefault="006534FC" w:rsidP="00112B54">
            <w:pPr>
              <w:spacing w:before="20" w:after="20"/>
              <w:jc w:val="right"/>
              <w:rPr>
                <w:rFonts w:ascii="Times New Roman" w:hAnsi="Times New Roman" w:cs="Times New Roman"/>
                <w:i/>
                <w:color w:val="FF0000"/>
                <w:sz w:val="20"/>
                <w:szCs w:val="20"/>
              </w:rPr>
            </w:pPr>
          </w:p>
        </w:tc>
      </w:tr>
      <w:tr w:rsidR="006534FC" w:rsidRPr="00C94717" w14:paraId="366A7EA4" w14:textId="77777777" w:rsidTr="006534FC">
        <w:tc>
          <w:tcPr>
            <w:tcW w:w="2943" w:type="dxa"/>
          </w:tcPr>
          <w:p w14:paraId="7640D6BE" w14:textId="77777777" w:rsidR="006534FC" w:rsidRPr="00C94717" w:rsidRDefault="006534F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1.</w:t>
            </w:r>
          </w:p>
          <w:p w14:paraId="307B26AB" w14:textId="77777777" w:rsidR="006534FC" w:rsidRPr="00C94717" w:rsidRDefault="006534FC" w:rsidP="006534FC">
            <w:pPr>
              <w:spacing w:before="20" w:after="20"/>
              <w:jc w:val="both"/>
              <w:rPr>
                <w:rFonts w:ascii="Times New Roman" w:hAnsi="Times New Roman" w:cs="Times New Roman"/>
                <w:i/>
                <w:sz w:val="20"/>
                <w:szCs w:val="20"/>
              </w:rPr>
            </w:pPr>
          </w:p>
        </w:tc>
        <w:tc>
          <w:tcPr>
            <w:tcW w:w="1276" w:type="dxa"/>
          </w:tcPr>
          <w:p w14:paraId="7F873A78" w14:textId="77777777" w:rsidR="006534FC" w:rsidRPr="00C94717" w:rsidRDefault="006534FC" w:rsidP="00112B54">
            <w:pPr>
              <w:spacing w:before="20" w:after="20"/>
              <w:jc w:val="both"/>
              <w:rPr>
                <w:rFonts w:ascii="Times New Roman" w:hAnsi="Times New Roman" w:cs="Times New Roman"/>
                <w:i/>
                <w:color w:val="FF0000"/>
                <w:sz w:val="20"/>
                <w:szCs w:val="20"/>
              </w:rPr>
            </w:pPr>
          </w:p>
        </w:tc>
        <w:tc>
          <w:tcPr>
            <w:tcW w:w="1276" w:type="dxa"/>
          </w:tcPr>
          <w:p w14:paraId="01DB1152"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4C3436DA"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0A292EA7"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68EF84E6"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47CA494A" w14:textId="77777777" w:rsidR="006534FC" w:rsidRPr="00C94717" w:rsidRDefault="006534FC" w:rsidP="00112B54">
            <w:pPr>
              <w:spacing w:before="20" w:after="20"/>
              <w:jc w:val="right"/>
              <w:rPr>
                <w:rFonts w:ascii="Times New Roman" w:hAnsi="Times New Roman" w:cs="Times New Roman"/>
                <w:i/>
                <w:color w:val="FF0000"/>
                <w:sz w:val="20"/>
                <w:szCs w:val="20"/>
              </w:rPr>
            </w:pPr>
          </w:p>
        </w:tc>
      </w:tr>
      <w:tr w:rsidR="006534FC" w:rsidRPr="00C94717" w14:paraId="2BDEB495" w14:textId="77777777" w:rsidTr="00112B54">
        <w:tc>
          <w:tcPr>
            <w:tcW w:w="2943" w:type="dxa"/>
          </w:tcPr>
          <w:p w14:paraId="2E891C7E" w14:textId="77777777" w:rsidR="006534FC" w:rsidRPr="00C94717" w:rsidRDefault="006534F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2.</w:t>
            </w:r>
          </w:p>
          <w:p w14:paraId="5D16C91D" w14:textId="77777777" w:rsidR="006534FC" w:rsidRPr="00C94717" w:rsidRDefault="006534FC" w:rsidP="00112B54">
            <w:pPr>
              <w:spacing w:before="20" w:after="20"/>
              <w:jc w:val="both"/>
              <w:rPr>
                <w:rFonts w:ascii="Times New Roman" w:hAnsi="Times New Roman" w:cs="Times New Roman"/>
                <w:i/>
                <w:sz w:val="20"/>
                <w:szCs w:val="20"/>
              </w:rPr>
            </w:pPr>
          </w:p>
        </w:tc>
        <w:tc>
          <w:tcPr>
            <w:tcW w:w="1276" w:type="dxa"/>
          </w:tcPr>
          <w:p w14:paraId="4E2E5858" w14:textId="77777777" w:rsidR="006534FC" w:rsidRPr="00C94717" w:rsidRDefault="006534FC" w:rsidP="00112B54">
            <w:pPr>
              <w:spacing w:before="20" w:after="20"/>
              <w:jc w:val="both"/>
              <w:rPr>
                <w:rFonts w:ascii="Times New Roman" w:hAnsi="Times New Roman" w:cs="Times New Roman"/>
                <w:i/>
                <w:color w:val="FF0000"/>
                <w:sz w:val="20"/>
                <w:szCs w:val="20"/>
              </w:rPr>
            </w:pPr>
          </w:p>
        </w:tc>
        <w:tc>
          <w:tcPr>
            <w:tcW w:w="1276" w:type="dxa"/>
          </w:tcPr>
          <w:p w14:paraId="62FFF6A4"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10A5E725"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47A129B1"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0CC94E6F"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21D2B7B7" w14:textId="77777777" w:rsidR="006534FC" w:rsidRPr="00C94717" w:rsidRDefault="006534FC" w:rsidP="00112B54">
            <w:pPr>
              <w:spacing w:before="20" w:after="20"/>
              <w:jc w:val="right"/>
              <w:rPr>
                <w:rFonts w:ascii="Times New Roman" w:hAnsi="Times New Roman" w:cs="Times New Roman"/>
                <w:i/>
                <w:color w:val="FF0000"/>
                <w:sz w:val="20"/>
                <w:szCs w:val="20"/>
              </w:rPr>
            </w:pPr>
          </w:p>
        </w:tc>
      </w:tr>
      <w:tr w:rsidR="006534FC" w:rsidRPr="00C94717" w14:paraId="1AC160A4" w14:textId="77777777" w:rsidTr="006534FC">
        <w:tc>
          <w:tcPr>
            <w:tcW w:w="2943" w:type="dxa"/>
          </w:tcPr>
          <w:p w14:paraId="19C28E73" w14:textId="77777777" w:rsidR="006534FC" w:rsidRPr="00C94717" w:rsidRDefault="006534F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n.</w:t>
            </w:r>
          </w:p>
          <w:p w14:paraId="57DF8ED8" w14:textId="77777777" w:rsidR="006534FC" w:rsidRPr="00C94717" w:rsidRDefault="006534FC" w:rsidP="006534FC">
            <w:pPr>
              <w:spacing w:before="20" w:after="20"/>
              <w:jc w:val="both"/>
              <w:rPr>
                <w:rFonts w:ascii="Times New Roman" w:hAnsi="Times New Roman" w:cs="Times New Roman"/>
                <w:i/>
                <w:sz w:val="20"/>
                <w:szCs w:val="20"/>
              </w:rPr>
            </w:pPr>
          </w:p>
        </w:tc>
        <w:tc>
          <w:tcPr>
            <w:tcW w:w="1276" w:type="dxa"/>
          </w:tcPr>
          <w:p w14:paraId="3677CFBB" w14:textId="77777777" w:rsidR="006534FC" w:rsidRPr="00C94717" w:rsidRDefault="006534FC" w:rsidP="00112B54">
            <w:pPr>
              <w:spacing w:before="20" w:after="20"/>
              <w:jc w:val="both"/>
              <w:rPr>
                <w:rFonts w:ascii="Times New Roman" w:hAnsi="Times New Roman" w:cs="Times New Roman"/>
                <w:i/>
                <w:color w:val="FF0000"/>
                <w:sz w:val="20"/>
                <w:szCs w:val="20"/>
              </w:rPr>
            </w:pPr>
          </w:p>
        </w:tc>
        <w:tc>
          <w:tcPr>
            <w:tcW w:w="1276" w:type="dxa"/>
          </w:tcPr>
          <w:p w14:paraId="2D691BEA"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3460B7D3"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992" w:type="dxa"/>
          </w:tcPr>
          <w:p w14:paraId="7D78EEFE"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23758235" w14:textId="77777777" w:rsidR="006534FC" w:rsidRPr="00C94717" w:rsidRDefault="006534FC" w:rsidP="00112B54">
            <w:pPr>
              <w:spacing w:before="20" w:after="20"/>
              <w:jc w:val="right"/>
              <w:rPr>
                <w:rFonts w:ascii="Times New Roman" w:hAnsi="Times New Roman" w:cs="Times New Roman"/>
                <w:i/>
                <w:color w:val="FF0000"/>
                <w:sz w:val="20"/>
                <w:szCs w:val="20"/>
              </w:rPr>
            </w:pPr>
          </w:p>
        </w:tc>
        <w:tc>
          <w:tcPr>
            <w:tcW w:w="851" w:type="dxa"/>
          </w:tcPr>
          <w:p w14:paraId="6E10EF83" w14:textId="77777777" w:rsidR="006534FC" w:rsidRPr="00C94717" w:rsidRDefault="006534FC" w:rsidP="00112B54">
            <w:pPr>
              <w:spacing w:before="20" w:after="20"/>
              <w:jc w:val="right"/>
              <w:rPr>
                <w:rFonts w:ascii="Times New Roman" w:hAnsi="Times New Roman" w:cs="Times New Roman"/>
                <w:i/>
                <w:color w:val="FF0000"/>
                <w:sz w:val="20"/>
                <w:szCs w:val="20"/>
              </w:rPr>
            </w:pPr>
          </w:p>
        </w:tc>
      </w:tr>
    </w:tbl>
    <w:p w14:paraId="07A5245C" w14:textId="77777777" w:rsidR="002728D1" w:rsidRPr="00C94717" w:rsidRDefault="002728D1">
      <w:pPr>
        <w:rPr>
          <w:rFonts w:ascii="Times New Roman" w:eastAsiaTheme="majorEastAsia" w:hAnsi="Times New Roman" w:cs="Times New Roman"/>
          <w:b/>
          <w:bCs/>
          <w:color w:val="4F81BD" w:themeColor="accent1"/>
        </w:rPr>
      </w:pPr>
      <w:r w:rsidRPr="00C94717">
        <w:rPr>
          <w:rFonts w:ascii="Times New Roman" w:hAnsi="Times New Roman" w:cs="Times New Roman"/>
        </w:rPr>
        <w:br w:type="page"/>
      </w:r>
    </w:p>
    <w:p w14:paraId="65709A69" w14:textId="77777777" w:rsidR="00B97C79" w:rsidRPr="00C94717" w:rsidRDefault="00B97C79" w:rsidP="00B97C79">
      <w:pPr>
        <w:pStyle w:val="Cmsor3"/>
        <w:rPr>
          <w:rFonts w:ascii="Times New Roman" w:hAnsi="Times New Roman" w:cs="Times New Roman"/>
        </w:rPr>
      </w:pPr>
      <w:bookmarkStart w:id="16" w:name="_Toc433036632"/>
      <w:r w:rsidRPr="00C94717">
        <w:rPr>
          <w:rFonts w:ascii="Times New Roman" w:hAnsi="Times New Roman" w:cs="Times New Roman"/>
        </w:rPr>
        <w:lastRenderedPageBreak/>
        <w:t>9.4.</w:t>
      </w:r>
      <w:r w:rsidR="00F4181C" w:rsidRPr="00C94717">
        <w:rPr>
          <w:rFonts w:ascii="Times New Roman" w:hAnsi="Times New Roman" w:cs="Times New Roman"/>
        </w:rPr>
        <w:t>3</w:t>
      </w:r>
      <w:r w:rsidRPr="00C94717">
        <w:rPr>
          <w:rFonts w:ascii="Times New Roman" w:hAnsi="Times New Roman" w:cs="Times New Roman"/>
        </w:rPr>
        <w:t xml:space="preserve"> Kollégium</w:t>
      </w:r>
      <w:bookmarkEnd w:id="16"/>
    </w:p>
    <w:p w14:paraId="2BE0A8CE" w14:textId="77777777" w:rsidR="003D3B73" w:rsidRPr="00C94717" w:rsidRDefault="003D3B73" w:rsidP="003D3B73">
      <w:pPr>
        <w:rPr>
          <w:rFonts w:ascii="Times New Roman" w:hAnsi="Times New Roman" w:cs="Times New Roman"/>
        </w:rPr>
      </w:pPr>
    </w:p>
    <w:p w14:paraId="64B8A792" w14:textId="77777777" w:rsidR="003B571B" w:rsidRPr="00C94717" w:rsidRDefault="003B571B" w:rsidP="003B571B">
      <w:pPr>
        <w:jc w:val="both"/>
        <w:rPr>
          <w:rFonts w:ascii="Times New Roman" w:hAnsi="Times New Roman" w:cs="Times New Roman"/>
        </w:rPr>
      </w:pPr>
      <w:r w:rsidRPr="00C94717">
        <w:rPr>
          <w:rFonts w:ascii="Times New Roman" w:hAnsi="Times New Roman" w:cs="Times New Roman"/>
        </w:rPr>
        <w:t xml:space="preserve">Kollégium, mint szálláshely bővítése, felújítása ERFA forrásokból és elkülönített állami alapokból nem finanszírozható. </w:t>
      </w:r>
    </w:p>
    <w:p w14:paraId="1B0189D9" w14:textId="77777777" w:rsidR="00C93446" w:rsidRPr="009D1223" w:rsidRDefault="003B571B" w:rsidP="003B571B">
      <w:pPr>
        <w:jc w:val="both"/>
        <w:rPr>
          <w:rFonts w:ascii="Times New Roman" w:hAnsi="Times New Roman" w:cs="Times New Roman"/>
        </w:rPr>
      </w:pPr>
      <w:r w:rsidRPr="00C94717">
        <w:rPr>
          <w:rFonts w:ascii="Times New Roman" w:hAnsi="Times New Roman" w:cs="Times New Roman"/>
        </w:rPr>
        <w:t xml:space="preserve">A kollégiumi infrastruktúra fejlesztésre külön program kidolgozása szükséges. Emiatt az legszükségesebb szálláshely beruházásokat kérjük megadni, mind a KMR, mind a konvergencia régiók esetében. </w:t>
      </w:r>
    </w:p>
    <w:tbl>
      <w:tblPr>
        <w:tblStyle w:val="Rcsostblzat"/>
        <w:tblW w:w="0" w:type="auto"/>
        <w:tblLook w:val="04A0" w:firstRow="1" w:lastRow="0" w:firstColumn="1" w:lastColumn="0" w:noHBand="0" w:noVBand="1"/>
      </w:tblPr>
      <w:tblGrid>
        <w:gridCol w:w="1696"/>
        <w:gridCol w:w="2296"/>
        <w:gridCol w:w="2074"/>
        <w:gridCol w:w="1487"/>
        <w:gridCol w:w="1444"/>
      </w:tblGrid>
      <w:tr w:rsidR="003D3B73" w:rsidRPr="00885072" w14:paraId="4CD661D1" w14:textId="77777777" w:rsidTr="00885072">
        <w:tc>
          <w:tcPr>
            <w:tcW w:w="1696" w:type="dxa"/>
          </w:tcPr>
          <w:p w14:paraId="2511FC56" w14:textId="77777777" w:rsidR="003D3B73" w:rsidRPr="00885072" w:rsidRDefault="003D3B73" w:rsidP="00B425D6">
            <w:pPr>
              <w:spacing w:before="60" w:after="60"/>
              <w:rPr>
                <w:rFonts w:ascii="Times New Roman" w:hAnsi="Times New Roman" w:cs="Times New Roman"/>
                <w:b/>
              </w:rPr>
            </w:pPr>
            <w:r w:rsidRPr="00885072">
              <w:rPr>
                <w:rFonts w:ascii="Times New Roman" w:hAnsi="Times New Roman" w:cs="Times New Roman"/>
                <w:b/>
              </w:rPr>
              <w:t>Kollégium megnevezése, címe</w:t>
            </w:r>
          </w:p>
        </w:tc>
        <w:tc>
          <w:tcPr>
            <w:tcW w:w="2296" w:type="dxa"/>
          </w:tcPr>
          <w:p w14:paraId="3E0A330E" w14:textId="77777777" w:rsidR="003D3B73" w:rsidRPr="00885072" w:rsidRDefault="003B571B" w:rsidP="00B425D6">
            <w:pPr>
              <w:spacing w:before="60" w:after="60"/>
              <w:rPr>
                <w:rFonts w:ascii="Times New Roman" w:hAnsi="Times New Roman" w:cs="Times New Roman"/>
                <w:b/>
              </w:rPr>
            </w:pPr>
            <w:r w:rsidRPr="00885072">
              <w:rPr>
                <w:rFonts w:ascii="Times New Roman" w:hAnsi="Times New Roman" w:cs="Times New Roman"/>
                <w:b/>
              </w:rPr>
              <w:t>Kollégium jellemzően milyen szakos hallgatókat szolgá</w:t>
            </w:r>
            <w:r w:rsidR="003D3B73" w:rsidRPr="00885072">
              <w:rPr>
                <w:rFonts w:ascii="Times New Roman" w:hAnsi="Times New Roman" w:cs="Times New Roman"/>
                <w:b/>
              </w:rPr>
              <w:t>l ki</w:t>
            </w:r>
          </w:p>
        </w:tc>
        <w:tc>
          <w:tcPr>
            <w:tcW w:w="2074" w:type="dxa"/>
          </w:tcPr>
          <w:p w14:paraId="28556253" w14:textId="77777777" w:rsidR="003D3B73" w:rsidRPr="00885072" w:rsidRDefault="003D3B73" w:rsidP="00B425D6">
            <w:pPr>
              <w:spacing w:before="60" w:after="60"/>
              <w:rPr>
                <w:rFonts w:ascii="Times New Roman" w:hAnsi="Times New Roman" w:cs="Times New Roman"/>
                <w:b/>
              </w:rPr>
            </w:pPr>
            <w:r w:rsidRPr="00885072">
              <w:rPr>
                <w:rFonts w:ascii="Times New Roman" w:hAnsi="Times New Roman" w:cs="Times New Roman"/>
                <w:b/>
              </w:rPr>
              <w:t>Beruházás</w:t>
            </w:r>
            <w:r w:rsidR="003B571B" w:rsidRPr="00885072">
              <w:rPr>
                <w:rFonts w:ascii="Times New Roman" w:hAnsi="Times New Roman" w:cs="Times New Roman"/>
                <w:b/>
              </w:rPr>
              <w:t xml:space="preserve"> részletes</w:t>
            </w:r>
            <w:r w:rsidRPr="00885072">
              <w:rPr>
                <w:rFonts w:ascii="Times New Roman" w:hAnsi="Times New Roman" w:cs="Times New Roman"/>
                <w:b/>
              </w:rPr>
              <w:t xml:space="preserve"> indoklása</w:t>
            </w:r>
            <w:r w:rsidR="003B571B" w:rsidRPr="00885072">
              <w:rPr>
                <w:rFonts w:ascii="Times New Roman" w:hAnsi="Times New Roman" w:cs="Times New Roman"/>
                <w:b/>
              </w:rPr>
              <w:t>, leírása</w:t>
            </w:r>
          </w:p>
        </w:tc>
        <w:tc>
          <w:tcPr>
            <w:tcW w:w="1487" w:type="dxa"/>
          </w:tcPr>
          <w:p w14:paraId="6EA9D381" w14:textId="77777777" w:rsidR="003D3B73" w:rsidRPr="00885072" w:rsidRDefault="003B571B" w:rsidP="00B425D6">
            <w:pPr>
              <w:spacing w:before="60" w:after="60"/>
              <w:rPr>
                <w:rFonts w:ascii="Times New Roman" w:hAnsi="Times New Roman" w:cs="Times New Roman"/>
                <w:b/>
              </w:rPr>
            </w:pPr>
            <w:r w:rsidRPr="00885072">
              <w:rPr>
                <w:rFonts w:ascii="Times New Roman" w:hAnsi="Times New Roman" w:cs="Times New Roman"/>
                <w:b/>
              </w:rPr>
              <w:t xml:space="preserve">Beruházási igény </w:t>
            </w:r>
          </w:p>
          <w:p w14:paraId="0423F567" w14:textId="77777777" w:rsidR="003B571B" w:rsidRPr="00885072" w:rsidRDefault="003B571B" w:rsidP="00B425D6">
            <w:pPr>
              <w:spacing w:before="60" w:after="60"/>
              <w:rPr>
                <w:rFonts w:ascii="Times New Roman" w:hAnsi="Times New Roman" w:cs="Times New Roman"/>
              </w:rPr>
            </w:pPr>
            <w:r w:rsidRPr="00885072">
              <w:rPr>
                <w:rFonts w:ascii="Times New Roman" w:hAnsi="Times New Roman" w:cs="Times New Roman"/>
              </w:rPr>
              <w:t>m Ft</w:t>
            </w:r>
          </w:p>
        </w:tc>
        <w:tc>
          <w:tcPr>
            <w:tcW w:w="1444" w:type="dxa"/>
          </w:tcPr>
          <w:p w14:paraId="728A1581" w14:textId="77777777" w:rsidR="003B571B" w:rsidRPr="00885072" w:rsidRDefault="003B571B" w:rsidP="00B425D6">
            <w:pPr>
              <w:spacing w:before="60" w:after="60"/>
              <w:rPr>
                <w:rFonts w:ascii="Times New Roman" w:hAnsi="Times New Roman" w:cs="Times New Roman"/>
                <w:b/>
              </w:rPr>
            </w:pPr>
            <w:r w:rsidRPr="00885072">
              <w:rPr>
                <w:rFonts w:ascii="Times New Roman" w:hAnsi="Times New Roman" w:cs="Times New Roman"/>
                <w:b/>
              </w:rPr>
              <w:t>Régió besorolás</w:t>
            </w:r>
          </w:p>
          <w:p w14:paraId="3667F2B2" w14:textId="77777777" w:rsidR="003D3B73" w:rsidRPr="00885072" w:rsidRDefault="003B571B" w:rsidP="00B425D6">
            <w:pPr>
              <w:spacing w:before="60" w:after="60"/>
              <w:rPr>
                <w:rFonts w:ascii="Times New Roman" w:hAnsi="Times New Roman" w:cs="Times New Roman"/>
              </w:rPr>
            </w:pPr>
            <w:r w:rsidRPr="00885072">
              <w:rPr>
                <w:rFonts w:ascii="Times New Roman" w:hAnsi="Times New Roman" w:cs="Times New Roman"/>
              </w:rPr>
              <w:t>KMR / konvergencia</w:t>
            </w:r>
          </w:p>
        </w:tc>
      </w:tr>
      <w:tr w:rsidR="003D3B73" w:rsidRPr="00885072" w14:paraId="6EC12EF0" w14:textId="77777777" w:rsidTr="00885072">
        <w:tc>
          <w:tcPr>
            <w:tcW w:w="1696" w:type="dxa"/>
          </w:tcPr>
          <w:p w14:paraId="57736FE2" w14:textId="77777777" w:rsidR="003D3B73" w:rsidRPr="00885072" w:rsidRDefault="00C049D0" w:rsidP="00E635CA">
            <w:pPr>
              <w:spacing w:before="60" w:after="60"/>
              <w:rPr>
                <w:rFonts w:ascii="Times New Roman" w:hAnsi="Times New Roman" w:cs="Times New Roman"/>
              </w:rPr>
            </w:pPr>
            <w:r w:rsidRPr="00885072">
              <w:rPr>
                <w:rFonts w:ascii="Times New Roman" w:hAnsi="Times New Roman" w:cs="Times New Roman"/>
              </w:rPr>
              <w:t>Új kollégium</w:t>
            </w:r>
            <w:r w:rsidR="00E635CA" w:rsidRPr="00885072">
              <w:rPr>
                <w:rFonts w:ascii="Times New Roman" w:hAnsi="Times New Roman" w:cs="Times New Roman"/>
              </w:rPr>
              <w:t xml:space="preserve"> építése – Dél-Dunántúli Szakkollégium és Inkubátorház</w:t>
            </w:r>
          </w:p>
        </w:tc>
        <w:tc>
          <w:tcPr>
            <w:tcW w:w="2296" w:type="dxa"/>
          </w:tcPr>
          <w:p w14:paraId="02980C98" w14:textId="77777777" w:rsidR="003D3B73" w:rsidRPr="00885072" w:rsidRDefault="00C049D0" w:rsidP="00C049D0">
            <w:pPr>
              <w:spacing w:before="60" w:after="60"/>
              <w:rPr>
                <w:rFonts w:ascii="Times New Roman" w:hAnsi="Times New Roman" w:cs="Times New Roman"/>
              </w:rPr>
            </w:pPr>
            <w:r w:rsidRPr="00885072">
              <w:rPr>
                <w:rFonts w:ascii="Times New Roman" w:hAnsi="Times New Roman" w:cs="Times New Roman"/>
              </w:rPr>
              <w:t>Szakkollégiumok hallgatói, minden kar érintett</w:t>
            </w:r>
          </w:p>
        </w:tc>
        <w:tc>
          <w:tcPr>
            <w:tcW w:w="2074" w:type="dxa"/>
          </w:tcPr>
          <w:p w14:paraId="1E27CE61" w14:textId="77777777" w:rsidR="003D3B73" w:rsidRPr="00885072" w:rsidRDefault="00C049D0" w:rsidP="00E635CA">
            <w:pPr>
              <w:spacing w:before="60" w:after="60"/>
              <w:rPr>
                <w:rFonts w:ascii="Times New Roman" w:hAnsi="Times New Roman" w:cs="Times New Roman"/>
              </w:rPr>
            </w:pPr>
            <w:r w:rsidRPr="00885072">
              <w:rPr>
                <w:rFonts w:ascii="Times New Roman" w:hAnsi="Times New Roman" w:cs="Times New Roman"/>
              </w:rPr>
              <w:t>A szakkollégiumokba felvett hallgatók inkubátor-ház jellegű kép</w:t>
            </w:r>
            <w:r w:rsidR="00E635CA" w:rsidRPr="00885072">
              <w:rPr>
                <w:rFonts w:ascii="Times New Roman" w:hAnsi="Times New Roman" w:cs="Times New Roman"/>
              </w:rPr>
              <w:t>zési rendszerének kialakításához, valamint a duális képzési jelleg kialakításához olyan szakmai munkát lehetővé tévő kollégium építése, melyben az oktatást, kutatást segítő tantermek, laborok is rendelkezésre állnak, valamint a képzéshez, kutatáshoz kapcsolódó cégek, szervezetek is jelen lehetnek.</w:t>
            </w:r>
          </w:p>
        </w:tc>
        <w:tc>
          <w:tcPr>
            <w:tcW w:w="1487" w:type="dxa"/>
          </w:tcPr>
          <w:p w14:paraId="78252AB1" w14:textId="3E22FC3F" w:rsidR="003D3B73" w:rsidRPr="0057756D" w:rsidRDefault="00BA26EE" w:rsidP="00885072">
            <w:pPr>
              <w:spacing w:before="60" w:after="60"/>
              <w:jc w:val="right"/>
              <w:rPr>
                <w:rFonts w:ascii="Times New Roman" w:hAnsi="Times New Roman" w:cs="Times New Roman"/>
              </w:rPr>
            </w:pPr>
            <w:r w:rsidRPr="0057756D">
              <w:rPr>
                <w:rFonts w:ascii="Times New Roman" w:hAnsi="Times New Roman" w:cs="Times New Roman"/>
              </w:rPr>
              <w:t>4 289</w:t>
            </w:r>
          </w:p>
        </w:tc>
        <w:tc>
          <w:tcPr>
            <w:tcW w:w="1444" w:type="dxa"/>
          </w:tcPr>
          <w:p w14:paraId="44E3B5C5" w14:textId="77777777" w:rsidR="003D3B73" w:rsidRPr="00885072" w:rsidRDefault="00885072" w:rsidP="00B425D6">
            <w:pPr>
              <w:spacing w:before="60" w:after="60"/>
              <w:rPr>
                <w:rFonts w:ascii="Times New Roman" w:hAnsi="Times New Roman" w:cs="Times New Roman"/>
              </w:rPr>
            </w:pPr>
            <w:r>
              <w:rPr>
                <w:rFonts w:ascii="Times New Roman" w:hAnsi="Times New Roman" w:cs="Times New Roman"/>
              </w:rPr>
              <w:t>konvergencia</w:t>
            </w:r>
          </w:p>
        </w:tc>
      </w:tr>
      <w:tr w:rsidR="00B325FE" w:rsidRPr="00C94717" w14:paraId="62C8303C" w14:textId="77777777" w:rsidTr="00885072">
        <w:tc>
          <w:tcPr>
            <w:tcW w:w="1696" w:type="dxa"/>
          </w:tcPr>
          <w:p w14:paraId="0432AE5E"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Damjanich kollégium – Pécs, Damjanich u. 30.</w:t>
            </w:r>
          </w:p>
        </w:tc>
        <w:tc>
          <w:tcPr>
            <w:tcW w:w="2296" w:type="dxa"/>
          </w:tcPr>
          <w:p w14:paraId="27580552"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jelenleg használaton kívül</w:t>
            </w:r>
          </w:p>
        </w:tc>
        <w:tc>
          <w:tcPr>
            <w:tcW w:w="2074" w:type="dxa"/>
          </w:tcPr>
          <w:p w14:paraId="76D0E4F7"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Elavult éttermi szárny magastető szerkezet újjáépítése, homlokzati hőszigetelés és nyílászáró csere, lapostető felújítás, valamint a kollégiumi normatívák teljesítése</w:t>
            </w:r>
          </w:p>
        </w:tc>
        <w:tc>
          <w:tcPr>
            <w:tcW w:w="1487" w:type="dxa"/>
          </w:tcPr>
          <w:p w14:paraId="46ECD130" w14:textId="5F33DB25"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268</w:t>
            </w:r>
          </w:p>
        </w:tc>
        <w:tc>
          <w:tcPr>
            <w:tcW w:w="1444" w:type="dxa"/>
          </w:tcPr>
          <w:p w14:paraId="06220937"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1CAE1CDB" w14:textId="77777777" w:rsidTr="00885072">
        <w:tc>
          <w:tcPr>
            <w:tcW w:w="1696" w:type="dxa"/>
          </w:tcPr>
          <w:p w14:paraId="34EF62E9"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Balassa Kollégium – Pécs, Jakabhegyi út 6.</w:t>
            </w:r>
          </w:p>
        </w:tc>
        <w:tc>
          <w:tcPr>
            <w:tcW w:w="2296" w:type="dxa"/>
          </w:tcPr>
          <w:p w14:paraId="5EB25ACF"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Általános Orvostudományi Kar</w:t>
            </w:r>
          </w:p>
        </w:tc>
        <w:tc>
          <w:tcPr>
            <w:tcW w:w="2074" w:type="dxa"/>
          </w:tcPr>
          <w:p w14:paraId="7B52B30D"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 xml:space="preserve">Teljes alaprajzi átszervezés, kapcsolódó épületgépészeti és épületvillamossági munkákkal </w:t>
            </w:r>
            <w:r w:rsidRPr="00885072">
              <w:rPr>
                <w:rFonts w:ascii="Times New Roman" w:hAnsi="Times New Roman" w:cs="Times New Roman"/>
              </w:rPr>
              <w:lastRenderedPageBreak/>
              <w:t>kompletten, homlokzati hőszigeteléssel, nyílászáró cserével, valamint a kollégiumi normatívák teljesítése</w:t>
            </w:r>
          </w:p>
        </w:tc>
        <w:tc>
          <w:tcPr>
            <w:tcW w:w="1487" w:type="dxa"/>
          </w:tcPr>
          <w:p w14:paraId="2EAC0398" w14:textId="636B079C"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lastRenderedPageBreak/>
              <w:t>689</w:t>
            </w:r>
          </w:p>
        </w:tc>
        <w:tc>
          <w:tcPr>
            <w:tcW w:w="1444" w:type="dxa"/>
          </w:tcPr>
          <w:p w14:paraId="18129A17"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4047B665" w14:textId="77777777" w:rsidTr="00885072">
        <w:tc>
          <w:tcPr>
            <w:tcW w:w="1696" w:type="dxa"/>
          </w:tcPr>
          <w:p w14:paraId="5E95AF62"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lastRenderedPageBreak/>
              <w:t>Hunyor Szálló – Pécs, Jurisics M. u. 16.</w:t>
            </w:r>
          </w:p>
        </w:tc>
        <w:tc>
          <w:tcPr>
            <w:tcW w:w="2296" w:type="dxa"/>
          </w:tcPr>
          <w:p w14:paraId="2F763ACA" w14:textId="77777777" w:rsidR="00B325FE" w:rsidRPr="00885072" w:rsidRDefault="00885473" w:rsidP="00B36524">
            <w:pPr>
              <w:spacing w:before="60" w:after="60"/>
              <w:rPr>
                <w:rFonts w:ascii="Times New Roman" w:hAnsi="Times New Roman" w:cs="Times New Roman"/>
              </w:rPr>
            </w:pPr>
            <w:r w:rsidRPr="00885072">
              <w:rPr>
                <w:rFonts w:ascii="Times New Roman" w:hAnsi="Times New Roman" w:cs="Times New Roman"/>
              </w:rPr>
              <w:t>Több k</w:t>
            </w:r>
            <w:r w:rsidR="00B325FE" w:rsidRPr="00885072">
              <w:rPr>
                <w:rFonts w:ascii="Times New Roman" w:hAnsi="Times New Roman" w:cs="Times New Roman"/>
              </w:rPr>
              <w:t>ar hallgatói, nemzetközi oktatás, nemzetközi programok (Erasmus)</w:t>
            </w:r>
          </w:p>
        </w:tc>
        <w:tc>
          <w:tcPr>
            <w:tcW w:w="2074" w:type="dxa"/>
          </w:tcPr>
          <w:p w14:paraId="65BA1858"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Homlokzati hőszigetelés, nyílászáró cserével, lapostető felújítással kompletten, belső kialakítás (gépészet, villamosság)</w:t>
            </w:r>
          </w:p>
        </w:tc>
        <w:tc>
          <w:tcPr>
            <w:tcW w:w="1487" w:type="dxa"/>
          </w:tcPr>
          <w:p w14:paraId="2F44D451" w14:textId="1C0FDE77"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423</w:t>
            </w:r>
          </w:p>
        </w:tc>
        <w:tc>
          <w:tcPr>
            <w:tcW w:w="1444" w:type="dxa"/>
          </w:tcPr>
          <w:p w14:paraId="7E91F3ED"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1F6807AD" w14:textId="77777777" w:rsidTr="00885072">
        <w:tc>
          <w:tcPr>
            <w:tcW w:w="1696" w:type="dxa"/>
          </w:tcPr>
          <w:p w14:paraId="1A2D1EBB" w14:textId="77777777" w:rsidR="00B325FE" w:rsidRPr="00885072" w:rsidRDefault="00885473" w:rsidP="00B36524">
            <w:pPr>
              <w:spacing w:before="60" w:after="60"/>
              <w:rPr>
                <w:rFonts w:ascii="Times New Roman" w:hAnsi="Times New Roman" w:cs="Times New Roman"/>
              </w:rPr>
            </w:pPr>
            <w:r w:rsidRPr="00885072">
              <w:rPr>
                <w:rFonts w:ascii="Times New Roman" w:hAnsi="Times New Roman" w:cs="Times New Roman"/>
              </w:rPr>
              <w:t>Kollégium – Szekszárd, Mátyás k</w:t>
            </w:r>
            <w:r w:rsidR="00B325FE" w:rsidRPr="00885072">
              <w:rPr>
                <w:rFonts w:ascii="Times New Roman" w:hAnsi="Times New Roman" w:cs="Times New Roman"/>
              </w:rPr>
              <w:t>irály u. 3.</w:t>
            </w:r>
          </w:p>
        </w:tc>
        <w:tc>
          <w:tcPr>
            <w:tcW w:w="2296" w:type="dxa"/>
          </w:tcPr>
          <w:p w14:paraId="50009DD6" w14:textId="77777777" w:rsidR="00B325FE" w:rsidRPr="00885072" w:rsidRDefault="00B325FE" w:rsidP="00B36524">
            <w:pPr>
              <w:rPr>
                <w:rFonts w:ascii="Times New Roman" w:hAnsi="Times New Roman" w:cs="Times New Roman"/>
              </w:rPr>
            </w:pPr>
            <w:r w:rsidRPr="00885072">
              <w:rPr>
                <w:rFonts w:ascii="Times New Roman" w:hAnsi="Times New Roman" w:cs="Times New Roman"/>
              </w:rPr>
              <w:t>Kultúratudományi, Pedagógusképző és Vidékfejlesztési Kar</w:t>
            </w:r>
          </w:p>
        </w:tc>
        <w:tc>
          <w:tcPr>
            <w:tcW w:w="2074" w:type="dxa"/>
          </w:tcPr>
          <w:p w14:paraId="42B3F388"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Az épület műszakilag leromlott állapotának feljavítása, korszerűsítése, valamint a kollégiumi normatívák teljesítése</w:t>
            </w:r>
          </w:p>
        </w:tc>
        <w:tc>
          <w:tcPr>
            <w:tcW w:w="1487" w:type="dxa"/>
          </w:tcPr>
          <w:p w14:paraId="0C928B9D" w14:textId="27D63933"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564</w:t>
            </w:r>
          </w:p>
        </w:tc>
        <w:tc>
          <w:tcPr>
            <w:tcW w:w="1444" w:type="dxa"/>
          </w:tcPr>
          <w:p w14:paraId="6D02CC64"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59BC3111" w14:textId="77777777" w:rsidTr="00885072">
        <w:tc>
          <w:tcPr>
            <w:tcW w:w="1696" w:type="dxa"/>
          </w:tcPr>
          <w:p w14:paraId="74FB2853"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Kollégium – Zalaegerszeg, Landorhegyi út 33., Landorhegyi út 23.</w:t>
            </w:r>
          </w:p>
        </w:tc>
        <w:tc>
          <w:tcPr>
            <w:tcW w:w="2296" w:type="dxa"/>
          </w:tcPr>
          <w:p w14:paraId="6246E5FF"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Egészségtudományi Kar</w:t>
            </w:r>
          </w:p>
        </w:tc>
        <w:tc>
          <w:tcPr>
            <w:tcW w:w="2074" w:type="dxa"/>
          </w:tcPr>
          <w:p w14:paraId="54F24C90"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Az épület műszakilag leromlott állapotának feljavítása, korszerűsítése, valamint a kollégiumi normatívák teljesítése</w:t>
            </w:r>
          </w:p>
        </w:tc>
        <w:tc>
          <w:tcPr>
            <w:tcW w:w="1487" w:type="dxa"/>
          </w:tcPr>
          <w:p w14:paraId="6E7023D9" w14:textId="605D1552"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756</w:t>
            </w:r>
          </w:p>
        </w:tc>
        <w:tc>
          <w:tcPr>
            <w:tcW w:w="1444" w:type="dxa"/>
          </w:tcPr>
          <w:p w14:paraId="5F1C3F7B"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4B2DB3C3" w14:textId="77777777" w:rsidTr="00885072">
        <w:tc>
          <w:tcPr>
            <w:tcW w:w="1696" w:type="dxa"/>
          </w:tcPr>
          <w:p w14:paraId="23B33BC9"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Kollégium – Kaposvár, Szent Imre u. 14/B.</w:t>
            </w:r>
          </w:p>
        </w:tc>
        <w:tc>
          <w:tcPr>
            <w:tcW w:w="2296" w:type="dxa"/>
          </w:tcPr>
          <w:p w14:paraId="2E0942FF"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Egészségtudományi Kar</w:t>
            </w:r>
          </w:p>
        </w:tc>
        <w:tc>
          <w:tcPr>
            <w:tcW w:w="2074" w:type="dxa"/>
          </w:tcPr>
          <w:p w14:paraId="345BF439"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Az épület műszakilag leromlott állapotának feljavítása, korszerűsítése, valamint a kollégiumi normatívák teljesítése</w:t>
            </w:r>
          </w:p>
        </w:tc>
        <w:tc>
          <w:tcPr>
            <w:tcW w:w="1487" w:type="dxa"/>
          </w:tcPr>
          <w:p w14:paraId="46B50267" w14:textId="6E07C2AD"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101</w:t>
            </w:r>
          </w:p>
        </w:tc>
        <w:tc>
          <w:tcPr>
            <w:tcW w:w="1444" w:type="dxa"/>
          </w:tcPr>
          <w:p w14:paraId="2929FF23"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440888EC" w14:textId="77777777" w:rsidTr="00885072">
        <w:tc>
          <w:tcPr>
            <w:tcW w:w="1696" w:type="dxa"/>
          </w:tcPr>
          <w:p w14:paraId="335615B5"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Kollégium – Szombathely, Jókai u. 14.</w:t>
            </w:r>
          </w:p>
        </w:tc>
        <w:tc>
          <w:tcPr>
            <w:tcW w:w="2296" w:type="dxa"/>
          </w:tcPr>
          <w:p w14:paraId="088BA0BE"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Egészségtudományi Kar</w:t>
            </w:r>
          </w:p>
        </w:tc>
        <w:tc>
          <w:tcPr>
            <w:tcW w:w="2074" w:type="dxa"/>
          </w:tcPr>
          <w:p w14:paraId="6FA24049"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Az épület műszakilag leromlott állapotának feljavítása, korszerűsítése, valamint a kollégiumi normatívák teljesítése</w:t>
            </w:r>
          </w:p>
        </w:tc>
        <w:tc>
          <w:tcPr>
            <w:tcW w:w="1487" w:type="dxa"/>
          </w:tcPr>
          <w:p w14:paraId="3E891141" w14:textId="3AC46986"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519</w:t>
            </w:r>
          </w:p>
        </w:tc>
        <w:tc>
          <w:tcPr>
            <w:tcW w:w="1444" w:type="dxa"/>
          </w:tcPr>
          <w:p w14:paraId="2B67B146"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2D662A9C" w14:textId="77777777" w:rsidTr="00885072">
        <w:tc>
          <w:tcPr>
            <w:tcW w:w="1696" w:type="dxa"/>
          </w:tcPr>
          <w:p w14:paraId="16798BF2"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lastRenderedPageBreak/>
              <w:t>Kollégium – Szombathely, Dózsa Gy. u. 13.</w:t>
            </w:r>
          </w:p>
        </w:tc>
        <w:tc>
          <w:tcPr>
            <w:tcW w:w="2296" w:type="dxa"/>
          </w:tcPr>
          <w:p w14:paraId="4FFA7DF5"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Egészségtudományi Kar</w:t>
            </w:r>
          </w:p>
        </w:tc>
        <w:tc>
          <w:tcPr>
            <w:tcW w:w="2074" w:type="dxa"/>
          </w:tcPr>
          <w:p w14:paraId="57BEFEF0"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Az épület jelenleg használaton kívül van, műszakilag leromlott állapotának feljavítása, korszerűsítése, valamint a kollégiumi normatívák teljesítése érdekében</w:t>
            </w:r>
          </w:p>
        </w:tc>
        <w:tc>
          <w:tcPr>
            <w:tcW w:w="1487" w:type="dxa"/>
          </w:tcPr>
          <w:p w14:paraId="55471C58" w14:textId="1C110B21"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312</w:t>
            </w:r>
          </w:p>
        </w:tc>
        <w:tc>
          <w:tcPr>
            <w:tcW w:w="1444" w:type="dxa"/>
          </w:tcPr>
          <w:p w14:paraId="24175009"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2760E38D" w14:textId="77777777" w:rsidTr="00885072">
        <w:tc>
          <w:tcPr>
            <w:tcW w:w="1696" w:type="dxa"/>
          </w:tcPr>
          <w:p w14:paraId="437D6522"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Laterum – Pécs, Hajnóczy u. 37-39.</w:t>
            </w:r>
          </w:p>
        </w:tc>
        <w:tc>
          <w:tcPr>
            <w:tcW w:w="2296" w:type="dxa"/>
          </w:tcPr>
          <w:p w14:paraId="3C9DA79D"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Egészségtudományi Kar</w:t>
            </w:r>
          </w:p>
        </w:tc>
        <w:tc>
          <w:tcPr>
            <w:tcW w:w="2074" w:type="dxa"/>
          </w:tcPr>
          <w:p w14:paraId="0733F8D9"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Az épület műszakilag leromlott állapotának feljavítása, korszerűsítése, valamint a kollégiumi normatívák teljesítése</w:t>
            </w:r>
          </w:p>
        </w:tc>
        <w:tc>
          <w:tcPr>
            <w:tcW w:w="1487" w:type="dxa"/>
          </w:tcPr>
          <w:p w14:paraId="6FDE42E5" w14:textId="54E4B579"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210</w:t>
            </w:r>
          </w:p>
        </w:tc>
        <w:tc>
          <w:tcPr>
            <w:tcW w:w="1444" w:type="dxa"/>
          </w:tcPr>
          <w:p w14:paraId="3CB92F85"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rsidRPr="00C94717" w14:paraId="4B350073" w14:textId="77777777" w:rsidTr="00885072">
        <w:tc>
          <w:tcPr>
            <w:tcW w:w="1696" w:type="dxa"/>
          </w:tcPr>
          <w:p w14:paraId="4B0650B8"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Márton Áron Kollégium – Pécs, Rácvárosi út 70/2.</w:t>
            </w:r>
          </w:p>
        </w:tc>
        <w:tc>
          <w:tcPr>
            <w:tcW w:w="2296" w:type="dxa"/>
          </w:tcPr>
          <w:p w14:paraId="4C537B09" w14:textId="77777777" w:rsidR="00B325FE" w:rsidRPr="00885072" w:rsidRDefault="00885473" w:rsidP="00B36524">
            <w:pPr>
              <w:spacing w:before="60" w:after="60"/>
              <w:rPr>
                <w:rFonts w:ascii="Times New Roman" w:hAnsi="Times New Roman" w:cs="Times New Roman"/>
              </w:rPr>
            </w:pPr>
            <w:r w:rsidRPr="00885072">
              <w:rPr>
                <w:rFonts w:ascii="Times New Roman" w:hAnsi="Times New Roman" w:cs="Times New Roman"/>
              </w:rPr>
              <w:t>Több k</w:t>
            </w:r>
            <w:r w:rsidR="00B325FE" w:rsidRPr="00885072">
              <w:rPr>
                <w:rFonts w:ascii="Times New Roman" w:hAnsi="Times New Roman" w:cs="Times New Roman"/>
              </w:rPr>
              <w:t>ar hallgatói, nemzetközi oktatás</w:t>
            </w:r>
          </w:p>
        </w:tc>
        <w:tc>
          <w:tcPr>
            <w:tcW w:w="2074" w:type="dxa"/>
          </w:tcPr>
          <w:p w14:paraId="39A3DA18"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Az épület műszakilag leromlott állapotának feljavítása, korszerűsítése, valamint a kollégiumi normatívák teljesítése</w:t>
            </w:r>
          </w:p>
        </w:tc>
        <w:tc>
          <w:tcPr>
            <w:tcW w:w="1487" w:type="dxa"/>
          </w:tcPr>
          <w:p w14:paraId="5DF28BAE" w14:textId="6512BD8B" w:rsidR="00B325FE" w:rsidRPr="0057756D" w:rsidRDefault="00BA26EE" w:rsidP="00B36524">
            <w:pPr>
              <w:spacing w:before="60" w:after="60"/>
              <w:jc w:val="right"/>
              <w:rPr>
                <w:rFonts w:ascii="Times New Roman" w:hAnsi="Times New Roman" w:cs="Times New Roman"/>
              </w:rPr>
            </w:pPr>
            <w:r w:rsidRPr="0057756D">
              <w:rPr>
                <w:rFonts w:ascii="Times New Roman" w:hAnsi="Times New Roman" w:cs="Times New Roman"/>
              </w:rPr>
              <w:t>661</w:t>
            </w:r>
          </w:p>
        </w:tc>
        <w:tc>
          <w:tcPr>
            <w:tcW w:w="1444" w:type="dxa"/>
          </w:tcPr>
          <w:p w14:paraId="3CE57E8F"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14:paraId="2CB9E57B" w14:textId="77777777" w:rsidTr="00885072">
        <w:tc>
          <w:tcPr>
            <w:tcW w:w="1696" w:type="dxa"/>
          </w:tcPr>
          <w:p w14:paraId="4B5F2713"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Szolgálati lakások</w:t>
            </w:r>
          </w:p>
        </w:tc>
        <w:tc>
          <w:tcPr>
            <w:tcW w:w="2296" w:type="dxa"/>
          </w:tcPr>
          <w:p w14:paraId="1C6AE1F1"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Egyetemi alkalmazottak</w:t>
            </w:r>
          </w:p>
        </w:tc>
        <w:tc>
          <w:tcPr>
            <w:tcW w:w="2074" w:type="dxa"/>
          </w:tcPr>
          <w:p w14:paraId="4B6A8C74"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31db szolgálati lakás (1707 m2) felújítása (burkolatok, nyílászárók, gépészet)</w:t>
            </w:r>
          </w:p>
        </w:tc>
        <w:tc>
          <w:tcPr>
            <w:tcW w:w="1487" w:type="dxa"/>
          </w:tcPr>
          <w:p w14:paraId="519B16EE" w14:textId="77777777" w:rsidR="00B325FE" w:rsidRPr="00885072" w:rsidRDefault="00E17791" w:rsidP="00B36524">
            <w:pPr>
              <w:spacing w:before="60" w:after="60"/>
              <w:jc w:val="right"/>
              <w:rPr>
                <w:rFonts w:ascii="Times New Roman" w:hAnsi="Times New Roman" w:cs="Times New Roman"/>
              </w:rPr>
            </w:pPr>
            <w:r>
              <w:rPr>
                <w:rFonts w:ascii="Times New Roman" w:hAnsi="Times New Roman" w:cs="Times New Roman"/>
              </w:rPr>
              <w:t>255</w:t>
            </w:r>
          </w:p>
        </w:tc>
        <w:tc>
          <w:tcPr>
            <w:tcW w:w="1444" w:type="dxa"/>
          </w:tcPr>
          <w:p w14:paraId="45CB8BAA"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r w:rsidR="00B325FE" w14:paraId="064B6051" w14:textId="77777777" w:rsidTr="00885072">
        <w:tc>
          <w:tcPr>
            <w:tcW w:w="1696" w:type="dxa"/>
          </w:tcPr>
          <w:p w14:paraId="72A568A9"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Nővérotthon – Pécs, Ifjúság u. 34.</w:t>
            </w:r>
          </w:p>
        </w:tc>
        <w:tc>
          <w:tcPr>
            <w:tcW w:w="2296" w:type="dxa"/>
          </w:tcPr>
          <w:p w14:paraId="4EAD1873"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Egyetemi alkalmazottak</w:t>
            </w:r>
          </w:p>
        </w:tc>
        <w:tc>
          <w:tcPr>
            <w:tcW w:w="2074" w:type="dxa"/>
          </w:tcPr>
          <w:p w14:paraId="618FD3C2"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Az épület műszakilag leromlott állapotú, építészeti, energetikai és gépészeti felújítása, korszerűsítése szükséges.</w:t>
            </w:r>
          </w:p>
        </w:tc>
        <w:tc>
          <w:tcPr>
            <w:tcW w:w="1487" w:type="dxa"/>
          </w:tcPr>
          <w:p w14:paraId="65BBAD77" w14:textId="77777777" w:rsidR="00B325FE" w:rsidRPr="00885072" w:rsidRDefault="00B325FE" w:rsidP="00B36524">
            <w:pPr>
              <w:spacing w:before="60" w:after="60"/>
              <w:jc w:val="right"/>
              <w:rPr>
                <w:rFonts w:ascii="Times New Roman" w:hAnsi="Times New Roman" w:cs="Times New Roman"/>
              </w:rPr>
            </w:pPr>
            <w:r w:rsidRPr="00885072">
              <w:rPr>
                <w:rFonts w:ascii="Times New Roman" w:hAnsi="Times New Roman" w:cs="Times New Roman"/>
              </w:rPr>
              <w:t>554</w:t>
            </w:r>
          </w:p>
        </w:tc>
        <w:tc>
          <w:tcPr>
            <w:tcW w:w="1444" w:type="dxa"/>
          </w:tcPr>
          <w:p w14:paraId="6BFA8EF6" w14:textId="77777777" w:rsidR="00B325FE" w:rsidRPr="00885072" w:rsidRDefault="00B325FE" w:rsidP="00B36524">
            <w:pPr>
              <w:spacing w:before="60" w:after="60"/>
              <w:rPr>
                <w:rFonts w:ascii="Times New Roman" w:hAnsi="Times New Roman" w:cs="Times New Roman"/>
              </w:rPr>
            </w:pPr>
            <w:r w:rsidRPr="00885072">
              <w:rPr>
                <w:rFonts w:ascii="Times New Roman" w:hAnsi="Times New Roman" w:cs="Times New Roman"/>
              </w:rPr>
              <w:t>konvergencia</w:t>
            </w:r>
          </w:p>
        </w:tc>
      </w:tr>
    </w:tbl>
    <w:p w14:paraId="14BABB1A" w14:textId="77777777" w:rsidR="00B97C79" w:rsidRPr="00C94717" w:rsidRDefault="00B97C79" w:rsidP="00B425D6">
      <w:pPr>
        <w:spacing w:before="60" w:after="60"/>
        <w:rPr>
          <w:rFonts w:ascii="Times New Roman" w:hAnsi="Times New Roman" w:cs="Times New Roman"/>
        </w:rPr>
      </w:pPr>
    </w:p>
    <w:p w14:paraId="5AA88659" w14:textId="77777777" w:rsidR="00F4181C" w:rsidRPr="00C94717" w:rsidRDefault="00F4181C" w:rsidP="00F4181C">
      <w:pPr>
        <w:pStyle w:val="Cmsor3"/>
        <w:rPr>
          <w:rFonts w:ascii="Times New Roman" w:hAnsi="Times New Roman" w:cs="Times New Roman"/>
        </w:rPr>
      </w:pPr>
      <w:bookmarkStart w:id="17" w:name="_Toc433036633"/>
      <w:r w:rsidRPr="00C94717">
        <w:rPr>
          <w:rFonts w:ascii="Times New Roman" w:hAnsi="Times New Roman" w:cs="Times New Roman"/>
        </w:rPr>
        <w:t>9.4.4 EFOP és GINOP forrásokból keret miatt kimaradt beruházási igények</w:t>
      </w:r>
      <w:bookmarkEnd w:id="17"/>
    </w:p>
    <w:p w14:paraId="0E36DD20" w14:textId="77777777" w:rsidR="00F4181C" w:rsidRPr="00C94717" w:rsidRDefault="00F4181C" w:rsidP="00F4181C">
      <w:pPr>
        <w:spacing w:before="60" w:after="60"/>
        <w:rPr>
          <w:rFonts w:ascii="Times New Roman" w:hAnsi="Times New Roman" w:cs="Times New Roman"/>
        </w:rPr>
      </w:pPr>
    </w:p>
    <w:p w14:paraId="69CDD177" w14:textId="77777777" w:rsidR="009567E1" w:rsidRPr="00C94717" w:rsidRDefault="009567E1" w:rsidP="009567E1">
      <w:pPr>
        <w:spacing w:before="60" w:after="60"/>
        <w:jc w:val="both"/>
        <w:rPr>
          <w:rFonts w:ascii="Times New Roman" w:hAnsi="Times New Roman" w:cs="Times New Roman"/>
        </w:rPr>
      </w:pPr>
      <w:r w:rsidRPr="00C94717">
        <w:rPr>
          <w:rFonts w:ascii="Times New Roman" w:hAnsi="Times New Roman" w:cs="Times New Roman"/>
        </w:rPr>
        <w:t xml:space="preserve">A legszükségesebb, az EFOP és a GINOP keretekbe nem beférő, a fenti kategóriák egyikében sem jelzett </w:t>
      </w:r>
      <w:r w:rsidRPr="00C94717">
        <w:rPr>
          <w:rFonts w:ascii="Times New Roman" w:hAnsi="Times New Roman" w:cs="Times New Roman"/>
          <w:u w:val="single"/>
        </w:rPr>
        <w:t>konvergencia</w:t>
      </w:r>
      <w:r w:rsidRPr="00C94717">
        <w:rPr>
          <w:rFonts w:ascii="Times New Roman" w:hAnsi="Times New Roman" w:cs="Times New Roman"/>
        </w:rPr>
        <w:t xml:space="preserve"> beruházási igények összesítése. </w:t>
      </w:r>
    </w:p>
    <w:p w14:paraId="17E9AEF4" w14:textId="77777777" w:rsidR="009567E1" w:rsidRPr="00C94717" w:rsidRDefault="009567E1" w:rsidP="00F4181C">
      <w:pPr>
        <w:spacing w:before="60" w:after="60"/>
        <w:rPr>
          <w:rFonts w:ascii="Times New Roman" w:hAnsi="Times New Roman" w:cs="Times New Roman"/>
        </w:rPr>
      </w:pPr>
    </w:p>
    <w:p w14:paraId="7AE98F9E" w14:textId="77777777" w:rsidR="00F4181C" w:rsidRPr="00C94717" w:rsidRDefault="00F4181C" w:rsidP="00F4181C">
      <w:pPr>
        <w:pBdr>
          <w:bottom w:val="single" w:sz="4" w:space="1" w:color="auto"/>
        </w:pBdr>
        <w:spacing w:before="20" w:after="20" w:line="240" w:lineRule="auto"/>
        <w:jc w:val="both"/>
        <w:rPr>
          <w:rFonts w:ascii="Times New Roman" w:hAnsi="Times New Roman" w:cs="Times New Roman"/>
          <w:b/>
        </w:rPr>
      </w:pPr>
      <w:r w:rsidRPr="00C94717">
        <w:rPr>
          <w:rFonts w:ascii="Times New Roman" w:hAnsi="Times New Roman" w:cs="Times New Roman"/>
          <w:b/>
        </w:rPr>
        <w:t>Épület</w:t>
      </w:r>
    </w:p>
    <w:p w14:paraId="6D379D74" w14:textId="77777777" w:rsidR="003D3B73" w:rsidRPr="00C94717" w:rsidRDefault="003D3B73" w:rsidP="003D3B73">
      <w:pPr>
        <w:spacing w:before="20" w:after="20" w:line="240" w:lineRule="auto"/>
        <w:jc w:val="both"/>
        <w:rPr>
          <w:rFonts w:ascii="Times New Roman" w:hAnsi="Times New Roman" w:cs="Times New Roman"/>
          <w:i/>
          <w:color w:val="FF0000"/>
        </w:rPr>
      </w:pPr>
    </w:p>
    <w:tbl>
      <w:tblPr>
        <w:tblStyle w:val="Rcsostblzat"/>
        <w:tblW w:w="0" w:type="auto"/>
        <w:tblLook w:val="04A0" w:firstRow="1" w:lastRow="0" w:firstColumn="1" w:lastColumn="0" w:noHBand="0" w:noVBand="1"/>
      </w:tblPr>
      <w:tblGrid>
        <w:gridCol w:w="4165"/>
        <w:gridCol w:w="2905"/>
        <w:gridCol w:w="1990"/>
      </w:tblGrid>
      <w:tr w:rsidR="00F4181C" w:rsidRPr="00C94717" w14:paraId="57CBC705" w14:textId="77777777" w:rsidTr="00583D0D">
        <w:tc>
          <w:tcPr>
            <w:tcW w:w="4165" w:type="dxa"/>
          </w:tcPr>
          <w:p w14:paraId="09A04B21" w14:textId="77777777" w:rsidR="00F4181C" w:rsidRPr="00C94717" w:rsidRDefault="00F4181C" w:rsidP="00112B54">
            <w:pPr>
              <w:spacing w:before="20" w:after="20"/>
              <w:jc w:val="both"/>
              <w:rPr>
                <w:rFonts w:ascii="Times New Roman" w:hAnsi="Times New Roman" w:cs="Times New Roman"/>
                <w:b/>
              </w:rPr>
            </w:pPr>
            <w:r w:rsidRPr="00C94717">
              <w:rPr>
                <w:rFonts w:ascii="Times New Roman" w:hAnsi="Times New Roman" w:cs="Times New Roman"/>
                <w:b/>
              </w:rPr>
              <w:t>Beruházás megnevezése</w:t>
            </w:r>
          </w:p>
        </w:tc>
        <w:tc>
          <w:tcPr>
            <w:tcW w:w="2905" w:type="dxa"/>
          </w:tcPr>
          <w:p w14:paraId="656ED853" w14:textId="77777777" w:rsidR="00F4181C" w:rsidRPr="00C94717" w:rsidRDefault="00F4181C" w:rsidP="00112B54">
            <w:pPr>
              <w:spacing w:before="20" w:after="20"/>
              <w:jc w:val="both"/>
              <w:rPr>
                <w:rFonts w:ascii="Times New Roman" w:hAnsi="Times New Roman" w:cs="Times New Roman"/>
                <w:b/>
              </w:rPr>
            </w:pPr>
            <w:r w:rsidRPr="00C94717">
              <w:rPr>
                <w:rFonts w:ascii="Times New Roman" w:hAnsi="Times New Roman" w:cs="Times New Roman"/>
                <w:b/>
              </w:rPr>
              <w:t>Indoklás</w:t>
            </w:r>
          </w:p>
        </w:tc>
        <w:tc>
          <w:tcPr>
            <w:tcW w:w="1990" w:type="dxa"/>
          </w:tcPr>
          <w:p w14:paraId="686DCFDA" w14:textId="77777777" w:rsidR="00F4181C" w:rsidRPr="00C94717" w:rsidRDefault="00F4181C" w:rsidP="00112B54">
            <w:pPr>
              <w:spacing w:before="20" w:after="20"/>
              <w:jc w:val="both"/>
              <w:rPr>
                <w:rFonts w:ascii="Times New Roman" w:hAnsi="Times New Roman" w:cs="Times New Roman"/>
                <w:b/>
              </w:rPr>
            </w:pPr>
            <w:r w:rsidRPr="00C94717">
              <w:rPr>
                <w:rFonts w:ascii="Times New Roman" w:hAnsi="Times New Roman" w:cs="Times New Roman"/>
                <w:b/>
              </w:rPr>
              <w:t>Beruházás összege</w:t>
            </w:r>
          </w:p>
        </w:tc>
      </w:tr>
      <w:tr w:rsidR="00B325FE" w:rsidRPr="00C94717" w14:paraId="2F1E36A0" w14:textId="77777777" w:rsidTr="00583D0D">
        <w:tc>
          <w:tcPr>
            <w:tcW w:w="4165" w:type="dxa"/>
          </w:tcPr>
          <w:p w14:paraId="3F9EE914" w14:textId="77777777" w:rsidR="00B325FE" w:rsidRPr="0005398D" w:rsidRDefault="00B325FE" w:rsidP="00B36524">
            <w:pPr>
              <w:spacing w:before="20" w:after="20"/>
              <w:jc w:val="both"/>
              <w:rPr>
                <w:rFonts w:ascii="Times New Roman" w:hAnsi="Times New Roman" w:cs="Times New Roman"/>
                <w:b/>
              </w:rPr>
            </w:pPr>
            <w:r w:rsidRPr="0005398D">
              <w:rPr>
                <w:rFonts w:ascii="Times New Roman" w:hAnsi="Times New Roman" w:cs="Times New Roman"/>
                <w:b/>
              </w:rPr>
              <w:t>Épület</w:t>
            </w:r>
          </w:p>
          <w:p w14:paraId="4E606B13" w14:textId="77777777" w:rsidR="00B325FE" w:rsidRPr="0005398D" w:rsidRDefault="00B325FE" w:rsidP="00112B54">
            <w:pPr>
              <w:spacing w:before="20" w:after="20"/>
              <w:jc w:val="both"/>
              <w:rPr>
                <w:rFonts w:ascii="Times New Roman" w:hAnsi="Times New Roman" w:cs="Times New Roman"/>
                <w:i/>
              </w:rPr>
            </w:pPr>
            <w:r w:rsidRPr="0005398D">
              <w:rPr>
                <w:rFonts w:ascii="Times New Roman" w:hAnsi="Times New Roman" w:cs="Times New Roman"/>
              </w:rPr>
              <w:t>Központi digitalizáló rendszer (EDT) elhelyezésére szolgáló ingatlan építése, kialakítása (központi és 3 kihelyezett telephely)</w:t>
            </w:r>
          </w:p>
        </w:tc>
        <w:tc>
          <w:tcPr>
            <w:tcW w:w="2905" w:type="dxa"/>
          </w:tcPr>
          <w:p w14:paraId="63F88454" w14:textId="77777777" w:rsidR="00B325FE" w:rsidRPr="0005398D" w:rsidRDefault="00885473" w:rsidP="00112B54">
            <w:pPr>
              <w:spacing w:before="20" w:after="20"/>
              <w:jc w:val="both"/>
              <w:rPr>
                <w:rFonts w:ascii="Times New Roman" w:hAnsi="Times New Roman" w:cs="Times New Roman"/>
                <w:i/>
                <w:color w:val="FF0000"/>
              </w:rPr>
            </w:pPr>
            <w:r w:rsidRPr="0005398D">
              <w:rPr>
                <w:rFonts w:ascii="Times New Roman" w:hAnsi="Times New Roman" w:cs="Times New Roman"/>
                <w:color w:val="000000" w:themeColor="text1"/>
              </w:rPr>
              <w:t>Az e</w:t>
            </w:r>
            <w:r w:rsidR="00B325FE" w:rsidRPr="0005398D">
              <w:rPr>
                <w:rFonts w:ascii="Times New Roman" w:hAnsi="Times New Roman" w:cs="Times New Roman"/>
                <w:color w:val="000000" w:themeColor="text1"/>
              </w:rPr>
              <w:t xml:space="preserve">gyetemen használt papír alapú dokumentumok digitalizálására komplett rendszer kiépítése </w:t>
            </w:r>
          </w:p>
        </w:tc>
        <w:tc>
          <w:tcPr>
            <w:tcW w:w="1990" w:type="dxa"/>
          </w:tcPr>
          <w:p w14:paraId="4FF96ED8" w14:textId="77777777" w:rsidR="00B325FE" w:rsidRPr="0005398D" w:rsidRDefault="001B32CA" w:rsidP="00112B54">
            <w:pPr>
              <w:spacing w:before="20" w:after="20"/>
              <w:jc w:val="right"/>
              <w:rPr>
                <w:rFonts w:ascii="Times New Roman" w:hAnsi="Times New Roman" w:cs="Times New Roman"/>
                <w:i/>
                <w:color w:val="FF0000"/>
              </w:rPr>
            </w:pPr>
            <w:r>
              <w:rPr>
                <w:rFonts w:ascii="Times New Roman" w:hAnsi="Times New Roman" w:cs="Times New Roman"/>
                <w:color w:val="000000" w:themeColor="text1"/>
              </w:rPr>
              <w:t xml:space="preserve">800 M </w:t>
            </w:r>
            <w:r w:rsidR="00B325FE" w:rsidRPr="0005398D">
              <w:rPr>
                <w:rFonts w:ascii="Times New Roman" w:hAnsi="Times New Roman" w:cs="Times New Roman"/>
                <w:color w:val="000000" w:themeColor="text1"/>
              </w:rPr>
              <w:t>Ft</w:t>
            </w:r>
          </w:p>
        </w:tc>
      </w:tr>
    </w:tbl>
    <w:p w14:paraId="35227004" w14:textId="77777777" w:rsidR="00F4181C" w:rsidRPr="00C94717" w:rsidRDefault="00F4181C" w:rsidP="00F4181C">
      <w:pPr>
        <w:spacing w:before="20" w:after="20" w:line="240" w:lineRule="auto"/>
        <w:jc w:val="both"/>
        <w:rPr>
          <w:rFonts w:ascii="Times New Roman" w:hAnsi="Times New Roman" w:cs="Times New Roman"/>
          <w:b/>
        </w:rPr>
      </w:pPr>
    </w:p>
    <w:p w14:paraId="053025C5" w14:textId="77777777" w:rsidR="00F4181C" w:rsidRPr="00C94717" w:rsidRDefault="00F4181C" w:rsidP="00F4181C">
      <w:pPr>
        <w:pBdr>
          <w:bottom w:val="single" w:sz="4" w:space="1" w:color="auto"/>
        </w:pBdr>
        <w:spacing w:before="20" w:after="20" w:line="240" w:lineRule="auto"/>
        <w:jc w:val="both"/>
        <w:rPr>
          <w:rFonts w:ascii="Times New Roman" w:hAnsi="Times New Roman" w:cs="Times New Roman"/>
          <w:b/>
        </w:rPr>
      </w:pPr>
      <w:r w:rsidRPr="00C94717">
        <w:rPr>
          <w:rFonts w:ascii="Times New Roman" w:hAnsi="Times New Roman" w:cs="Times New Roman"/>
          <w:b/>
        </w:rPr>
        <w:t>Eszköz</w:t>
      </w:r>
    </w:p>
    <w:p w14:paraId="2325A1A7" w14:textId="77777777" w:rsidR="003D3B73" w:rsidRPr="00C94717" w:rsidRDefault="003D3B73" w:rsidP="003D3B73">
      <w:pPr>
        <w:spacing w:before="20" w:after="20" w:line="240" w:lineRule="auto"/>
        <w:jc w:val="both"/>
        <w:rPr>
          <w:rFonts w:ascii="Times New Roman" w:hAnsi="Times New Roman" w:cs="Times New Roman"/>
          <w:i/>
          <w:color w:val="FF0000"/>
        </w:rPr>
      </w:pPr>
    </w:p>
    <w:p w14:paraId="75B74826" w14:textId="77777777" w:rsidR="00F4181C" w:rsidRPr="00C94717" w:rsidRDefault="00F4181C" w:rsidP="00F4181C">
      <w:pPr>
        <w:spacing w:before="60" w:after="60"/>
        <w:rPr>
          <w:rFonts w:ascii="Times New Roman" w:hAnsi="Times New Roman" w:cs="Times New Roman"/>
        </w:rPr>
      </w:pPr>
    </w:p>
    <w:tbl>
      <w:tblPr>
        <w:tblStyle w:val="Rcsostblzat"/>
        <w:tblW w:w="0" w:type="auto"/>
        <w:tblLook w:val="04A0" w:firstRow="1" w:lastRow="0" w:firstColumn="1" w:lastColumn="0" w:noHBand="0" w:noVBand="1"/>
      </w:tblPr>
      <w:tblGrid>
        <w:gridCol w:w="4177"/>
        <w:gridCol w:w="2892"/>
        <w:gridCol w:w="1991"/>
      </w:tblGrid>
      <w:tr w:rsidR="00F4181C" w:rsidRPr="00C94717" w14:paraId="301D998F" w14:textId="77777777" w:rsidTr="00112B54">
        <w:tc>
          <w:tcPr>
            <w:tcW w:w="4251" w:type="dxa"/>
          </w:tcPr>
          <w:p w14:paraId="1357DAC2" w14:textId="77777777" w:rsidR="00F4181C" w:rsidRPr="00C94717" w:rsidRDefault="00F4181C" w:rsidP="00112B54">
            <w:pPr>
              <w:spacing w:before="20" w:after="20"/>
              <w:jc w:val="both"/>
              <w:rPr>
                <w:rFonts w:ascii="Times New Roman" w:hAnsi="Times New Roman" w:cs="Times New Roman"/>
                <w:b/>
              </w:rPr>
            </w:pPr>
            <w:r w:rsidRPr="00C94717">
              <w:rPr>
                <w:rFonts w:ascii="Times New Roman" w:hAnsi="Times New Roman" w:cs="Times New Roman"/>
                <w:b/>
              </w:rPr>
              <w:t>Beruházás megnevezése</w:t>
            </w:r>
          </w:p>
        </w:tc>
        <w:tc>
          <w:tcPr>
            <w:tcW w:w="2945" w:type="dxa"/>
          </w:tcPr>
          <w:p w14:paraId="2C700F2E" w14:textId="77777777" w:rsidR="00F4181C" w:rsidRPr="00C94717" w:rsidRDefault="00F4181C" w:rsidP="00112B54">
            <w:pPr>
              <w:spacing w:before="20" w:after="20"/>
              <w:jc w:val="both"/>
              <w:rPr>
                <w:rFonts w:ascii="Times New Roman" w:hAnsi="Times New Roman" w:cs="Times New Roman"/>
                <w:b/>
              </w:rPr>
            </w:pPr>
            <w:r w:rsidRPr="00C94717">
              <w:rPr>
                <w:rFonts w:ascii="Times New Roman" w:hAnsi="Times New Roman" w:cs="Times New Roman"/>
                <w:b/>
              </w:rPr>
              <w:t>Indoklás</w:t>
            </w:r>
          </w:p>
        </w:tc>
        <w:tc>
          <w:tcPr>
            <w:tcW w:w="2014" w:type="dxa"/>
          </w:tcPr>
          <w:p w14:paraId="62033538" w14:textId="77777777" w:rsidR="00F4181C" w:rsidRPr="00C94717" w:rsidRDefault="00F4181C" w:rsidP="00112B54">
            <w:pPr>
              <w:spacing w:before="20" w:after="20"/>
              <w:jc w:val="both"/>
              <w:rPr>
                <w:rFonts w:ascii="Times New Roman" w:hAnsi="Times New Roman" w:cs="Times New Roman"/>
                <w:b/>
              </w:rPr>
            </w:pPr>
            <w:r w:rsidRPr="00C94717">
              <w:rPr>
                <w:rFonts w:ascii="Times New Roman" w:hAnsi="Times New Roman" w:cs="Times New Roman"/>
                <w:b/>
              </w:rPr>
              <w:t>Beruházás összege</w:t>
            </w:r>
          </w:p>
        </w:tc>
      </w:tr>
      <w:tr w:rsidR="00F4181C" w:rsidRPr="00C94717" w14:paraId="6DE5A079" w14:textId="77777777" w:rsidTr="00112B54">
        <w:tc>
          <w:tcPr>
            <w:tcW w:w="4251" w:type="dxa"/>
          </w:tcPr>
          <w:p w14:paraId="7A98D238" w14:textId="77777777" w:rsidR="00F4181C" w:rsidRPr="00C94717" w:rsidRDefault="00F4181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1.</w:t>
            </w:r>
          </w:p>
          <w:p w14:paraId="53C5B54A" w14:textId="77777777" w:rsidR="00F4181C" w:rsidRPr="00C94717" w:rsidRDefault="00F4181C" w:rsidP="00583D0D">
            <w:pPr>
              <w:spacing w:before="20" w:after="20"/>
              <w:jc w:val="both"/>
              <w:rPr>
                <w:rFonts w:ascii="Times New Roman" w:hAnsi="Times New Roman" w:cs="Times New Roman"/>
                <w:i/>
                <w:sz w:val="20"/>
                <w:szCs w:val="20"/>
              </w:rPr>
            </w:pPr>
          </w:p>
        </w:tc>
        <w:tc>
          <w:tcPr>
            <w:tcW w:w="2945" w:type="dxa"/>
          </w:tcPr>
          <w:p w14:paraId="62C8B6F7" w14:textId="77777777" w:rsidR="00F4181C" w:rsidRPr="00C94717" w:rsidRDefault="00F4181C" w:rsidP="00112B54">
            <w:pPr>
              <w:spacing w:before="20" w:after="20"/>
              <w:jc w:val="both"/>
              <w:rPr>
                <w:rFonts w:ascii="Times New Roman" w:hAnsi="Times New Roman" w:cs="Times New Roman"/>
                <w:i/>
                <w:color w:val="FF0000"/>
                <w:sz w:val="20"/>
                <w:szCs w:val="20"/>
              </w:rPr>
            </w:pPr>
          </w:p>
        </w:tc>
        <w:tc>
          <w:tcPr>
            <w:tcW w:w="2014" w:type="dxa"/>
          </w:tcPr>
          <w:p w14:paraId="49200ED3" w14:textId="77777777" w:rsidR="00F4181C" w:rsidRPr="00C94717" w:rsidRDefault="00F4181C" w:rsidP="00112B54">
            <w:pPr>
              <w:spacing w:before="20" w:after="20"/>
              <w:jc w:val="right"/>
              <w:rPr>
                <w:rFonts w:ascii="Times New Roman" w:hAnsi="Times New Roman" w:cs="Times New Roman"/>
                <w:i/>
                <w:color w:val="FF0000"/>
                <w:sz w:val="20"/>
                <w:szCs w:val="20"/>
              </w:rPr>
            </w:pPr>
          </w:p>
        </w:tc>
      </w:tr>
      <w:tr w:rsidR="00F4181C" w:rsidRPr="00C94717" w14:paraId="6DA0C19A" w14:textId="77777777" w:rsidTr="00112B54">
        <w:tc>
          <w:tcPr>
            <w:tcW w:w="4251" w:type="dxa"/>
          </w:tcPr>
          <w:p w14:paraId="1D4A2A69" w14:textId="77777777" w:rsidR="00F4181C" w:rsidRPr="00C94717" w:rsidRDefault="00F4181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Nagyberendezés 2.</w:t>
            </w:r>
          </w:p>
          <w:p w14:paraId="4149B9B6" w14:textId="77777777" w:rsidR="00F4181C" w:rsidRPr="00C94717" w:rsidRDefault="00F4181C" w:rsidP="00583D0D">
            <w:pPr>
              <w:spacing w:before="20" w:after="20"/>
              <w:jc w:val="both"/>
              <w:rPr>
                <w:rFonts w:ascii="Times New Roman" w:hAnsi="Times New Roman" w:cs="Times New Roman"/>
                <w:i/>
                <w:sz w:val="20"/>
                <w:szCs w:val="20"/>
              </w:rPr>
            </w:pPr>
          </w:p>
        </w:tc>
        <w:tc>
          <w:tcPr>
            <w:tcW w:w="2945" w:type="dxa"/>
          </w:tcPr>
          <w:p w14:paraId="44666477" w14:textId="77777777" w:rsidR="00F4181C" w:rsidRPr="00C94717" w:rsidRDefault="00F4181C" w:rsidP="00112B54">
            <w:pPr>
              <w:spacing w:before="20" w:after="20"/>
              <w:jc w:val="both"/>
              <w:rPr>
                <w:rFonts w:ascii="Times New Roman" w:hAnsi="Times New Roman" w:cs="Times New Roman"/>
                <w:i/>
                <w:color w:val="FF0000"/>
                <w:sz w:val="20"/>
                <w:szCs w:val="20"/>
              </w:rPr>
            </w:pPr>
          </w:p>
        </w:tc>
        <w:tc>
          <w:tcPr>
            <w:tcW w:w="2014" w:type="dxa"/>
          </w:tcPr>
          <w:p w14:paraId="272911E8" w14:textId="77777777" w:rsidR="00F4181C" w:rsidRPr="00C94717" w:rsidRDefault="00F4181C" w:rsidP="00112B54">
            <w:pPr>
              <w:spacing w:before="20" w:after="20"/>
              <w:jc w:val="right"/>
              <w:rPr>
                <w:rFonts w:ascii="Times New Roman" w:hAnsi="Times New Roman" w:cs="Times New Roman"/>
                <w:i/>
                <w:color w:val="FF0000"/>
                <w:sz w:val="20"/>
                <w:szCs w:val="20"/>
              </w:rPr>
            </w:pPr>
          </w:p>
        </w:tc>
      </w:tr>
      <w:tr w:rsidR="00F4181C" w:rsidRPr="00C94717" w14:paraId="7705E3C9" w14:textId="77777777" w:rsidTr="00112B54">
        <w:tc>
          <w:tcPr>
            <w:tcW w:w="4251" w:type="dxa"/>
          </w:tcPr>
          <w:p w14:paraId="4B30265C" w14:textId="77777777" w:rsidR="00F4181C" w:rsidRPr="00C94717" w:rsidRDefault="00F4181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 xml:space="preserve">Nagyberendezés </w:t>
            </w:r>
            <w:r w:rsidRPr="00C94717">
              <w:rPr>
                <w:rFonts w:ascii="Times New Roman" w:hAnsi="Times New Roman" w:cs="Times New Roman"/>
                <w:b/>
                <w:i/>
                <w:sz w:val="20"/>
                <w:szCs w:val="20"/>
              </w:rPr>
              <w:t>n.</w:t>
            </w:r>
          </w:p>
          <w:p w14:paraId="113C632D" w14:textId="77777777" w:rsidR="00F4181C" w:rsidRPr="00C94717" w:rsidRDefault="00F4181C" w:rsidP="00583D0D">
            <w:pPr>
              <w:spacing w:before="20" w:after="20"/>
              <w:jc w:val="both"/>
              <w:rPr>
                <w:rFonts w:ascii="Times New Roman" w:hAnsi="Times New Roman" w:cs="Times New Roman"/>
                <w:i/>
                <w:sz w:val="20"/>
                <w:szCs w:val="20"/>
              </w:rPr>
            </w:pPr>
          </w:p>
        </w:tc>
        <w:tc>
          <w:tcPr>
            <w:tcW w:w="2945" w:type="dxa"/>
          </w:tcPr>
          <w:p w14:paraId="54B58153" w14:textId="77777777" w:rsidR="00F4181C" w:rsidRPr="00C94717" w:rsidRDefault="00F4181C" w:rsidP="00112B54">
            <w:pPr>
              <w:spacing w:before="20" w:after="20"/>
              <w:jc w:val="both"/>
              <w:rPr>
                <w:rFonts w:ascii="Times New Roman" w:hAnsi="Times New Roman" w:cs="Times New Roman"/>
                <w:i/>
                <w:color w:val="FF0000"/>
                <w:sz w:val="20"/>
                <w:szCs w:val="20"/>
              </w:rPr>
            </w:pPr>
          </w:p>
        </w:tc>
        <w:tc>
          <w:tcPr>
            <w:tcW w:w="2014" w:type="dxa"/>
          </w:tcPr>
          <w:p w14:paraId="522F2E09" w14:textId="77777777" w:rsidR="00F4181C" w:rsidRPr="00C94717" w:rsidRDefault="00F4181C" w:rsidP="00112B54">
            <w:pPr>
              <w:spacing w:before="20" w:after="20"/>
              <w:jc w:val="right"/>
              <w:rPr>
                <w:rFonts w:ascii="Times New Roman" w:hAnsi="Times New Roman" w:cs="Times New Roman"/>
                <w:i/>
                <w:color w:val="FF0000"/>
                <w:sz w:val="20"/>
                <w:szCs w:val="20"/>
              </w:rPr>
            </w:pPr>
          </w:p>
        </w:tc>
      </w:tr>
      <w:tr w:rsidR="00F4181C" w:rsidRPr="00C94717" w14:paraId="60FD15C5" w14:textId="77777777" w:rsidTr="00112B54">
        <w:tc>
          <w:tcPr>
            <w:tcW w:w="4251" w:type="dxa"/>
          </w:tcPr>
          <w:p w14:paraId="38009207" w14:textId="77777777" w:rsidR="00F4181C" w:rsidRPr="00C94717" w:rsidRDefault="00F4181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1.</w:t>
            </w:r>
          </w:p>
          <w:p w14:paraId="08EEE1B3" w14:textId="77777777" w:rsidR="00F4181C" w:rsidRPr="00C94717" w:rsidRDefault="00F4181C" w:rsidP="00583D0D">
            <w:pPr>
              <w:spacing w:before="20" w:after="20"/>
              <w:jc w:val="both"/>
              <w:rPr>
                <w:rFonts w:ascii="Times New Roman" w:hAnsi="Times New Roman" w:cs="Times New Roman"/>
                <w:i/>
                <w:sz w:val="20"/>
                <w:szCs w:val="20"/>
              </w:rPr>
            </w:pPr>
          </w:p>
        </w:tc>
        <w:tc>
          <w:tcPr>
            <w:tcW w:w="2945" w:type="dxa"/>
          </w:tcPr>
          <w:p w14:paraId="4F554A9F" w14:textId="77777777" w:rsidR="00F4181C" w:rsidRPr="00C94717" w:rsidRDefault="00F4181C" w:rsidP="00112B54">
            <w:pPr>
              <w:spacing w:before="20" w:after="20"/>
              <w:jc w:val="both"/>
              <w:rPr>
                <w:rFonts w:ascii="Times New Roman" w:hAnsi="Times New Roman" w:cs="Times New Roman"/>
                <w:i/>
                <w:color w:val="FF0000"/>
                <w:sz w:val="20"/>
                <w:szCs w:val="20"/>
              </w:rPr>
            </w:pPr>
          </w:p>
        </w:tc>
        <w:tc>
          <w:tcPr>
            <w:tcW w:w="2014" w:type="dxa"/>
          </w:tcPr>
          <w:p w14:paraId="161C9141" w14:textId="77777777" w:rsidR="00F4181C" w:rsidRPr="00C94717" w:rsidRDefault="00F4181C" w:rsidP="00112B54">
            <w:pPr>
              <w:spacing w:before="20" w:after="20"/>
              <w:jc w:val="right"/>
              <w:rPr>
                <w:rFonts w:ascii="Times New Roman" w:hAnsi="Times New Roman" w:cs="Times New Roman"/>
                <w:i/>
                <w:color w:val="FF0000"/>
                <w:sz w:val="20"/>
                <w:szCs w:val="20"/>
              </w:rPr>
            </w:pPr>
          </w:p>
        </w:tc>
      </w:tr>
      <w:tr w:rsidR="00F4181C" w:rsidRPr="00C94717" w14:paraId="701791A0" w14:textId="77777777" w:rsidTr="00112B54">
        <w:tc>
          <w:tcPr>
            <w:tcW w:w="4251" w:type="dxa"/>
          </w:tcPr>
          <w:p w14:paraId="68391861" w14:textId="77777777" w:rsidR="00F4181C" w:rsidRPr="00C94717" w:rsidRDefault="00F4181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Eszköz, eszközcsoport 2.</w:t>
            </w:r>
          </w:p>
          <w:p w14:paraId="71693E11" w14:textId="77777777" w:rsidR="00F4181C" w:rsidRPr="00C94717" w:rsidRDefault="00F4181C" w:rsidP="00583D0D">
            <w:pPr>
              <w:spacing w:before="20" w:after="20"/>
              <w:jc w:val="both"/>
              <w:rPr>
                <w:rFonts w:ascii="Times New Roman" w:hAnsi="Times New Roman" w:cs="Times New Roman"/>
                <w:i/>
                <w:sz w:val="20"/>
                <w:szCs w:val="20"/>
              </w:rPr>
            </w:pPr>
          </w:p>
        </w:tc>
        <w:tc>
          <w:tcPr>
            <w:tcW w:w="2945" w:type="dxa"/>
          </w:tcPr>
          <w:p w14:paraId="6D7F038A" w14:textId="77777777" w:rsidR="00F4181C" w:rsidRPr="00C94717" w:rsidRDefault="00F4181C" w:rsidP="00112B54">
            <w:pPr>
              <w:spacing w:before="20" w:after="20"/>
              <w:jc w:val="both"/>
              <w:rPr>
                <w:rFonts w:ascii="Times New Roman" w:hAnsi="Times New Roman" w:cs="Times New Roman"/>
                <w:i/>
                <w:color w:val="FF0000"/>
                <w:sz w:val="20"/>
                <w:szCs w:val="20"/>
              </w:rPr>
            </w:pPr>
          </w:p>
        </w:tc>
        <w:tc>
          <w:tcPr>
            <w:tcW w:w="2014" w:type="dxa"/>
          </w:tcPr>
          <w:p w14:paraId="3CB7BE98" w14:textId="77777777" w:rsidR="00F4181C" w:rsidRPr="00C94717" w:rsidRDefault="00F4181C" w:rsidP="00112B54">
            <w:pPr>
              <w:spacing w:before="20" w:after="20"/>
              <w:jc w:val="right"/>
              <w:rPr>
                <w:rFonts w:ascii="Times New Roman" w:hAnsi="Times New Roman" w:cs="Times New Roman"/>
                <w:i/>
                <w:color w:val="FF0000"/>
                <w:sz w:val="20"/>
                <w:szCs w:val="20"/>
              </w:rPr>
            </w:pPr>
          </w:p>
        </w:tc>
      </w:tr>
      <w:tr w:rsidR="00F4181C" w:rsidRPr="00C94717" w14:paraId="7AE3E2A5" w14:textId="77777777" w:rsidTr="00112B54">
        <w:tc>
          <w:tcPr>
            <w:tcW w:w="4251" w:type="dxa"/>
          </w:tcPr>
          <w:p w14:paraId="533AA11B" w14:textId="77777777" w:rsidR="00F4181C" w:rsidRPr="00C94717" w:rsidRDefault="00F4181C" w:rsidP="00112B54">
            <w:pPr>
              <w:spacing w:before="20" w:after="20"/>
              <w:jc w:val="both"/>
              <w:rPr>
                <w:rFonts w:ascii="Times New Roman" w:hAnsi="Times New Roman" w:cs="Times New Roman"/>
                <w:b/>
                <w:sz w:val="20"/>
                <w:szCs w:val="20"/>
              </w:rPr>
            </w:pPr>
            <w:r w:rsidRPr="00C94717">
              <w:rPr>
                <w:rFonts w:ascii="Times New Roman" w:hAnsi="Times New Roman" w:cs="Times New Roman"/>
                <w:b/>
                <w:sz w:val="20"/>
                <w:szCs w:val="20"/>
              </w:rPr>
              <w:t xml:space="preserve">Eszköz, eszközcsoport </w:t>
            </w:r>
            <w:r w:rsidRPr="00C94717">
              <w:rPr>
                <w:rFonts w:ascii="Times New Roman" w:hAnsi="Times New Roman" w:cs="Times New Roman"/>
                <w:b/>
                <w:i/>
                <w:sz w:val="20"/>
                <w:szCs w:val="20"/>
              </w:rPr>
              <w:t>n.</w:t>
            </w:r>
          </w:p>
          <w:p w14:paraId="0B437DED" w14:textId="77777777" w:rsidR="00F4181C" w:rsidRPr="00C94717" w:rsidRDefault="00F4181C" w:rsidP="00583D0D">
            <w:pPr>
              <w:spacing w:before="20" w:after="20"/>
              <w:jc w:val="both"/>
              <w:rPr>
                <w:rFonts w:ascii="Times New Roman" w:hAnsi="Times New Roman" w:cs="Times New Roman"/>
                <w:i/>
                <w:sz w:val="20"/>
                <w:szCs w:val="20"/>
              </w:rPr>
            </w:pPr>
          </w:p>
        </w:tc>
        <w:tc>
          <w:tcPr>
            <w:tcW w:w="2945" w:type="dxa"/>
          </w:tcPr>
          <w:p w14:paraId="37429CE7" w14:textId="77777777" w:rsidR="00F4181C" w:rsidRPr="00C94717" w:rsidRDefault="00F4181C" w:rsidP="00112B54">
            <w:pPr>
              <w:spacing w:before="20" w:after="20"/>
              <w:jc w:val="both"/>
              <w:rPr>
                <w:rFonts w:ascii="Times New Roman" w:hAnsi="Times New Roman" w:cs="Times New Roman"/>
                <w:i/>
                <w:color w:val="FF0000"/>
                <w:sz w:val="20"/>
                <w:szCs w:val="20"/>
              </w:rPr>
            </w:pPr>
          </w:p>
        </w:tc>
        <w:tc>
          <w:tcPr>
            <w:tcW w:w="2014" w:type="dxa"/>
          </w:tcPr>
          <w:p w14:paraId="118A1F6A" w14:textId="77777777" w:rsidR="00F4181C" w:rsidRPr="00C94717" w:rsidRDefault="00F4181C" w:rsidP="00112B54">
            <w:pPr>
              <w:spacing w:before="20" w:after="20"/>
              <w:jc w:val="right"/>
              <w:rPr>
                <w:rFonts w:ascii="Times New Roman" w:hAnsi="Times New Roman" w:cs="Times New Roman"/>
                <w:i/>
                <w:color w:val="FF0000"/>
                <w:sz w:val="20"/>
                <w:szCs w:val="20"/>
              </w:rPr>
            </w:pPr>
          </w:p>
        </w:tc>
      </w:tr>
    </w:tbl>
    <w:p w14:paraId="137ADC8A" w14:textId="77777777" w:rsidR="00F4181C" w:rsidRPr="00C94717" w:rsidRDefault="00F4181C" w:rsidP="00B425D6">
      <w:pPr>
        <w:spacing w:before="60" w:after="60"/>
        <w:rPr>
          <w:rFonts w:ascii="Times New Roman" w:hAnsi="Times New Roman" w:cs="Times New Roman"/>
        </w:rPr>
      </w:pPr>
    </w:p>
    <w:p w14:paraId="6B6B52B4" w14:textId="77777777" w:rsidR="00B425D6" w:rsidRPr="00C94717" w:rsidRDefault="00B425D6">
      <w:pPr>
        <w:rPr>
          <w:rFonts w:ascii="Times New Roman" w:hAnsi="Times New Roman" w:cs="Times New Roman"/>
        </w:rPr>
      </w:pPr>
      <w:r w:rsidRPr="00C94717">
        <w:rPr>
          <w:rFonts w:ascii="Times New Roman" w:hAnsi="Times New Roman" w:cs="Times New Roman"/>
        </w:rPr>
        <w:br w:type="page"/>
      </w:r>
    </w:p>
    <w:p w14:paraId="0F50A28E" w14:textId="77777777" w:rsidR="00B97C79" w:rsidRPr="00C94717" w:rsidRDefault="00B97C79" w:rsidP="00B97C79">
      <w:pPr>
        <w:pStyle w:val="Cmsor3"/>
        <w:rPr>
          <w:rFonts w:ascii="Times New Roman" w:hAnsi="Times New Roman" w:cs="Times New Roman"/>
        </w:rPr>
      </w:pPr>
      <w:bookmarkStart w:id="18" w:name="_Toc433036634"/>
      <w:r w:rsidRPr="00C94717">
        <w:rPr>
          <w:rFonts w:ascii="Times New Roman" w:hAnsi="Times New Roman" w:cs="Times New Roman"/>
        </w:rPr>
        <w:lastRenderedPageBreak/>
        <w:t>9.4.5 Összefoglaló táblázat</w:t>
      </w:r>
      <w:bookmarkEnd w:id="18"/>
    </w:p>
    <w:p w14:paraId="2378C913" w14:textId="77777777" w:rsidR="00B97C79" w:rsidRPr="00C94717" w:rsidRDefault="00B97C79" w:rsidP="00CA1922">
      <w:pPr>
        <w:spacing w:before="60" w:after="60" w:line="240" w:lineRule="auto"/>
        <w:rPr>
          <w:rFonts w:ascii="Times New Roman" w:hAnsi="Times New Roman" w:cs="Times New Roman"/>
        </w:rPr>
      </w:pPr>
    </w:p>
    <w:tbl>
      <w:tblPr>
        <w:tblStyle w:val="Rcsostblzat"/>
        <w:tblW w:w="9606" w:type="dxa"/>
        <w:tblLook w:val="04A0" w:firstRow="1" w:lastRow="0" w:firstColumn="1" w:lastColumn="0" w:noHBand="0" w:noVBand="1"/>
      </w:tblPr>
      <w:tblGrid>
        <w:gridCol w:w="1864"/>
        <w:gridCol w:w="1864"/>
        <w:gridCol w:w="1865"/>
        <w:gridCol w:w="1864"/>
        <w:gridCol w:w="2149"/>
      </w:tblGrid>
      <w:tr w:rsidR="00B425D6" w:rsidRPr="00C94717" w14:paraId="78BB090F" w14:textId="77777777" w:rsidTr="00B97C79">
        <w:tc>
          <w:tcPr>
            <w:tcW w:w="1864" w:type="dxa"/>
          </w:tcPr>
          <w:p w14:paraId="6BC6AD2D" w14:textId="77777777" w:rsidR="00B425D6" w:rsidRPr="00C94717" w:rsidRDefault="00B425D6" w:rsidP="00B425D6">
            <w:pPr>
              <w:spacing w:before="60" w:after="60"/>
              <w:rPr>
                <w:rFonts w:ascii="Times New Roman" w:hAnsi="Times New Roman" w:cs="Times New Roman"/>
              </w:rPr>
            </w:pPr>
          </w:p>
        </w:tc>
        <w:tc>
          <w:tcPr>
            <w:tcW w:w="1864" w:type="dxa"/>
          </w:tcPr>
          <w:p w14:paraId="3FEE77EE" w14:textId="77777777" w:rsidR="00B425D6" w:rsidRPr="00C94717" w:rsidRDefault="00B425D6" w:rsidP="00B425D6">
            <w:pPr>
              <w:spacing w:before="60" w:after="60"/>
              <w:rPr>
                <w:rFonts w:ascii="Times New Roman" w:hAnsi="Times New Roman" w:cs="Times New Roman"/>
                <w:b/>
              </w:rPr>
            </w:pPr>
            <w:r w:rsidRPr="00C94717">
              <w:rPr>
                <w:rFonts w:ascii="Times New Roman" w:hAnsi="Times New Roman" w:cs="Times New Roman"/>
                <w:b/>
              </w:rPr>
              <w:t>EFOP 4.</w:t>
            </w:r>
            <w:r w:rsidR="00B97C79" w:rsidRPr="00C94717">
              <w:rPr>
                <w:rFonts w:ascii="Times New Roman" w:hAnsi="Times New Roman" w:cs="Times New Roman"/>
                <w:b/>
              </w:rPr>
              <w:t>2</w:t>
            </w:r>
          </w:p>
          <w:p w14:paraId="3A7BC48C" w14:textId="77777777" w:rsidR="00B425D6" w:rsidRPr="00C94717" w:rsidRDefault="00B425D6" w:rsidP="00B425D6">
            <w:pPr>
              <w:spacing w:before="60" w:after="60"/>
              <w:rPr>
                <w:rFonts w:ascii="Times New Roman" w:hAnsi="Times New Roman" w:cs="Times New Roman"/>
                <w:b/>
              </w:rPr>
            </w:pPr>
          </w:p>
          <w:p w14:paraId="392FF598" w14:textId="77777777" w:rsidR="0005398D" w:rsidRPr="00C94717" w:rsidRDefault="00B425D6" w:rsidP="00B425D6">
            <w:pPr>
              <w:spacing w:before="60" w:after="60"/>
              <w:rPr>
                <w:rFonts w:ascii="Times New Roman" w:hAnsi="Times New Roman" w:cs="Times New Roman"/>
              </w:rPr>
            </w:pPr>
            <w:r w:rsidRPr="00C94717">
              <w:rPr>
                <w:rFonts w:ascii="Times New Roman" w:hAnsi="Times New Roman" w:cs="Times New Roman"/>
              </w:rPr>
              <w:t>csak konvergencia</w:t>
            </w:r>
          </w:p>
        </w:tc>
        <w:tc>
          <w:tcPr>
            <w:tcW w:w="1865" w:type="dxa"/>
          </w:tcPr>
          <w:p w14:paraId="7FED8DAC" w14:textId="77777777" w:rsidR="00B425D6" w:rsidRPr="00C94717" w:rsidRDefault="00B425D6" w:rsidP="00B425D6">
            <w:pPr>
              <w:spacing w:before="60" w:after="60"/>
              <w:rPr>
                <w:rFonts w:ascii="Times New Roman" w:hAnsi="Times New Roman" w:cs="Times New Roman"/>
                <w:b/>
              </w:rPr>
            </w:pPr>
            <w:r w:rsidRPr="00C94717">
              <w:rPr>
                <w:rFonts w:ascii="Times New Roman" w:hAnsi="Times New Roman" w:cs="Times New Roman"/>
                <w:b/>
              </w:rPr>
              <w:t>GINOP 2.</w:t>
            </w:r>
          </w:p>
          <w:p w14:paraId="57610E4C" w14:textId="77777777" w:rsidR="00B425D6" w:rsidRPr="00C94717" w:rsidRDefault="00B425D6" w:rsidP="00B425D6">
            <w:pPr>
              <w:spacing w:before="60" w:after="60"/>
              <w:rPr>
                <w:rFonts w:ascii="Times New Roman" w:hAnsi="Times New Roman" w:cs="Times New Roman"/>
              </w:rPr>
            </w:pPr>
          </w:p>
          <w:p w14:paraId="416E5B8A" w14:textId="77777777" w:rsidR="00B425D6" w:rsidRPr="00C94717" w:rsidRDefault="00B425D6" w:rsidP="00B425D6">
            <w:pPr>
              <w:spacing w:before="60" w:after="60"/>
              <w:rPr>
                <w:rFonts w:ascii="Times New Roman" w:hAnsi="Times New Roman" w:cs="Times New Roman"/>
              </w:rPr>
            </w:pPr>
            <w:r w:rsidRPr="00C94717">
              <w:rPr>
                <w:rFonts w:ascii="Times New Roman" w:hAnsi="Times New Roman" w:cs="Times New Roman"/>
              </w:rPr>
              <w:t>csak konvergencia</w:t>
            </w:r>
          </w:p>
        </w:tc>
        <w:tc>
          <w:tcPr>
            <w:tcW w:w="1864" w:type="dxa"/>
          </w:tcPr>
          <w:p w14:paraId="41BAA67B" w14:textId="77777777" w:rsidR="00B425D6" w:rsidRPr="00C94717" w:rsidRDefault="00B425D6" w:rsidP="00B425D6">
            <w:pPr>
              <w:spacing w:before="60" w:after="60"/>
              <w:rPr>
                <w:rFonts w:ascii="Times New Roman" w:hAnsi="Times New Roman" w:cs="Times New Roman"/>
                <w:b/>
              </w:rPr>
            </w:pPr>
            <w:r w:rsidRPr="00C94717">
              <w:rPr>
                <w:rFonts w:ascii="Times New Roman" w:hAnsi="Times New Roman" w:cs="Times New Roman"/>
                <w:b/>
              </w:rPr>
              <w:t>NKFI Alap</w:t>
            </w:r>
          </w:p>
          <w:p w14:paraId="3091A55C" w14:textId="77777777" w:rsidR="00B425D6" w:rsidRPr="00C94717" w:rsidRDefault="00B425D6" w:rsidP="00B425D6">
            <w:pPr>
              <w:spacing w:before="60" w:after="60"/>
              <w:rPr>
                <w:rFonts w:ascii="Times New Roman" w:hAnsi="Times New Roman" w:cs="Times New Roman"/>
              </w:rPr>
            </w:pPr>
          </w:p>
          <w:p w14:paraId="5E818ABE" w14:textId="77777777" w:rsidR="00B425D6" w:rsidRPr="00C94717" w:rsidRDefault="00B425D6" w:rsidP="00B425D6">
            <w:pPr>
              <w:spacing w:before="60" w:after="60"/>
              <w:rPr>
                <w:rFonts w:ascii="Times New Roman" w:hAnsi="Times New Roman" w:cs="Times New Roman"/>
              </w:rPr>
            </w:pPr>
            <w:r w:rsidRPr="00C94717">
              <w:rPr>
                <w:rFonts w:ascii="Times New Roman" w:hAnsi="Times New Roman" w:cs="Times New Roman"/>
              </w:rPr>
              <w:t>KMR</w:t>
            </w:r>
          </w:p>
        </w:tc>
        <w:tc>
          <w:tcPr>
            <w:tcW w:w="2149" w:type="dxa"/>
          </w:tcPr>
          <w:p w14:paraId="2AB49070" w14:textId="77777777" w:rsidR="00B425D6" w:rsidRPr="00C94717" w:rsidRDefault="00B425D6" w:rsidP="00B425D6">
            <w:pPr>
              <w:spacing w:before="60" w:after="60"/>
              <w:rPr>
                <w:rFonts w:ascii="Times New Roman" w:hAnsi="Times New Roman" w:cs="Times New Roman"/>
                <w:b/>
              </w:rPr>
            </w:pPr>
            <w:r w:rsidRPr="00C94717">
              <w:rPr>
                <w:rFonts w:ascii="Times New Roman" w:hAnsi="Times New Roman" w:cs="Times New Roman"/>
                <w:b/>
              </w:rPr>
              <w:t>Központi</w:t>
            </w:r>
          </w:p>
          <w:p w14:paraId="6C15E45D" w14:textId="77777777" w:rsidR="00B425D6" w:rsidRPr="00C94717" w:rsidRDefault="00B425D6" w:rsidP="00B425D6">
            <w:pPr>
              <w:spacing w:before="60" w:after="60"/>
              <w:rPr>
                <w:rFonts w:ascii="Times New Roman" w:hAnsi="Times New Roman" w:cs="Times New Roman"/>
                <w:b/>
              </w:rPr>
            </w:pPr>
            <w:r w:rsidRPr="00C94717">
              <w:rPr>
                <w:rFonts w:ascii="Times New Roman" w:hAnsi="Times New Roman" w:cs="Times New Roman"/>
                <w:b/>
              </w:rPr>
              <w:t>költségvetés</w:t>
            </w:r>
          </w:p>
          <w:p w14:paraId="1EE6AF29" w14:textId="77777777" w:rsidR="00B425D6" w:rsidRPr="00C94717" w:rsidRDefault="00B425D6" w:rsidP="00B97C79">
            <w:pPr>
              <w:pStyle w:val="Listaszerbekezds"/>
              <w:numPr>
                <w:ilvl w:val="0"/>
                <w:numId w:val="23"/>
              </w:numPr>
              <w:spacing w:before="60" w:after="60"/>
              <w:rPr>
                <w:rFonts w:ascii="Times New Roman" w:hAnsi="Times New Roman" w:cs="Times New Roman"/>
              </w:rPr>
            </w:pPr>
            <w:r w:rsidRPr="00C94717">
              <w:rPr>
                <w:rFonts w:ascii="Times New Roman" w:hAnsi="Times New Roman" w:cs="Times New Roman"/>
              </w:rPr>
              <w:t>KMR minden</w:t>
            </w:r>
          </w:p>
          <w:p w14:paraId="12DA769D" w14:textId="77777777" w:rsidR="00B425D6" w:rsidRPr="00C94717" w:rsidRDefault="00B425D6" w:rsidP="00B97C79">
            <w:pPr>
              <w:pStyle w:val="Listaszerbekezds"/>
              <w:numPr>
                <w:ilvl w:val="0"/>
                <w:numId w:val="23"/>
              </w:numPr>
              <w:spacing w:before="60" w:after="60"/>
              <w:rPr>
                <w:rFonts w:ascii="Times New Roman" w:hAnsi="Times New Roman" w:cs="Times New Roman"/>
              </w:rPr>
            </w:pPr>
            <w:r w:rsidRPr="00C94717">
              <w:rPr>
                <w:rFonts w:ascii="Times New Roman" w:hAnsi="Times New Roman" w:cs="Times New Roman"/>
              </w:rPr>
              <w:t>K</w:t>
            </w:r>
            <w:r w:rsidR="00736A17" w:rsidRPr="00C94717">
              <w:rPr>
                <w:rFonts w:ascii="Times New Roman" w:hAnsi="Times New Roman" w:cs="Times New Roman"/>
              </w:rPr>
              <w:t>ONV</w:t>
            </w:r>
            <w:r w:rsidRPr="00C94717">
              <w:rPr>
                <w:rFonts w:ascii="Times New Roman" w:hAnsi="Times New Roman" w:cs="Times New Roman"/>
              </w:rPr>
              <w:t xml:space="preserve"> klinika</w:t>
            </w:r>
          </w:p>
          <w:p w14:paraId="620519C8" w14:textId="77777777" w:rsidR="00B425D6" w:rsidRPr="00C94717" w:rsidRDefault="00B425D6" w:rsidP="00B97C79">
            <w:pPr>
              <w:pStyle w:val="Listaszerbekezds"/>
              <w:numPr>
                <w:ilvl w:val="0"/>
                <w:numId w:val="23"/>
              </w:numPr>
              <w:spacing w:before="60" w:after="60"/>
              <w:rPr>
                <w:rFonts w:ascii="Times New Roman" w:hAnsi="Times New Roman" w:cs="Times New Roman"/>
              </w:rPr>
            </w:pPr>
            <w:r w:rsidRPr="00C94717">
              <w:rPr>
                <w:rFonts w:ascii="Times New Roman" w:hAnsi="Times New Roman" w:cs="Times New Roman"/>
              </w:rPr>
              <w:t>K</w:t>
            </w:r>
            <w:r w:rsidR="00736A17" w:rsidRPr="00C94717">
              <w:rPr>
                <w:rFonts w:ascii="Times New Roman" w:hAnsi="Times New Roman" w:cs="Times New Roman"/>
              </w:rPr>
              <w:t>ONV</w:t>
            </w:r>
            <w:r w:rsidRPr="00C94717">
              <w:rPr>
                <w:rFonts w:ascii="Times New Roman" w:hAnsi="Times New Roman" w:cs="Times New Roman"/>
              </w:rPr>
              <w:t xml:space="preserve"> </w:t>
            </w:r>
            <w:r w:rsidR="00B97C79" w:rsidRPr="00C94717">
              <w:rPr>
                <w:rFonts w:ascii="Times New Roman" w:hAnsi="Times New Roman" w:cs="Times New Roman"/>
              </w:rPr>
              <w:t xml:space="preserve">és KMR </w:t>
            </w:r>
            <w:r w:rsidRPr="00C94717">
              <w:rPr>
                <w:rFonts w:ascii="Times New Roman" w:hAnsi="Times New Roman" w:cs="Times New Roman"/>
              </w:rPr>
              <w:t>kollégium</w:t>
            </w:r>
          </w:p>
        </w:tc>
      </w:tr>
      <w:tr w:rsidR="001B32CA" w:rsidRPr="00C94717" w14:paraId="3CB7C795" w14:textId="77777777" w:rsidTr="00B97C79">
        <w:tc>
          <w:tcPr>
            <w:tcW w:w="1864" w:type="dxa"/>
          </w:tcPr>
          <w:p w14:paraId="3A578ADF"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Épület 1.</w:t>
            </w:r>
          </w:p>
        </w:tc>
        <w:tc>
          <w:tcPr>
            <w:tcW w:w="1864" w:type="dxa"/>
          </w:tcPr>
          <w:p w14:paraId="4B7761C1" w14:textId="1AFE6E7E" w:rsidR="001B32CA" w:rsidRPr="0034213D" w:rsidRDefault="001B32CA" w:rsidP="001B32CA">
            <w:pPr>
              <w:spacing w:before="60" w:after="60"/>
              <w:jc w:val="right"/>
              <w:rPr>
                <w:rFonts w:ascii="Times New Roman" w:hAnsi="Times New Roman" w:cs="Times New Roman"/>
                <w:b/>
                <w:i/>
                <w:strike/>
              </w:rPr>
            </w:pPr>
          </w:p>
        </w:tc>
        <w:tc>
          <w:tcPr>
            <w:tcW w:w="1865" w:type="dxa"/>
            <w:shd w:val="clear" w:color="auto" w:fill="000000" w:themeFill="text1"/>
          </w:tcPr>
          <w:p w14:paraId="3DEE13A9" w14:textId="77777777" w:rsidR="001B32CA" w:rsidRPr="00F66ACB" w:rsidRDefault="001B32CA" w:rsidP="001B32CA">
            <w:pPr>
              <w:spacing w:before="60" w:after="60"/>
              <w:rPr>
                <w:rFonts w:ascii="Times New Roman" w:hAnsi="Times New Roman" w:cs="Times New Roman"/>
              </w:rPr>
            </w:pPr>
          </w:p>
        </w:tc>
        <w:tc>
          <w:tcPr>
            <w:tcW w:w="1864" w:type="dxa"/>
            <w:shd w:val="clear" w:color="auto" w:fill="000000" w:themeFill="text1"/>
          </w:tcPr>
          <w:p w14:paraId="71751F78" w14:textId="77777777" w:rsidR="001B32CA" w:rsidRPr="00F66ACB" w:rsidRDefault="001B32CA" w:rsidP="001B32CA">
            <w:pPr>
              <w:spacing w:before="60" w:after="60"/>
              <w:rPr>
                <w:rFonts w:ascii="Times New Roman" w:hAnsi="Times New Roman" w:cs="Times New Roman"/>
              </w:rPr>
            </w:pPr>
          </w:p>
        </w:tc>
        <w:tc>
          <w:tcPr>
            <w:tcW w:w="2149" w:type="dxa"/>
          </w:tcPr>
          <w:p w14:paraId="35454012" w14:textId="77777777" w:rsidR="001B32CA" w:rsidRDefault="001B32CA" w:rsidP="001B32CA">
            <w:pPr>
              <w:jc w:val="right"/>
            </w:pPr>
            <w:r w:rsidRPr="00D24D5A">
              <w:rPr>
                <w:rFonts w:ascii="Times New Roman" w:hAnsi="Times New Roman" w:cs="Times New Roman"/>
              </w:rPr>
              <w:t>M Ft</w:t>
            </w:r>
          </w:p>
        </w:tc>
      </w:tr>
      <w:tr w:rsidR="001B32CA" w:rsidRPr="00C94717" w14:paraId="2856140A" w14:textId="77777777" w:rsidTr="00B97C79">
        <w:tc>
          <w:tcPr>
            <w:tcW w:w="1864" w:type="dxa"/>
          </w:tcPr>
          <w:p w14:paraId="71707F2F"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Épület 2.</w:t>
            </w:r>
          </w:p>
        </w:tc>
        <w:tc>
          <w:tcPr>
            <w:tcW w:w="1864" w:type="dxa"/>
          </w:tcPr>
          <w:p w14:paraId="03CC2909" w14:textId="2DE187F4" w:rsidR="001B32CA" w:rsidRPr="0034213D" w:rsidRDefault="001B32CA" w:rsidP="001B32CA">
            <w:pPr>
              <w:spacing w:before="60" w:after="60"/>
              <w:jc w:val="right"/>
              <w:rPr>
                <w:rFonts w:ascii="Times New Roman" w:hAnsi="Times New Roman" w:cs="Times New Roman"/>
                <w:b/>
                <w:i/>
                <w:strike/>
              </w:rPr>
            </w:pPr>
          </w:p>
        </w:tc>
        <w:tc>
          <w:tcPr>
            <w:tcW w:w="1865" w:type="dxa"/>
            <w:shd w:val="clear" w:color="auto" w:fill="000000" w:themeFill="text1"/>
          </w:tcPr>
          <w:p w14:paraId="4A4EF498" w14:textId="77777777" w:rsidR="001B32CA" w:rsidRPr="00F66ACB" w:rsidRDefault="001B32CA" w:rsidP="001B32CA">
            <w:pPr>
              <w:spacing w:before="60" w:after="60"/>
              <w:rPr>
                <w:rFonts w:ascii="Times New Roman" w:hAnsi="Times New Roman" w:cs="Times New Roman"/>
              </w:rPr>
            </w:pPr>
          </w:p>
        </w:tc>
        <w:tc>
          <w:tcPr>
            <w:tcW w:w="1864" w:type="dxa"/>
            <w:shd w:val="clear" w:color="auto" w:fill="000000" w:themeFill="text1"/>
          </w:tcPr>
          <w:p w14:paraId="520A3925" w14:textId="77777777" w:rsidR="001B32CA" w:rsidRPr="00F66ACB" w:rsidRDefault="001B32CA" w:rsidP="001B32CA">
            <w:pPr>
              <w:spacing w:before="60" w:after="60"/>
              <w:rPr>
                <w:rFonts w:ascii="Times New Roman" w:hAnsi="Times New Roman" w:cs="Times New Roman"/>
              </w:rPr>
            </w:pPr>
          </w:p>
        </w:tc>
        <w:tc>
          <w:tcPr>
            <w:tcW w:w="2149" w:type="dxa"/>
          </w:tcPr>
          <w:p w14:paraId="6D3F16AE" w14:textId="77777777" w:rsidR="001B32CA" w:rsidRDefault="001B32CA" w:rsidP="001B32CA">
            <w:pPr>
              <w:jc w:val="right"/>
            </w:pPr>
            <w:r w:rsidRPr="00D24D5A">
              <w:rPr>
                <w:rFonts w:ascii="Times New Roman" w:hAnsi="Times New Roman" w:cs="Times New Roman"/>
              </w:rPr>
              <w:t>M Ft</w:t>
            </w:r>
          </w:p>
        </w:tc>
      </w:tr>
      <w:tr w:rsidR="001B32CA" w:rsidRPr="00C94717" w14:paraId="7315A6E3" w14:textId="77777777" w:rsidTr="00B97C79">
        <w:tc>
          <w:tcPr>
            <w:tcW w:w="1864" w:type="dxa"/>
          </w:tcPr>
          <w:p w14:paraId="094B7CCF" w14:textId="77777777" w:rsidR="001B32CA" w:rsidRPr="001B32CA" w:rsidRDefault="001B32CA" w:rsidP="001B32CA">
            <w:pPr>
              <w:spacing w:before="60" w:after="60"/>
              <w:rPr>
                <w:rFonts w:ascii="Times New Roman" w:hAnsi="Times New Roman" w:cs="Times New Roman"/>
              </w:rPr>
            </w:pPr>
          </w:p>
        </w:tc>
        <w:tc>
          <w:tcPr>
            <w:tcW w:w="1864" w:type="dxa"/>
          </w:tcPr>
          <w:p w14:paraId="2FFFB504" w14:textId="77777777" w:rsidR="001B32CA" w:rsidRPr="001B32CA" w:rsidRDefault="001B32CA" w:rsidP="001B32CA">
            <w:pPr>
              <w:spacing w:before="60" w:after="60"/>
              <w:jc w:val="right"/>
              <w:rPr>
                <w:rFonts w:ascii="Times New Roman" w:hAnsi="Times New Roman" w:cs="Times New Roman"/>
              </w:rPr>
            </w:pPr>
          </w:p>
        </w:tc>
        <w:tc>
          <w:tcPr>
            <w:tcW w:w="1865" w:type="dxa"/>
            <w:shd w:val="clear" w:color="auto" w:fill="000000" w:themeFill="text1"/>
          </w:tcPr>
          <w:p w14:paraId="7FD02D8C" w14:textId="77777777" w:rsidR="001B32CA" w:rsidRPr="00F66ACB" w:rsidRDefault="001B32CA" w:rsidP="001B32CA">
            <w:pPr>
              <w:spacing w:before="60" w:after="60"/>
              <w:rPr>
                <w:rFonts w:ascii="Times New Roman" w:hAnsi="Times New Roman" w:cs="Times New Roman"/>
              </w:rPr>
            </w:pPr>
          </w:p>
        </w:tc>
        <w:tc>
          <w:tcPr>
            <w:tcW w:w="1864" w:type="dxa"/>
            <w:shd w:val="clear" w:color="auto" w:fill="000000" w:themeFill="text1"/>
          </w:tcPr>
          <w:p w14:paraId="70703E8E" w14:textId="77777777" w:rsidR="001B32CA" w:rsidRPr="00F66ACB" w:rsidRDefault="001B32CA" w:rsidP="001B32CA">
            <w:pPr>
              <w:spacing w:before="60" w:after="60"/>
              <w:rPr>
                <w:rFonts w:ascii="Times New Roman" w:hAnsi="Times New Roman" w:cs="Times New Roman"/>
              </w:rPr>
            </w:pPr>
          </w:p>
        </w:tc>
        <w:tc>
          <w:tcPr>
            <w:tcW w:w="2149" w:type="dxa"/>
          </w:tcPr>
          <w:p w14:paraId="1D1CC09A" w14:textId="77777777" w:rsidR="001B32CA" w:rsidRDefault="001B32CA" w:rsidP="001B32CA">
            <w:pPr>
              <w:jc w:val="right"/>
            </w:pPr>
            <w:r w:rsidRPr="00D24D5A">
              <w:rPr>
                <w:rFonts w:ascii="Times New Roman" w:hAnsi="Times New Roman" w:cs="Times New Roman"/>
              </w:rPr>
              <w:t>M Ft</w:t>
            </w:r>
          </w:p>
        </w:tc>
      </w:tr>
      <w:tr w:rsidR="001B32CA" w:rsidRPr="00C94717" w14:paraId="164940AD" w14:textId="77777777" w:rsidTr="00B97C79">
        <w:tc>
          <w:tcPr>
            <w:tcW w:w="1864" w:type="dxa"/>
          </w:tcPr>
          <w:p w14:paraId="20B05597"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Oktatási eszköz</w:t>
            </w:r>
          </w:p>
          <w:p w14:paraId="27D056E7"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tétel 1.</w:t>
            </w:r>
          </w:p>
        </w:tc>
        <w:tc>
          <w:tcPr>
            <w:tcW w:w="1864" w:type="dxa"/>
          </w:tcPr>
          <w:p w14:paraId="7EA2959C" w14:textId="77777777" w:rsidR="001B32CA" w:rsidRPr="001B32CA" w:rsidRDefault="001B32CA" w:rsidP="001B32CA">
            <w:pPr>
              <w:spacing w:before="60" w:after="60"/>
              <w:jc w:val="right"/>
              <w:rPr>
                <w:rFonts w:ascii="Times New Roman" w:hAnsi="Times New Roman" w:cs="Times New Roman"/>
              </w:rPr>
            </w:pPr>
            <w:r w:rsidRPr="001B32CA">
              <w:rPr>
                <w:rFonts w:ascii="Times New Roman" w:hAnsi="Times New Roman" w:cs="Times New Roman"/>
              </w:rPr>
              <w:t>700 M Ft</w:t>
            </w:r>
          </w:p>
        </w:tc>
        <w:tc>
          <w:tcPr>
            <w:tcW w:w="1865" w:type="dxa"/>
            <w:shd w:val="clear" w:color="auto" w:fill="000000" w:themeFill="text1"/>
          </w:tcPr>
          <w:p w14:paraId="3E527CA1" w14:textId="77777777" w:rsidR="001B32CA" w:rsidRPr="00F66ACB" w:rsidRDefault="001B32CA" w:rsidP="001B32CA">
            <w:pPr>
              <w:spacing w:before="60" w:after="60"/>
              <w:rPr>
                <w:rFonts w:ascii="Times New Roman" w:hAnsi="Times New Roman" w:cs="Times New Roman"/>
              </w:rPr>
            </w:pPr>
          </w:p>
        </w:tc>
        <w:tc>
          <w:tcPr>
            <w:tcW w:w="1864" w:type="dxa"/>
            <w:shd w:val="clear" w:color="auto" w:fill="000000" w:themeFill="text1"/>
          </w:tcPr>
          <w:p w14:paraId="7D84092C" w14:textId="77777777" w:rsidR="001B32CA" w:rsidRPr="00F66ACB" w:rsidRDefault="001B32CA" w:rsidP="001B32CA">
            <w:pPr>
              <w:spacing w:before="60" w:after="60"/>
              <w:rPr>
                <w:rFonts w:ascii="Times New Roman" w:hAnsi="Times New Roman" w:cs="Times New Roman"/>
              </w:rPr>
            </w:pPr>
          </w:p>
        </w:tc>
        <w:tc>
          <w:tcPr>
            <w:tcW w:w="2149" w:type="dxa"/>
          </w:tcPr>
          <w:p w14:paraId="4D60D146" w14:textId="77777777" w:rsidR="001B32CA" w:rsidRDefault="001B32CA" w:rsidP="001B32CA">
            <w:pPr>
              <w:jc w:val="right"/>
            </w:pPr>
            <w:r w:rsidRPr="00D24D5A">
              <w:rPr>
                <w:rFonts w:ascii="Times New Roman" w:hAnsi="Times New Roman" w:cs="Times New Roman"/>
              </w:rPr>
              <w:t>M Ft</w:t>
            </w:r>
          </w:p>
        </w:tc>
      </w:tr>
      <w:tr w:rsidR="001B32CA" w:rsidRPr="00C94717" w14:paraId="6693A5C1" w14:textId="77777777" w:rsidTr="00B97C79">
        <w:tc>
          <w:tcPr>
            <w:tcW w:w="1864" w:type="dxa"/>
          </w:tcPr>
          <w:p w14:paraId="1342E2F3"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Oktatási eszköz</w:t>
            </w:r>
          </w:p>
          <w:p w14:paraId="08093D4D"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tétel 2.</w:t>
            </w:r>
          </w:p>
        </w:tc>
        <w:tc>
          <w:tcPr>
            <w:tcW w:w="1864" w:type="dxa"/>
          </w:tcPr>
          <w:p w14:paraId="65816F37" w14:textId="77777777" w:rsidR="001B32CA" w:rsidRPr="001B32CA" w:rsidRDefault="001B32CA" w:rsidP="001B32CA">
            <w:pPr>
              <w:spacing w:before="60" w:after="60"/>
              <w:jc w:val="right"/>
              <w:rPr>
                <w:rFonts w:ascii="Times New Roman" w:hAnsi="Times New Roman" w:cs="Times New Roman"/>
              </w:rPr>
            </w:pPr>
            <w:r w:rsidRPr="001B32CA">
              <w:rPr>
                <w:rFonts w:ascii="Times New Roman" w:hAnsi="Times New Roman" w:cs="Times New Roman"/>
              </w:rPr>
              <w:t>2200 M Ft</w:t>
            </w:r>
          </w:p>
        </w:tc>
        <w:tc>
          <w:tcPr>
            <w:tcW w:w="1865" w:type="dxa"/>
            <w:shd w:val="clear" w:color="auto" w:fill="000000" w:themeFill="text1"/>
          </w:tcPr>
          <w:p w14:paraId="31946C52" w14:textId="77777777" w:rsidR="001B32CA" w:rsidRPr="00F66ACB" w:rsidRDefault="001B32CA" w:rsidP="001B32CA">
            <w:pPr>
              <w:spacing w:before="60" w:after="60"/>
              <w:rPr>
                <w:rFonts w:ascii="Times New Roman" w:hAnsi="Times New Roman" w:cs="Times New Roman"/>
              </w:rPr>
            </w:pPr>
          </w:p>
        </w:tc>
        <w:tc>
          <w:tcPr>
            <w:tcW w:w="1864" w:type="dxa"/>
            <w:shd w:val="clear" w:color="auto" w:fill="000000" w:themeFill="text1"/>
          </w:tcPr>
          <w:p w14:paraId="260C4960" w14:textId="77777777" w:rsidR="001B32CA" w:rsidRPr="00F66ACB" w:rsidRDefault="001B32CA" w:rsidP="001B32CA">
            <w:pPr>
              <w:spacing w:before="60" w:after="60"/>
              <w:rPr>
                <w:rFonts w:ascii="Times New Roman" w:hAnsi="Times New Roman" w:cs="Times New Roman"/>
              </w:rPr>
            </w:pPr>
          </w:p>
        </w:tc>
        <w:tc>
          <w:tcPr>
            <w:tcW w:w="2149" w:type="dxa"/>
          </w:tcPr>
          <w:p w14:paraId="4067BB92" w14:textId="77777777" w:rsidR="001B32CA" w:rsidRDefault="001B32CA" w:rsidP="001B32CA">
            <w:pPr>
              <w:jc w:val="right"/>
            </w:pPr>
            <w:r w:rsidRPr="00D24D5A">
              <w:rPr>
                <w:rFonts w:ascii="Times New Roman" w:hAnsi="Times New Roman" w:cs="Times New Roman"/>
              </w:rPr>
              <w:t>M Ft</w:t>
            </w:r>
          </w:p>
        </w:tc>
      </w:tr>
      <w:tr w:rsidR="001B32CA" w:rsidRPr="00C94717" w14:paraId="2E9B6518" w14:textId="77777777" w:rsidTr="00B36524">
        <w:tc>
          <w:tcPr>
            <w:tcW w:w="1864" w:type="dxa"/>
          </w:tcPr>
          <w:p w14:paraId="494AD586"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Oktatási eszköz</w:t>
            </w:r>
          </w:p>
          <w:p w14:paraId="56EE4B8C"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tétel 3.</w:t>
            </w:r>
          </w:p>
        </w:tc>
        <w:tc>
          <w:tcPr>
            <w:tcW w:w="1864" w:type="dxa"/>
          </w:tcPr>
          <w:p w14:paraId="0ED519D9" w14:textId="77777777" w:rsidR="001B32CA" w:rsidRPr="001B32CA" w:rsidRDefault="001B32CA" w:rsidP="001B32CA">
            <w:pPr>
              <w:spacing w:before="60" w:after="60"/>
              <w:jc w:val="right"/>
              <w:rPr>
                <w:rFonts w:ascii="Times New Roman" w:hAnsi="Times New Roman" w:cs="Times New Roman"/>
              </w:rPr>
            </w:pPr>
            <w:r w:rsidRPr="001B32CA">
              <w:rPr>
                <w:rFonts w:ascii="Times New Roman" w:hAnsi="Times New Roman" w:cs="Times New Roman"/>
              </w:rPr>
              <w:t>800 M Ft</w:t>
            </w:r>
          </w:p>
        </w:tc>
        <w:tc>
          <w:tcPr>
            <w:tcW w:w="1865" w:type="dxa"/>
            <w:shd w:val="clear" w:color="auto" w:fill="000000" w:themeFill="text1"/>
          </w:tcPr>
          <w:p w14:paraId="204D4119" w14:textId="77777777" w:rsidR="001B32CA" w:rsidRPr="00F66ACB" w:rsidRDefault="001B32CA" w:rsidP="001B32CA">
            <w:pPr>
              <w:spacing w:before="60" w:after="60"/>
              <w:rPr>
                <w:rFonts w:ascii="Times New Roman" w:hAnsi="Times New Roman" w:cs="Times New Roman"/>
              </w:rPr>
            </w:pPr>
          </w:p>
        </w:tc>
        <w:tc>
          <w:tcPr>
            <w:tcW w:w="1864" w:type="dxa"/>
            <w:shd w:val="clear" w:color="auto" w:fill="000000" w:themeFill="text1"/>
          </w:tcPr>
          <w:p w14:paraId="4EC71673" w14:textId="77777777" w:rsidR="001B32CA" w:rsidRPr="00F66ACB" w:rsidRDefault="001B32CA" w:rsidP="001B32CA">
            <w:pPr>
              <w:spacing w:before="60" w:after="60"/>
              <w:rPr>
                <w:rFonts w:ascii="Times New Roman" w:hAnsi="Times New Roman" w:cs="Times New Roman"/>
              </w:rPr>
            </w:pPr>
          </w:p>
        </w:tc>
        <w:tc>
          <w:tcPr>
            <w:tcW w:w="2149" w:type="dxa"/>
          </w:tcPr>
          <w:p w14:paraId="46B526B9" w14:textId="77777777" w:rsidR="001B32CA" w:rsidRDefault="001B32CA" w:rsidP="001B32CA">
            <w:pPr>
              <w:jc w:val="right"/>
            </w:pPr>
            <w:r w:rsidRPr="00D24D5A">
              <w:rPr>
                <w:rFonts w:ascii="Times New Roman" w:hAnsi="Times New Roman" w:cs="Times New Roman"/>
              </w:rPr>
              <w:t>M Ft</w:t>
            </w:r>
          </w:p>
        </w:tc>
      </w:tr>
      <w:tr w:rsidR="001B32CA" w:rsidRPr="00C94717" w14:paraId="66F0513C" w14:textId="77777777" w:rsidTr="00B97C79">
        <w:tc>
          <w:tcPr>
            <w:tcW w:w="1864" w:type="dxa"/>
          </w:tcPr>
          <w:p w14:paraId="1A82140D"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Oktatási eszköz</w:t>
            </w:r>
          </w:p>
          <w:p w14:paraId="0B47F165" w14:textId="77777777" w:rsidR="001B32CA" w:rsidRPr="001B32CA" w:rsidRDefault="001B32CA" w:rsidP="001B32CA">
            <w:pPr>
              <w:spacing w:before="60" w:after="60"/>
              <w:rPr>
                <w:rFonts w:ascii="Times New Roman" w:hAnsi="Times New Roman" w:cs="Times New Roman"/>
              </w:rPr>
            </w:pPr>
            <w:r w:rsidRPr="001B32CA">
              <w:rPr>
                <w:rFonts w:ascii="Times New Roman" w:hAnsi="Times New Roman" w:cs="Times New Roman"/>
              </w:rPr>
              <w:t>tétel 4.</w:t>
            </w:r>
          </w:p>
        </w:tc>
        <w:tc>
          <w:tcPr>
            <w:tcW w:w="1864" w:type="dxa"/>
          </w:tcPr>
          <w:p w14:paraId="62046BC8" w14:textId="77777777" w:rsidR="001B32CA" w:rsidRPr="001B32CA" w:rsidRDefault="001B32CA" w:rsidP="001B32CA">
            <w:pPr>
              <w:spacing w:before="60" w:after="60"/>
              <w:jc w:val="right"/>
              <w:rPr>
                <w:rFonts w:ascii="Times New Roman" w:hAnsi="Times New Roman" w:cs="Times New Roman"/>
              </w:rPr>
            </w:pPr>
            <w:r w:rsidRPr="001B32CA">
              <w:rPr>
                <w:rFonts w:ascii="Times New Roman" w:hAnsi="Times New Roman" w:cs="Times New Roman"/>
              </w:rPr>
              <w:t>550 M Ft</w:t>
            </w:r>
          </w:p>
        </w:tc>
        <w:tc>
          <w:tcPr>
            <w:tcW w:w="1865" w:type="dxa"/>
            <w:shd w:val="clear" w:color="auto" w:fill="000000" w:themeFill="text1"/>
          </w:tcPr>
          <w:p w14:paraId="5EA7CB6B" w14:textId="77777777" w:rsidR="001B32CA" w:rsidRPr="00F66ACB" w:rsidRDefault="001B32CA" w:rsidP="001B32CA">
            <w:pPr>
              <w:spacing w:before="60" w:after="60"/>
              <w:rPr>
                <w:rFonts w:ascii="Times New Roman" w:hAnsi="Times New Roman" w:cs="Times New Roman"/>
              </w:rPr>
            </w:pPr>
          </w:p>
        </w:tc>
        <w:tc>
          <w:tcPr>
            <w:tcW w:w="1864" w:type="dxa"/>
            <w:shd w:val="clear" w:color="auto" w:fill="000000" w:themeFill="text1"/>
          </w:tcPr>
          <w:p w14:paraId="6633BA0F" w14:textId="77777777" w:rsidR="001B32CA" w:rsidRPr="00F66ACB" w:rsidRDefault="001B32CA" w:rsidP="001B32CA">
            <w:pPr>
              <w:spacing w:before="60" w:after="60"/>
              <w:rPr>
                <w:rFonts w:ascii="Times New Roman" w:hAnsi="Times New Roman" w:cs="Times New Roman"/>
              </w:rPr>
            </w:pPr>
          </w:p>
        </w:tc>
        <w:tc>
          <w:tcPr>
            <w:tcW w:w="2149" w:type="dxa"/>
          </w:tcPr>
          <w:p w14:paraId="6975CAC2" w14:textId="77777777" w:rsidR="001B32CA" w:rsidRDefault="001B32CA" w:rsidP="001B32CA">
            <w:pPr>
              <w:jc w:val="right"/>
            </w:pPr>
            <w:r w:rsidRPr="00D24D5A">
              <w:rPr>
                <w:rFonts w:ascii="Times New Roman" w:hAnsi="Times New Roman" w:cs="Times New Roman"/>
              </w:rPr>
              <w:t>M Ft</w:t>
            </w:r>
          </w:p>
        </w:tc>
      </w:tr>
      <w:tr w:rsidR="001B32CA" w:rsidRPr="00C94717" w14:paraId="753083EB" w14:textId="77777777" w:rsidTr="00B97C79">
        <w:tc>
          <w:tcPr>
            <w:tcW w:w="1864" w:type="dxa"/>
          </w:tcPr>
          <w:p w14:paraId="2C69660E" w14:textId="77777777" w:rsidR="001B32CA" w:rsidRPr="00F66ACB" w:rsidRDefault="001B32CA" w:rsidP="001B32CA">
            <w:pPr>
              <w:spacing w:before="60" w:after="60"/>
              <w:rPr>
                <w:rFonts w:ascii="Times New Roman" w:hAnsi="Times New Roman" w:cs="Times New Roman"/>
              </w:rPr>
            </w:pPr>
            <w:r w:rsidRPr="00F66ACB">
              <w:rPr>
                <w:rFonts w:ascii="Times New Roman" w:hAnsi="Times New Roman" w:cs="Times New Roman"/>
              </w:rPr>
              <w:t>Kutatási eszközök</w:t>
            </w:r>
          </w:p>
        </w:tc>
        <w:tc>
          <w:tcPr>
            <w:tcW w:w="1864" w:type="dxa"/>
            <w:shd w:val="clear" w:color="auto" w:fill="000000" w:themeFill="text1"/>
          </w:tcPr>
          <w:p w14:paraId="627CF935" w14:textId="77777777" w:rsidR="001B32CA" w:rsidRPr="00F66ACB" w:rsidRDefault="001B32CA" w:rsidP="001B32CA">
            <w:pPr>
              <w:spacing w:before="60" w:after="60"/>
              <w:rPr>
                <w:rFonts w:ascii="Times New Roman" w:hAnsi="Times New Roman" w:cs="Times New Roman"/>
              </w:rPr>
            </w:pPr>
          </w:p>
        </w:tc>
        <w:tc>
          <w:tcPr>
            <w:tcW w:w="1865" w:type="dxa"/>
          </w:tcPr>
          <w:p w14:paraId="6F714316" w14:textId="77777777" w:rsidR="001B32CA" w:rsidRDefault="001B32CA" w:rsidP="001B32CA">
            <w:pPr>
              <w:jc w:val="right"/>
            </w:pPr>
            <w:r w:rsidRPr="008E3DA2">
              <w:rPr>
                <w:rFonts w:ascii="Times New Roman" w:hAnsi="Times New Roman" w:cs="Times New Roman"/>
              </w:rPr>
              <w:t>M Ft</w:t>
            </w:r>
          </w:p>
        </w:tc>
        <w:tc>
          <w:tcPr>
            <w:tcW w:w="1864" w:type="dxa"/>
          </w:tcPr>
          <w:p w14:paraId="6727A537" w14:textId="77777777" w:rsidR="001B32CA" w:rsidRDefault="001B32CA" w:rsidP="001B32CA">
            <w:pPr>
              <w:jc w:val="right"/>
            </w:pPr>
            <w:r w:rsidRPr="008E3DA2">
              <w:rPr>
                <w:rFonts w:ascii="Times New Roman" w:hAnsi="Times New Roman" w:cs="Times New Roman"/>
              </w:rPr>
              <w:t>M Ft</w:t>
            </w:r>
          </w:p>
        </w:tc>
        <w:tc>
          <w:tcPr>
            <w:tcW w:w="2149" w:type="dxa"/>
          </w:tcPr>
          <w:p w14:paraId="76FA237E" w14:textId="77777777" w:rsidR="001B32CA" w:rsidRDefault="001B32CA" w:rsidP="001B32CA">
            <w:pPr>
              <w:jc w:val="right"/>
            </w:pPr>
            <w:r w:rsidRPr="00D24D5A">
              <w:rPr>
                <w:rFonts w:ascii="Times New Roman" w:hAnsi="Times New Roman" w:cs="Times New Roman"/>
              </w:rPr>
              <w:t>M Ft</w:t>
            </w:r>
          </w:p>
        </w:tc>
      </w:tr>
      <w:tr w:rsidR="001B32CA" w:rsidRPr="00C94717" w14:paraId="49658A70" w14:textId="77777777" w:rsidTr="00B97C79">
        <w:tc>
          <w:tcPr>
            <w:tcW w:w="1864" w:type="dxa"/>
          </w:tcPr>
          <w:p w14:paraId="6141C4FB" w14:textId="77777777" w:rsidR="001B32CA" w:rsidRPr="00F66ACB" w:rsidRDefault="001B32CA" w:rsidP="001B32CA">
            <w:pPr>
              <w:spacing w:before="60" w:after="60"/>
              <w:rPr>
                <w:rFonts w:ascii="Times New Roman" w:hAnsi="Times New Roman" w:cs="Times New Roman"/>
              </w:rPr>
            </w:pPr>
            <w:r w:rsidRPr="00F66ACB">
              <w:rPr>
                <w:rFonts w:ascii="Times New Roman" w:hAnsi="Times New Roman" w:cs="Times New Roman"/>
              </w:rPr>
              <w:t>Klinikai eszközök</w:t>
            </w:r>
          </w:p>
        </w:tc>
        <w:tc>
          <w:tcPr>
            <w:tcW w:w="1864" w:type="dxa"/>
            <w:shd w:val="clear" w:color="auto" w:fill="000000" w:themeFill="text1"/>
          </w:tcPr>
          <w:p w14:paraId="332EBFB4" w14:textId="77777777" w:rsidR="001B32CA" w:rsidRPr="00F66ACB" w:rsidRDefault="001B32CA" w:rsidP="001B32CA">
            <w:pPr>
              <w:spacing w:before="60" w:after="60"/>
              <w:rPr>
                <w:rFonts w:ascii="Times New Roman" w:hAnsi="Times New Roman" w:cs="Times New Roman"/>
              </w:rPr>
            </w:pPr>
          </w:p>
        </w:tc>
        <w:tc>
          <w:tcPr>
            <w:tcW w:w="1865" w:type="dxa"/>
            <w:shd w:val="clear" w:color="auto" w:fill="000000" w:themeFill="text1"/>
          </w:tcPr>
          <w:p w14:paraId="237D3329" w14:textId="77777777" w:rsidR="001B32CA" w:rsidRPr="00F66ACB" w:rsidRDefault="001B32CA" w:rsidP="001B32CA">
            <w:pPr>
              <w:spacing w:before="60" w:after="60"/>
              <w:rPr>
                <w:rFonts w:ascii="Times New Roman" w:hAnsi="Times New Roman" w:cs="Times New Roman"/>
              </w:rPr>
            </w:pPr>
          </w:p>
        </w:tc>
        <w:tc>
          <w:tcPr>
            <w:tcW w:w="1864" w:type="dxa"/>
            <w:shd w:val="clear" w:color="auto" w:fill="000000" w:themeFill="text1"/>
          </w:tcPr>
          <w:p w14:paraId="15206C69" w14:textId="77777777" w:rsidR="001B32CA" w:rsidRPr="00F66ACB" w:rsidRDefault="001B32CA" w:rsidP="001B32CA">
            <w:pPr>
              <w:spacing w:before="60" w:after="60"/>
              <w:rPr>
                <w:rFonts w:ascii="Times New Roman" w:hAnsi="Times New Roman" w:cs="Times New Roman"/>
              </w:rPr>
            </w:pPr>
          </w:p>
        </w:tc>
        <w:tc>
          <w:tcPr>
            <w:tcW w:w="2149" w:type="dxa"/>
          </w:tcPr>
          <w:p w14:paraId="17EBBAAF" w14:textId="77777777" w:rsidR="001B32CA" w:rsidRDefault="001B32CA" w:rsidP="001B32CA">
            <w:pPr>
              <w:jc w:val="right"/>
            </w:pPr>
            <w:r w:rsidRPr="00D24D5A">
              <w:rPr>
                <w:rFonts w:ascii="Times New Roman" w:hAnsi="Times New Roman" w:cs="Times New Roman"/>
              </w:rPr>
              <w:t>M Ft</w:t>
            </w:r>
          </w:p>
        </w:tc>
      </w:tr>
      <w:tr w:rsidR="0005398D" w:rsidRPr="00C94717" w14:paraId="400A1825" w14:textId="77777777" w:rsidTr="00B97C79">
        <w:tc>
          <w:tcPr>
            <w:tcW w:w="1864" w:type="dxa"/>
          </w:tcPr>
          <w:p w14:paraId="577CD3BC"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1.</w:t>
            </w:r>
          </w:p>
        </w:tc>
        <w:tc>
          <w:tcPr>
            <w:tcW w:w="1864" w:type="dxa"/>
            <w:shd w:val="clear" w:color="auto" w:fill="000000" w:themeFill="text1"/>
          </w:tcPr>
          <w:p w14:paraId="6AD3C676"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59717DAC"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71EF2365" w14:textId="77777777" w:rsidR="0005398D" w:rsidRPr="00F66ACB" w:rsidRDefault="0005398D" w:rsidP="0005398D">
            <w:pPr>
              <w:spacing w:before="60" w:after="60"/>
              <w:rPr>
                <w:rFonts w:ascii="Times New Roman" w:hAnsi="Times New Roman" w:cs="Times New Roman"/>
              </w:rPr>
            </w:pPr>
          </w:p>
        </w:tc>
        <w:tc>
          <w:tcPr>
            <w:tcW w:w="2149" w:type="dxa"/>
          </w:tcPr>
          <w:p w14:paraId="7E2DD9D1" w14:textId="40296D9D"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4 289</w:t>
            </w:r>
            <w:r>
              <w:rPr>
                <w:rFonts w:ascii="Times New Roman" w:hAnsi="Times New Roman" w:cs="Times New Roman"/>
              </w:rPr>
              <w:t xml:space="preserve">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6CF0CE7B" w14:textId="77777777" w:rsidTr="00B97C79">
        <w:tc>
          <w:tcPr>
            <w:tcW w:w="1864" w:type="dxa"/>
          </w:tcPr>
          <w:p w14:paraId="5E4D0899"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2.</w:t>
            </w:r>
          </w:p>
        </w:tc>
        <w:tc>
          <w:tcPr>
            <w:tcW w:w="1864" w:type="dxa"/>
            <w:shd w:val="clear" w:color="auto" w:fill="000000" w:themeFill="text1"/>
          </w:tcPr>
          <w:p w14:paraId="4C4FC886"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2BCC8895"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60A0960B" w14:textId="77777777" w:rsidR="0005398D" w:rsidRPr="00F66ACB" w:rsidRDefault="0005398D" w:rsidP="0005398D">
            <w:pPr>
              <w:spacing w:before="60" w:after="60"/>
              <w:rPr>
                <w:rFonts w:ascii="Times New Roman" w:hAnsi="Times New Roman" w:cs="Times New Roman"/>
              </w:rPr>
            </w:pPr>
          </w:p>
        </w:tc>
        <w:tc>
          <w:tcPr>
            <w:tcW w:w="2149" w:type="dxa"/>
          </w:tcPr>
          <w:p w14:paraId="0BA8FCA4" w14:textId="105EEEF0"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 xml:space="preserve">268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7F1462C2" w14:textId="77777777" w:rsidTr="00B97C79">
        <w:tc>
          <w:tcPr>
            <w:tcW w:w="1864" w:type="dxa"/>
          </w:tcPr>
          <w:p w14:paraId="6D2E39A5"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3.</w:t>
            </w:r>
          </w:p>
        </w:tc>
        <w:tc>
          <w:tcPr>
            <w:tcW w:w="1864" w:type="dxa"/>
            <w:shd w:val="clear" w:color="auto" w:fill="000000" w:themeFill="text1"/>
          </w:tcPr>
          <w:p w14:paraId="21665D9D"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6F220E73"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08913762" w14:textId="77777777" w:rsidR="0005398D" w:rsidRPr="00F66ACB" w:rsidRDefault="0005398D" w:rsidP="0005398D">
            <w:pPr>
              <w:spacing w:before="60" w:after="60"/>
              <w:rPr>
                <w:rFonts w:ascii="Times New Roman" w:hAnsi="Times New Roman" w:cs="Times New Roman"/>
              </w:rPr>
            </w:pPr>
          </w:p>
        </w:tc>
        <w:tc>
          <w:tcPr>
            <w:tcW w:w="2149" w:type="dxa"/>
          </w:tcPr>
          <w:p w14:paraId="460669C4" w14:textId="25012AEE" w:rsidR="0005398D" w:rsidRPr="00F66ACB" w:rsidRDefault="00BA26EE" w:rsidP="006E3EF2">
            <w:pPr>
              <w:spacing w:before="60" w:after="60"/>
              <w:jc w:val="right"/>
              <w:rPr>
                <w:rFonts w:ascii="Times New Roman" w:hAnsi="Times New Roman" w:cs="Times New Roman"/>
              </w:rPr>
            </w:pPr>
            <w:r w:rsidRPr="0057756D">
              <w:rPr>
                <w:rFonts w:ascii="Times New Roman" w:hAnsi="Times New Roman" w:cs="Times New Roman"/>
              </w:rPr>
              <w:t>689</w:t>
            </w:r>
            <w:r>
              <w:rPr>
                <w:rFonts w:ascii="Times New Roman" w:hAnsi="Times New Roman" w:cs="Times New Roman"/>
              </w:rPr>
              <w:t xml:space="preserve"> M</w:t>
            </w:r>
            <w:r w:rsidRPr="00F66ACB">
              <w:rPr>
                <w:rFonts w:ascii="Times New Roman" w:hAnsi="Times New Roman" w:cs="Times New Roman"/>
              </w:rPr>
              <w:t xml:space="preserve"> </w:t>
            </w:r>
            <w:r w:rsidR="0005398D" w:rsidRPr="00F66ACB">
              <w:rPr>
                <w:rFonts w:ascii="Times New Roman" w:hAnsi="Times New Roman" w:cs="Times New Roman"/>
              </w:rPr>
              <w:t>Ft</w:t>
            </w:r>
          </w:p>
        </w:tc>
      </w:tr>
      <w:tr w:rsidR="0005398D" w:rsidRPr="00C94717" w14:paraId="11AC4893" w14:textId="77777777" w:rsidTr="00B36524">
        <w:tc>
          <w:tcPr>
            <w:tcW w:w="1864" w:type="dxa"/>
          </w:tcPr>
          <w:p w14:paraId="4C1DB585"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4.</w:t>
            </w:r>
          </w:p>
        </w:tc>
        <w:tc>
          <w:tcPr>
            <w:tcW w:w="1864" w:type="dxa"/>
            <w:shd w:val="clear" w:color="auto" w:fill="000000" w:themeFill="text1"/>
          </w:tcPr>
          <w:p w14:paraId="2AC991B3"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11E74677"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7086ECD0" w14:textId="77777777" w:rsidR="0005398D" w:rsidRPr="00F66ACB" w:rsidRDefault="0005398D" w:rsidP="0005398D">
            <w:pPr>
              <w:spacing w:before="60" w:after="60"/>
              <w:rPr>
                <w:rFonts w:ascii="Times New Roman" w:hAnsi="Times New Roman" w:cs="Times New Roman"/>
              </w:rPr>
            </w:pPr>
          </w:p>
        </w:tc>
        <w:tc>
          <w:tcPr>
            <w:tcW w:w="2149" w:type="dxa"/>
          </w:tcPr>
          <w:p w14:paraId="0337E080" w14:textId="38D8B9B6"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423</w:t>
            </w:r>
            <w:r>
              <w:rPr>
                <w:rFonts w:ascii="Times New Roman" w:hAnsi="Times New Roman" w:cs="Times New Roman"/>
              </w:rPr>
              <w:t xml:space="preserve">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1C26F90A" w14:textId="77777777" w:rsidTr="00B36524">
        <w:tc>
          <w:tcPr>
            <w:tcW w:w="1864" w:type="dxa"/>
          </w:tcPr>
          <w:p w14:paraId="1968DA1E"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5.</w:t>
            </w:r>
          </w:p>
        </w:tc>
        <w:tc>
          <w:tcPr>
            <w:tcW w:w="1864" w:type="dxa"/>
            <w:shd w:val="clear" w:color="auto" w:fill="000000" w:themeFill="text1"/>
          </w:tcPr>
          <w:p w14:paraId="6684698B"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00D1DFA1"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0E7CC6B5" w14:textId="77777777" w:rsidR="0005398D" w:rsidRPr="00F66ACB" w:rsidRDefault="0005398D" w:rsidP="0005398D">
            <w:pPr>
              <w:spacing w:before="60" w:after="60"/>
              <w:rPr>
                <w:rFonts w:ascii="Times New Roman" w:hAnsi="Times New Roman" w:cs="Times New Roman"/>
              </w:rPr>
            </w:pPr>
          </w:p>
        </w:tc>
        <w:tc>
          <w:tcPr>
            <w:tcW w:w="2149" w:type="dxa"/>
          </w:tcPr>
          <w:p w14:paraId="63DFCF77" w14:textId="6D595F5E"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564</w:t>
            </w:r>
            <w:r w:rsidR="001B32CA" w:rsidRPr="0057756D">
              <w:rPr>
                <w:rFonts w:ascii="Times New Roman" w:hAnsi="Times New Roman" w:cs="Times New Roman"/>
              </w:rPr>
              <w:t xml:space="preserve">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06CF89C4" w14:textId="77777777" w:rsidTr="00B36524">
        <w:tc>
          <w:tcPr>
            <w:tcW w:w="1864" w:type="dxa"/>
          </w:tcPr>
          <w:p w14:paraId="1E2CA68A"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6.</w:t>
            </w:r>
          </w:p>
        </w:tc>
        <w:tc>
          <w:tcPr>
            <w:tcW w:w="1864" w:type="dxa"/>
            <w:shd w:val="clear" w:color="auto" w:fill="000000" w:themeFill="text1"/>
          </w:tcPr>
          <w:p w14:paraId="31FDAE90"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6C1E8727"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6A33CFE3" w14:textId="77777777" w:rsidR="0005398D" w:rsidRPr="00F66ACB" w:rsidRDefault="0005398D" w:rsidP="0005398D">
            <w:pPr>
              <w:spacing w:before="60" w:after="60"/>
              <w:rPr>
                <w:rFonts w:ascii="Times New Roman" w:hAnsi="Times New Roman" w:cs="Times New Roman"/>
              </w:rPr>
            </w:pPr>
          </w:p>
        </w:tc>
        <w:tc>
          <w:tcPr>
            <w:tcW w:w="2149" w:type="dxa"/>
          </w:tcPr>
          <w:p w14:paraId="60BB26E2" w14:textId="18AC9AB4"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 xml:space="preserve">756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1BFCE0BF" w14:textId="77777777" w:rsidTr="00B36524">
        <w:tc>
          <w:tcPr>
            <w:tcW w:w="1864" w:type="dxa"/>
          </w:tcPr>
          <w:p w14:paraId="62E4D9A0"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7.</w:t>
            </w:r>
          </w:p>
        </w:tc>
        <w:tc>
          <w:tcPr>
            <w:tcW w:w="1864" w:type="dxa"/>
            <w:shd w:val="clear" w:color="auto" w:fill="000000" w:themeFill="text1"/>
          </w:tcPr>
          <w:p w14:paraId="007DBC86"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72B61BA5"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4F4F8745" w14:textId="77777777" w:rsidR="0005398D" w:rsidRPr="00F66ACB" w:rsidRDefault="0005398D" w:rsidP="0005398D">
            <w:pPr>
              <w:spacing w:before="60" w:after="60"/>
              <w:rPr>
                <w:rFonts w:ascii="Times New Roman" w:hAnsi="Times New Roman" w:cs="Times New Roman"/>
              </w:rPr>
            </w:pPr>
          </w:p>
        </w:tc>
        <w:tc>
          <w:tcPr>
            <w:tcW w:w="2149" w:type="dxa"/>
          </w:tcPr>
          <w:p w14:paraId="390550E3" w14:textId="30B7A11E"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101</w:t>
            </w:r>
            <w:r>
              <w:rPr>
                <w:rFonts w:ascii="Times New Roman" w:hAnsi="Times New Roman" w:cs="Times New Roman"/>
              </w:rPr>
              <w:t xml:space="preserve">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59FFD1E8" w14:textId="77777777" w:rsidTr="00B36524">
        <w:tc>
          <w:tcPr>
            <w:tcW w:w="1864" w:type="dxa"/>
          </w:tcPr>
          <w:p w14:paraId="4F46AF6A"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8.</w:t>
            </w:r>
          </w:p>
        </w:tc>
        <w:tc>
          <w:tcPr>
            <w:tcW w:w="1864" w:type="dxa"/>
            <w:shd w:val="clear" w:color="auto" w:fill="000000" w:themeFill="text1"/>
          </w:tcPr>
          <w:p w14:paraId="65C45FE7"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39A01E6C"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4EBBF897" w14:textId="77777777" w:rsidR="0005398D" w:rsidRPr="00F66ACB" w:rsidRDefault="0005398D" w:rsidP="0005398D">
            <w:pPr>
              <w:spacing w:before="60" w:after="60"/>
              <w:rPr>
                <w:rFonts w:ascii="Times New Roman" w:hAnsi="Times New Roman" w:cs="Times New Roman"/>
              </w:rPr>
            </w:pPr>
          </w:p>
        </w:tc>
        <w:tc>
          <w:tcPr>
            <w:tcW w:w="2149" w:type="dxa"/>
          </w:tcPr>
          <w:p w14:paraId="1C3C8D27" w14:textId="0FACB872"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 xml:space="preserve">519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0817669A" w14:textId="77777777" w:rsidTr="00B36524">
        <w:tc>
          <w:tcPr>
            <w:tcW w:w="1864" w:type="dxa"/>
          </w:tcPr>
          <w:p w14:paraId="462488B9"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9.</w:t>
            </w:r>
          </w:p>
        </w:tc>
        <w:tc>
          <w:tcPr>
            <w:tcW w:w="1864" w:type="dxa"/>
            <w:shd w:val="clear" w:color="auto" w:fill="000000" w:themeFill="text1"/>
          </w:tcPr>
          <w:p w14:paraId="029DFA13"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018F6EB7"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769724B7" w14:textId="77777777" w:rsidR="0005398D" w:rsidRPr="00F66ACB" w:rsidRDefault="0005398D" w:rsidP="0005398D">
            <w:pPr>
              <w:spacing w:before="60" w:after="60"/>
              <w:rPr>
                <w:rFonts w:ascii="Times New Roman" w:hAnsi="Times New Roman" w:cs="Times New Roman"/>
              </w:rPr>
            </w:pPr>
          </w:p>
        </w:tc>
        <w:tc>
          <w:tcPr>
            <w:tcW w:w="2149" w:type="dxa"/>
          </w:tcPr>
          <w:p w14:paraId="1F688733" w14:textId="702C97E5"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 xml:space="preserve">312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45F58AC2" w14:textId="77777777" w:rsidTr="00B36524">
        <w:tc>
          <w:tcPr>
            <w:tcW w:w="1864" w:type="dxa"/>
          </w:tcPr>
          <w:p w14:paraId="04C7E8D5"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10.</w:t>
            </w:r>
          </w:p>
        </w:tc>
        <w:tc>
          <w:tcPr>
            <w:tcW w:w="1864" w:type="dxa"/>
            <w:shd w:val="clear" w:color="auto" w:fill="000000" w:themeFill="text1"/>
          </w:tcPr>
          <w:p w14:paraId="043BE06A"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081CFC5B"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5B09EB3A" w14:textId="77777777" w:rsidR="0005398D" w:rsidRPr="00F66ACB" w:rsidRDefault="0005398D" w:rsidP="0005398D">
            <w:pPr>
              <w:spacing w:before="60" w:after="60"/>
              <w:rPr>
                <w:rFonts w:ascii="Times New Roman" w:hAnsi="Times New Roman" w:cs="Times New Roman"/>
              </w:rPr>
            </w:pPr>
          </w:p>
        </w:tc>
        <w:tc>
          <w:tcPr>
            <w:tcW w:w="2149" w:type="dxa"/>
          </w:tcPr>
          <w:p w14:paraId="2691E471" w14:textId="79CC2C04"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210</w:t>
            </w:r>
            <w:r w:rsidR="001B32CA">
              <w:rPr>
                <w:rFonts w:ascii="Times New Roman" w:hAnsi="Times New Roman" w:cs="Times New Roman"/>
              </w:rPr>
              <w:t xml:space="preserve"> M</w:t>
            </w:r>
            <w:r w:rsidR="0005398D" w:rsidRPr="00F66ACB">
              <w:rPr>
                <w:rFonts w:ascii="Times New Roman" w:hAnsi="Times New Roman" w:cs="Times New Roman"/>
              </w:rPr>
              <w:t xml:space="preserve"> Ft</w:t>
            </w:r>
          </w:p>
        </w:tc>
      </w:tr>
      <w:tr w:rsidR="0005398D" w:rsidRPr="00C94717" w14:paraId="6C710513" w14:textId="77777777" w:rsidTr="00B36524">
        <w:tc>
          <w:tcPr>
            <w:tcW w:w="1864" w:type="dxa"/>
          </w:tcPr>
          <w:p w14:paraId="77D907CB" w14:textId="77777777" w:rsidR="0005398D" w:rsidRPr="001B32CA" w:rsidRDefault="0005398D" w:rsidP="0005398D">
            <w:pPr>
              <w:spacing w:before="60" w:after="60"/>
              <w:rPr>
                <w:rFonts w:ascii="Times New Roman" w:hAnsi="Times New Roman" w:cs="Times New Roman"/>
              </w:rPr>
            </w:pPr>
            <w:r w:rsidRPr="001B32CA">
              <w:rPr>
                <w:rFonts w:ascii="Times New Roman" w:hAnsi="Times New Roman" w:cs="Times New Roman"/>
              </w:rPr>
              <w:t>Kollégium (szálláshely) 11.</w:t>
            </w:r>
          </w:p>
        </w:tc>
        <w:tc>
          <w:tcPr>
            <w:tcW w:w="1864" w:type="dxa"/>
            <w:shd w:val="clear" w:color="auto" w:fill="000000" w:themeFill="text1"/>
          </w:tcPr>
          <w:p w14:paraId="5C0CF659"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78539B0E"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3A70696A" w14:textId="77777777" w:rsidR="0005398D" w:rsidRPr="00F66ACB" w:rsidRDefault="0005398D" w:rsidP="0005398D">
            <w:pPr>
              <w:spacing w:before="60" w:after="60"/>
              <w:rPr>
                <w:rFonts w:ascii="Times New Roman" w:hAnsi="Times New Roman" w:cs="Times New Roman"/>
              </w:rPr>
            </w:pPr>
          </w:p>
        </w:tc>
        <w:tc>
          <w:tcPr>
            <w:tcW w:w="2149" w:type="dxa"/>
          </w:tcPr>
          <w:p w14:paraId="0588CEC5" w14:textId="28C19129" w:rsidR="0005398D" w:rsidRPr="00F66ACB" w:rsidRDefault="00BA26EE" w:rsidP="0005398D">
            <w:pPr>
              <w:spacing w:before="60" w:after="60"/>
              <w:jc w:val="right"/>
              <w:rPr>
                <w:rFonts w:ascii="Times New Roman" w:hAnsi="Times New Roman" w:cs="Times New Roman"/>
              </w:rPr>
            </w:pPr>
            <w:r w:rsidRPr="0057756D">
              <w:rPr>
                <w:rFonts w:ascii="Times New Roman" w:hAnsi="Times New Roman" w:cs="Times New Roman"/>
              </w:rPr>
              <w:t xml:space="preserve">661 </w:t>
            </w:r>
            <w:r w:rsidR="001B32CA">
              <w:rPr>
                <w:rFonts w:ascii="Times New Roman" w:hAnsi="Times New Roman" w:cs="Times New Roman"/>
              </w:rPr>
              <w:t>M</w:t>
            </w:r>
            <w:r w:rsidR="0005398D" w:rsidRPr="00F66ACB">
              <w:rPr>
                <w:rFonts w:ascii="Times New Roman" w:hAnsi="Times New Roman" w:cs="Times New Roman"/>
              </w:rPr>
              <w:t xml:space="preserve"> Ft</w:t>
            </w:r>
          </w:p>
        </w:tc>
      </w:tr>
      <w:tr w:rsidR="0005398D" w:rsidRPr="00C94717" w14:paraId="48A95304" w14:textId="77777777" w:rsidTr="00B36524">
        <w:tc>
          <w:tcPr>
            <w:tcW w:w="1864" w:type="dxa"/>
          </w:tcPr>
          <w:p w14:paraId="46DC9BDE" w14:textId="77777777" w:rsidR="0005398D" w:rsidRPr="001B32CA" w:rsidRDefault="0005398D" w:rsidP="0032257E">
            <w:pPr>
              <w:spacing w:before="60" w:after="60"/>
              <w:rPr>
                <w:rFonts w:ascii="Times New Roman" w:hAnsi="Times New Roman" w:cs="Times New Roman"/>
              </w:rPr>
            </w:pPr>
            <w:r w:rsidRPr="001B32CA">
              <w:rPr>
                <w:rFonts w:ascii="Times New Roman" w:hAnsi="Times New Roman" w:cs="Times New Roman"/>
              </w:rPr>
              <w:t>Kollégium (szálláshely) 1</w:t>
            </w:r>
            <w:r w:rsidR="0032257E">
              <w:rPr>
                <w:rFonts w:ascii="Times New Roman" w:hAnsi="Times New Roman" w:cs="Times New Roman"/>
              </w:rPr>
              <w:t>2</w:t>
            </w:r>
            <w:r w:rsidRPr="001B32CA">
              <w:rPr>
                <w:rFonts w:ascii="Times New Roman" w:hAnsi="Times New Roman" w:cs="Times New Roman"/>
              </w:rPr>
              <w:t>.</w:t>
            </w:r>
          </w:p>
        </w:tc>
        <w:tc>
          <w:tcPr>
            <w:tcW w:w="1864" w:type="dxa"/>
            <w:shd w:val="clear" w:color="auto" w:fill="000000" w:themeFill="text1"/>
          </w:tcPr>
          <w:p w14:paraId="18547821" w14:textId="77777777" w:rsidR="0005398D" w:rsidRPr="00F66ACB" w:rsidRDefault="0005398D" w:rsidP="0005398D">
            <w:pPr>
              <w:spacing w:before="60" w:after="60"/>
              <w:rPr>
                <w:rFonts w:ascii="Times New Roman" w:hAnsi="Times New Roman" w:cs="Times New Roman"/>
              </w:rPr>
            </w:pPr>
          </w:p>
        </w:tc>
        <w:tc>
          <w:tcPr>
            <w:tcW w:w="1865" w:type="dxa"/>
            <w:shd w:val="clear" w:color="auto" w:fill="000000" w:themeFill="text1"/>
          </w:tcPr>
          <w:p w14:paraId="7B9153B7" w14:textId="77777777" w:rsidR="0005398D" w:rsidRPr="00F66ACB" w:rsidRDefault="0005398D" w:rsidP="0005398D">
            <w:pPr>
              <w:spacing w:before="60" w:after="60"/>
              <w:rPr>
                <w:rFonts w:ascii="Times New Roman" w:hAnsi="Times New Roman" w:cs="Times New Roman"/>
              </w:rPr>
            </w:pPr>
          </w:p>
        </w:tc>
        <w:tc>
          <w:tcPr>
            <w:tcW w:w="1864" w:type="dxa"/>
            <w:shd w:val="clear" w:color="auto" w:fill="000000" w:themeFill="text1"/>
          </w:tcPr>
          <w:p w14:paraId="1145897F" w14:textId="77777777" w:rsidR="0005398D" w:rsidRPr="00F66ACB" w:rsidRDefault="0005398D" w:rsidP="0005398D">
            <w:pPr>
              <w:spacing w:before="60" w:after="60"/>
              <w:rPr>
                <w:rFonts w:ascii="Times New Roman" w:hAnsi="Times New Roman" w:cs="Times New Roman"/>
              </w:rPr>
            </w:pPr>
          </w:p>
        </w:tc>
        <w:tc>
          <w:tcPr>
            <w:tcW w:w="2149" w:type="dxa"/>
          </w:tcPr>
          <w:p w14:paraId="33B883E9" w14:textId="77777777" w:rsidR="0005398D" w:rsidRPr="00F66ACB" w:rsidRDefault="0032257E" w:rsidP="0005398D">
            <w:pPr>
              <w:spacing w:before="60" w:after="60"/>
              <w:jc w:val="right"/>
              <w:rPr>
                <w:rFonts w:ascii="Times New Roman" w:hAnsi="Times New Roman" w:cs="Times New Roman"/>
              </w:rPr>
            </w:pPr>
            <w:r>
              <w:rPr>
                <w:rFonts w:ascii="Times New Roman" w:hAnsi="Times New Roman" w:cs="Times New Roman"/>
              </w:rPr>
              <w:t>255</w:t>
            </w:r>
            <w:r w:rsidR="001B32CA">
              <w:rPr>
                <w:rFonts w:ascii="Times New Roman" w:hAnsi="Times New Roman" w:cs="Times New Roman"/>
              </w:rPr>
              <w:t xml:space="preserve"> M</w:t>
            </w:r>
            <w:r w:rsidR="0005398D" w:rsidRPr="00F66ACB">
              <w:rPr>
                <w:rFonts w:ascii="Times New Roman" w:hAnsi="Times New Roman" w:cs="Times New Roman"/>
              </w:rPr>
              <w:t xml:space="preserve"> Ft</w:t>
            </w:r>
          </w:p>
        </w:tc>
      </w:tr>
      <w:tr w:rsidR="00B425D6" w:rsidRPr="00C94717" w14:paraId="503B4FF1" w14:textId="77777777" w:rsidTr="00B97C79">
        <w:tc>
          <w:tcPr>
            <w:tcW w:w="1864" w:type="dxa"/>
          </w:tcPr>
          <w:p w14:paraId="22E2A456" w14:textId="77777777" w:rsidR="00B425D6" w:rsidRPr="001B32CA" w:rsidRDefault="00B425D6" w:rsidP="0032257E">
            <w:pPr>
              <w:spacing w:before="60" w:after="60"/>
              <w:rPr>
                <w:rFonts w:ascii="Times New Roman" w:hAnsi="Times New Roman" w:cs="Times New Roman"/>
              </w:rPr>
            </w:pPr>
            <w:r w:rsidRPr="001B32CA">
              <w:rPr>
                <w:rFonts w:ascii="Times New Roman" w:hAnsi="Times New Roman" w:cs="Times New Roman"/>
              </w:rPr>
              <w:t xml:space="preserve">Kollégium (szálláshely) </w:t>
            </w:r>
            <w:r w:rsidR="0005398D" w:rsidRPr="001B32CA">
              <w:rPr>
                <w:rFonts w:ascii="Times New Roman" w:hAnsi="Times New Roman" w:cs="Times New Roman"/>
              </w:rPr>
              <w:t>1</w:t>
            </w:r>
            <w:r w:rsidR="0032257E">
              <w:rPr>
                <w:rFonts w:ascii="Times New Roman" w:hAnsi="Times New Roman" w:cs="Times New Roman"/>
              </w:rPr>
              <w:t>3.</w:t>
            </w:r>
          </w:p>
        </w:tc>
        <w:tc>
          <w:tcPr>
            <w:tcW w:w="1864" w:type="dxa"/>
            <w:shd w:val="clear" w:color="auto" w:fill="000000" w:themeFill="text1"/>
          </w:tcPr>
          <w:p w14:paraId="6BC72F96" w14:textId="77777777" w:rsidR="00B425D6" w:rsidRPr="00F66ACB" w:rsidRDefault="00B425D6" w:rsidP="00B425D6">
            <w:pPr>
              <w:spacing w:before="60" w:after="60"/>
              <w:rPr>
                <w:rFonts w:ascii="Times New Roman" w:hAnsi="Times New Roman" w:cs="Times New Roman"/>
              </w:rPr>
            </w:pPr>
          </w:p>
        </w:tc>
        <w:tc>
          <w:tcPr>
            <w:tcW w:w="1865" w:type="dxa"/>
            <w:shd w:val="clear" w:color="auto" w:fill="000000" w:themeFill="text1"/>
          </w:tcPr>
          <w:p w14:paraId="53797E1C" w14:textId="77777777" w:rsidR="00B425D6" w:rsidRPr="00F66ACB" w:rsidRDefault="00B425D6" w:rsidP="00B425D6">
            <w:pPr>
              <w:spacing w:before="60" w:after="60"/>
              <w:rPr>
                <w:rFonts w:ascii="Times New Roman" w:hAnsi="Times New Roman" w:cs="Times New Roman"/>
              </w:rPr>
            </w:pPr>
          </w:p>
        </w:tc>
        <w:tc>
          <w:tcPr>
            <w:tcW w:w="1864" w:type="dxa"/>
            <w:shd w:val="clear" w:color="auto" w:fill="000000" w:themeFill="text1"/>
          </w:tcPr>
          <w:p w14:paraId="76E7D24F" w14:textId="77777777" w:rsidR="00B425D6" w:rsidRPr="00F66ACB" w:rsidRDefault="00B425D6" w:rsidP="00B425D6">
            <w:pPr>
              <w:spacing w:before="60" w:after="60"/>
              <w:rPr>
                <w:rFonts w:ascii="Times New Roman" w:hAnsi="Times New Roman" w:cs="Times New Roman"/>
              </w:rPr>
            </w:pPr>
          </w:p>
        </w:tc>
        <w:tc>
          <w:tcPr>
            <w:tcW w:w="2149" w:type="dxa"/>
          </w:tcPr>
          <w:p w14:paraId="367C0E3F" w14:textId="77777777" w:rsidR="00B425D6" w:rsidRPr="00F66ACB" w:rsidRDefault="007E17A3" w:rsidP="00B425D6">
            <w:pPr>
              <w:spacing w:before="60" w:after="60"/>
              <w:jc w:val="right"/>
              <w:rPr>
                <w:rFonts w:ascii="Times New Roman" w:hAnsi="Times New Roman" w:cs="Times New Roman"/>
              </w:rPr>
            </w:pPr>
            <w:r w:rsidRPr="00F66ACB">
              <w:rPr>
                <w:rFonts w:ascii="Times New Roman" w:hAnsi="Times New Roman" w:cs="Times New Roman"/>
              </w:rPr>
              <w:t xml:space="preserve">554 </w:t>
            </w:r>
            <w:r w:rsidR="001B32CA">
              <w:rPr>
                <w:rFonts w:ascii="Times New Roman" w:hAnsi="Times New Roman" w:cs="Times New Roman"/>
              </w:rPr>
              <w:t>M</w:t>
            </w:r>
            <w:r w:rsidR="00B425D6" w:rsidRPr="00F66ACB">
              <w:rPr>
                <w:rFonts w:ascii="Times New Roman" w:hAnsi="Times New Roman" w:cs="Times New Roman"/>
              </w:rPr>
              <w:t xml:space="preserve"> Ft</w:t>
            </w:r>
          </w:p>
        </w:tc>
      </w:tr>
      <w:tr w:rsidR="00B425D6" w:rsidRPr="00007893" w14:paraId="06B077D1" w14:textId="77777777" w:rsidTr="00B97C79">
        <w:tc>
          <w:tcPr>
            <w:tcW w:w="1864" w:type="dxa"/>
            <w:shd w:val="clear" w:color="auto" w:fill="auto"/>
          </w:tcPr>
          <w:p w14:paraId="0E76AE37" w14:textId="77777777" w:rsidR="00B425D6" w:rsidRPr="00F66ACB" w:rsidRDefault="00B425D6" w:rsidP="00B425D6">
            <w:pPr>
              <w:spacing w:before="60" w:after="60"/>
              <w:rPr>
                <w:rFonts w:ascii="Times New Roman" w:hAnsi="Times New Roman" w:cs="Times New Roman"/>
                <w:b/>
              </w:rPr>
            </w:pPr>
            <w:r w:rsidRPr="00F66ACB">
              <w:rPr>
                <w:rFonts w:ascii="Times New Roman" w:hAnsi="Times New Roman" w:cs="Times New Roman"/>
                <w:b/>
              </w:rPr>
              <w:lastRenderedPageBreak/>
              <w:t>ÖSSZESEN</w:t>
            </w:r>
          </w:p>
        </w:tc>
        <w:tc>
          <w:tcPr>
            <w:tcW w:w="1864" w:type="dxa"/>
            <w:shd w:val="clear" w:color="auto" w:fill="auto"/>
          </w:tcPr>
          <w:p w14:paraId="7A062967" w14:textId="77777777" w:rsidR="00B425D6" w:rsidRPr="00F66ACB" w:rsidRDefault="001B32CA" w:rsidP="00B425D6">
            <w:pPr>
              <w:spacing w:before="60" w:after="60"/>
              <w:jc w:val="right"/>
              <w:rPr>
                <w:rFonts w:ascii="Times New Roman" w:hAnsi="Times New Roman" w:cs="Times New Roman"/>
                <w:color w:val="FF0000"/>
                <w:highlight w:val="cyan"/>
              </w:rPr>
            </w:pPr>
            <w:r w:rsidRPr="004060D6">
              <w:rPr>
                <w:rFonts w:ascii="Times New Roman" w:hAnsi="Times New Roman" w:cs="Times New Roman"/>
                <w:b/>
                <w:i/>
                <w:strike/>
              </w:rPr>
              <w:t>6</w:t>
            </w:r>
            <w:r w:rsidR="004060D6">
              <w:rPr>
                <w:rFonts w:ascii="Times New Roman" w:hAnsi="Times New Roman" w:cs="Times New Roman"/>
                <w:b/>
                <w:i/>
                <w:strike/>
              </w:rPr>
              <w:t> </w:t>
            </w:r>
            <w:r w:rsidRPr="004060D6">
              <w:rPr>
                <w:rFonts w:ascii="Times New Roman" w:hAnsi="Times New Roman" w:cs="Times New Roman"/>
                <w:b/>
                <w:i/>
                <w:strike/>
              </w:rPr>
              <w:t>124</w:t>
            </w:r>
            <w:r w:rsidR="004060D6">
              <w:rPr>
                <w:rFonts w:ascii="Times New Roman" w:hAnsi="Times New Roman" w:cs="Times New Roman"/>
                <w:b/>
                <w:i/>
                <w:strike/>
              </w:rPr>
              <w:t xml:space="preserve"> </w:t>
            </w:r>
            <w:r w:rsidR="00D62E86" w:rsidRPr="004060D6">
              <w:rPr>
                <w:rFonts w:ascii="Times New Roman" w:hAnsi="Times New Roman" w:cs="Times New Roman"/>
                <w:b/>
                <w:i/>
              </w:rPr>
              <w:t>5 440</w:t>
            </w:r>
            <w:r w:rsidR="007E17A3" w:rsidRPr="001B32CA">
              <w:rPr>
                <w:rFonts w:ascii="Times New Roman" w:hAnsi="Times New Roman" w:cs="Times New Roman"/>
              </w:rPr>
              <w:t xml:space="preserve"> </w:t>
            </w:r>
            <w:r w:rsidRPr="001B32CA">
              <w:rPr>
                <w:rFonts w:ascii="Times New Roman" w:hAnsi="Times New Roman" w:cs="Times New Roman"/>
              </w:rPr>
              <w:t>M</w:t>
            </w:r>
            <w:r w:rsidR="00B425D6" w:rsidRPr="001B32CA">
              <w:rPr>
                <w:rFonts w:ascii="Times New Roman" w:hAnsi="Times New Roman" w:cs="Times New Roman"/>
              </w:rPr>
              <w:t xml:space="preserve"> Ft</w:t>
            </w:r>
          </w:p>
        </w:tc>
        <w:tc>
          <w:tcPr>
            <w:tcW w:w="1865" w:type="dxa"/>
            <w:shd w:val="clear" w:color="auto" w:fill="auto"/>
          </w:tcPr>
          <w:p w14:paraId="596F41D0" w14:textId="77777777" w:rsidR="00B425D6" w:rsidRPr="00F66ACB" w:rsidRDefault="001B32CA" w:rsidP="00B425D6">
            <w:pPr>
              <w:spacing w:before="60" w:after="60"/>
              <w:jc w:val="right"/>
              <w:rPr>
                <w:rFonts w:ascii="Times New Roman" w:hAnsi="Times New Roman" w:cs="Times New Roman"/>
              </w:rPr>
            </w:pPr>
            <w:r>
              <w:rPr>
                <w:rFonts w:ascii="Times New Roman" w:hAnsi="Times New Roman" w:cs="Times New Roman"/>
              </w:rPr>
              <w:t>M</w:t>
            </w:r>
            <w:r w:rsidR="00B425D6" w:rsidRPr="00F66ACB">
              <w:rPr>
                <w:rFonts w:ascii="Times New Roman" w:hAnsi="Times New Roman" w:cs="Times New Roman"/>
              </w:rPr>
              <w:t xml:space="preserve"> Ft</w:t>
            </w:r>
          </w:p>
        </w:tc>
        <w:tc>
          <w:tcPr>
            <w:tcW w:w="1864" w:type="dxa"/>
            <w:shd w:val="clear" w:color="auto" w:fill="auto"/>
          </w:tcPr>
          <w:p w14:paraId="1C3CA9E6" w14:textId="77777777" w:rsidR="00B425D6" w:rsidRPr="00F66ACB" w:rsidRDefault="001B32CA" w:rsidP="00B425D6">
            <w:pPr>
              <w:spacing w:before="60" w:after="60"/>
              <w:jc w:val="right"/>
              <w:rPr>
                <w:rFonts w:ascii="Times New Roman" w:hAnsi="Times New Roman" w:cs="Times New Roman"/>
              </w:rPr>
            </w:pPr>
            <w:r>
              <w:rPr>
                <w:rFonts w:ascii="Times New Roman" w:hAnsi="Times New Roman" w:cs="Times New Roman"/>
              </w:rPr>
              <w:t>M</w:t>
            </w:r>
            <w:r w:rsidR="00B425D6" w:rsidRPr="00F66ACB">
              <w:rPr>
                <w:rFonts w:ascii="Times New Roman" w:hAnsi="Times New Roman" w:cs="Times New Roman"/>
              </w:rPr>
              <w:t xml:space="preserve"> Ft</w:t>
            </w:r>
          </w:p>
        </w:tc>
        <w:tc>
          <w:tcPr>
            <w:tcW w:w="2149" w:type="dxa"/>
            <w:shd w:val="clear" w:color="auto" w:fill="auto"/>
          </w:tcPr>
          <w:p w14:paraId="5E4E8E28" w14:textId="24EAA78A" w:rsidR="00B425D6" w:rsidRPr="00007893" w:rsidRDefault="00FD4AFE" w:rsidP="00FD4AFE">
            <w:pPr>
              <w:spacing w:before="60" w:after="60"/>
              <w:jc w:val="right"/>
              <w:rPr>
                <w:rFonts w:ascii="Times New Roman" w:hAnsi="Times New Roman" w:cs="Times New Roman"/>
              </w:rPr>
            </w:pPr>
            <w:r w:rsidRPr="0057756D">
              <w:rPr>
                <w:rFonts w:ascii="Times New Roman" w:hAnsi="Times New Roman" w:cs="Times New Roman"/>
              </w:rPr>
              <w:t>9 601</w:t>
            </w:r>
            <w:r w:rsidR="007E17A3" w:rsidRPr="00007893">
              <w:rPr>
                <w:rFonts w:ascii="Times New Roman" w:hAnsi="Times New Roman" w:cs="Times New Roman"/>
              </w:rPr>
              <w:t xml:space="preserve"> </w:t>
            </w:r>
            <w:r w:rsidR="001B32CA" w:rsidRPr="00007893">
              <w:rPr>
                <w:rFonts w:ascii="Times New Roman" w:hAnsi="Times New Roman" w:cs="Times New Roman"/>
              </w:rPr>
              <w:t>M</w:t>
            </w:r>
            <w:r w:rsidR="00B425D6" w:rsidRPr="00007893">
              <w:rPr>
                <w:rFonts w:ascii="Times New Roman" w:hAnsi="Times New Roman" w:cs="Times New Roman"/>
              </w:rPr>
              <w:t xml:space="preserve"> Ft</w:t>
            </w:r>
          </w:p>
        </w:tc>
      </w:tr>
    </w:tbl>
    <w:p w14:paraId="3AF133E4" w14:textId="77777777" w:rsidR="00B425D6" w:rsidRPr="00C94717" w:rsidRDefault="00B425D6" w:rsidP="00B425D6">
      <w:pPr>
        <w:spacing w:before="60" w:after="60"/>
        <w:rPr>
          <w:rFonts w:ascii="Times New Roman" w:hAnsi="Times New Roman" w:cs="Times New Roman"/>
        </w:rPr>
      </w:pPr>
    </w:p>
    <w:p w14:paraId="526076B0" w14:textId="77777777" w:rsidR="004071F5" w:rsidRPr="00C94717" w:rsidRDefault="004071F5" w:rsidP="00B425D6">
      <w:pPr>
        <w:spacing w:before="60" w:after="60"/>
        <w:rPr>
          <w:rFonts w:ascii="Times New Roman" w:hAnsi="Times New Roman" w:cs="Times New Roman"/>
        </w:rPr>
      </w:pPr>
    </w:p>
    <w:p w14:paraId="59B61501" w14:textId="77777777" w:rsidR="004713F1" w:rsidRPr="00C94717" w:rsidRDefault="004713F1" w:rsidP="00B425D6">
      <w:pPr>
        <w:spacing w:before="60" w:after="60"/>
        <w:rPr>
          <w:rFonts w:ascii="Times New Roman" w:hAnsi="Times New Roman" w:cs="Times New Roman"/>
          <w:color w:val="FF0000"/>
        </w:rPr>
        <w:sectPr w:rsidR="004713F1" w:rsidRPr="00C94717" w:rsidSect="004A7C44">
          <w:pgSz w:w="11906" w:h="16838"/>
          <w:pgMar w:top="1418" w:right="1418" w:bottom="1418" w:left="1418" w:header="709" w:footer="709" w:gutter="0"/>
          <w:cols w:space="708"/>
          <w:docGrid w:linePitch="360"/>
        </w:sectPr>
      </w:pPr>
    </w:p>
    <w:p w14:paraId="3950A3C0" w14:textId="77777777" w:rsidR="004713F1" w:rsidRPr="00C94717" w:rsidRDefault="004713F1" w:rsidP="004713F1">
      <w:pPr>
        <w:pStyle w:val="Cmsor1"/>
        <w:numPr>
          <w:ilvl w:val="0"/>
          <w:numId w:val="1"/>
        </w:numPr>
        <w:spacing w:before="60" w:after="60"/>
        <w:rPr>
          <w:rFonts w:ascii="Times New Roman" w:hAnsi="Times New Roman" w:cs="Times New Roman"/>
        </w:rPr>
      </w:pPr>
      <w:bookmarkStart w:id="19" w:name="_Toc433036635"/>
      <w:r w:rsidRPr="00C94717">
        <w:rPr>
          <w:rFonts w:ascii="Times New Roman" w:hAnsi="Times New Roman" w:cs="Times New Roman"/>
        </w:rPr>
        <w:lastRenderedPageBreak/>
        <w:t>Telephely racionalizálás</w:t>
      </w:r>
      <w:bookmarkEnd w:id="19"/>
    </w:p>
    <w:p w14:paraId="65A6D52A" w14:textId="77777777" w:rsidR="004071F5" w:rsidRPr="00C94717" w:rsidRDefault="004071F5" w:rsidP="00C20A16">
      <w:pPr>
        <w:spacing w:before="60" w:after="60"/>
        <w:jc w:val="both"/>
        <w:rPr>
          <w:rFonts w:ascii="Times New Roman" w:hAnsi="Times New Roman" w:cs="Times New Roman"/>
        </w:rPr>
      </w:pPr>
    </w:p>
    <w:p w14:paraId="4C4C92FC" w14:textId="77777777" w:rsidR="004713F1" w:rsidRPr="00C94717" w:rsidRDefault="002F12B5" w:rsidP="002F12B5">
      <w:pPr>
        <w:spacing w:before="60" w:after="60"/>
        <w:jc w:val="both"/>
        <w:rPr>
          <w:rFonts w:ascii="Times New Roman" w:hAnsi="Times New Roman" w:cs="Times New Roman"/>
        </w:rPr>
      </w:pPr>
      <w:r w:rsidRPr="00C94717">
        <w:rPr>
          <w:rFonts w:ascii="Times New Roman" w:hAnsi="Times New Roman" w:cs="Times New Roman"/>
        </w:rPr>
        <w:t>Van-e az intézménynek olyan telephe</w:t>
      </w:r>
      <w:r w:rsidR="004713F1" w:rsidRPr="00C94717">
        <w:rPr>
          <w:rFonts w:ascii="Times New Roman" w:hAnsi="Times New Roman" w:cs="Times New Roman"/>
        </w:rPr>
        <w:t>lye, ingatlan</w:t>
      </w:r>
      <w:r w:rsidR="00C20A16" w:rsidRPr="00C94717">
        <w:rPr>
          <w:rFonts w:ascii="Times New Roman" w:hAnsi="Times New Roman" w:cs="Times New Roman"/>
        </w:rPr>
        <w:t>a</w:t>
      </w:r>
      <w:r w:rsidR="004713F1" w:rsidRPr="00C94717">
        <w:rPr>
          <w:rFonts w:ascii="Times New Roman" w:hAnsi="Times New Roman" w:cs="Times New Roman"/>
        </w:rPr>
        <w:t>, amelyet fel k</w:t>
      </w:r>
      <w:r w:rsidRPr="00C94717">
        <w:rPr>
          <w:rFonts w:ascii="Times New Roman" w:hAnsi="Times New Roman" w:cs="Times New Roman"/>
        </w:rPr>
        <w:t>í</w:t>
      </w:r>
      <w:r w:rsidR="004713F1" w:rsidRPr="00C94717">
        <w:rPr>
          <w:rFonts w:ascii="Times New Roman" w:hAnsi="Times New Roman" w:cs="Times New Roman"/>
        </w:rPr>
        <w:t>v</w:t>
      </w:r>
      <w:r w:rsidRPr="00C94717">
        <w:rPr>
          <w:rFonts w:ascii="Times New Roman" w:hAnsi="Times New Roman" w:cs="Times New Roman"/>
        </w:rPr>
        <w:t>á</w:t>
      </w:r>
      <w:r w:rsidR="004713F1" w:rsidRPr="00C94717">
        <w:rPr>
          <w:rFonts w:ascii="Times New Roman" w:hAnsi="Times New Roman" w:cs="Times New Roman"/>
        </w:rPr>
        <w:t>n adni, ki akar ürít</w:t>
      </w:r>
      <w:r w:rsidRPr="00C94717">
        <w:rPr>
          <w:rFonts w:ascii="Times New Roman" w:hAnsi="Times New Roman" w:cs="Times New Roman"/>
        </w:rPr>
        <w:t>e</w:t>
      </w:r>
      <w:r w:rsidR="004713F1" w:rsidRPr="00C94717">
        <w:rPr>
          <w:rFonts w:ascii="Times New Roman" w:hAnsi="Times New Roman" w:cs="Times New Roman"/>
        </w:rPr>
        <w:t xml:space="preserve">ni. </w:t>
      </w:r>
    </w:p>
    <w:p w14:paraId="30AFA883" w14:textId="77777777" w:rsidR="002F12B5" w:rsidRPr="00C94717" w:rsidRDefault="002F12B5" w:rsidP="002F12B5">
      <w:pPr>
        <w:spacing w:before="60" w:after="60"/>
        <w:jc w:val="both"/>
        <w:rPr>
          <w:rFonts w:ascii="Times New Roman" w:hAnsi="Times New Roman" w:cs="Times New Roman"/>
        </w:rPr>
      </w:pPr>
      <w:r w:rsidRPr="00C94717">
        <w:rPr>
          <w:rFonts w:ascii="Times New Roman" w:hAnsi="Times New Roman" w:cs="Times New Roman"/>
        </w:rPr>
        <w:t>Amennyiben igen, kérjük a lenti két táblát kitölteni:</w:t>
      </w:r>
    </w:p>
    <w:p w14:paraId="5DE070B2" w14:textId="77777777" w:rsidR="002F12B5" w:rsidRPr="00C94717" w:rsidRDefault="002F12B5" w:rsidP="002F12B5">
      <w:pPr>
        <w:spacing w:before="60" w:after="60"/>
        <w:jc w:val="both"/>
        <w:rPr>
          <w:rFonts w:ascii="Times New Roman" w:hAnsi="Times New Roman" w:cs="Times New Roman"/>
        </w:rPr>
      </w:pPr>
    </w:p>
    <w:p w14:paraId="065044F8" w14:textId="77777777" w:rsidR="002F12B5" w:rsidRPr="00C94717" w:rsidRDefault="002F12B5" w:rsidP="002F12B5">
      <w:pPr>
        <w:spacing w:before="60" w:after="60"/>
        <w:jc w:val="both"/>
        <w:rPr>
          <w:rFonts w:ascii="Times New Roman" w:hAnsi="Times New Roman" w:cs="Times New Roman"/>
          <w:b/>
        </w:rPr>
      </w:pPr>
      <w:r w:rsidRPr="00C94717">
        <w:rPr>
          <w:rFonts w:ascii="Times New Roman" w:hAnsi="Times New Roman" w:cs="Times New Roman"/>
          <w:b/>
        </w:rPr>
        <w:t>Kiüríteni kívánt telephely, épület</w:t>
      </w:r>
    </w:p>
    <w:tbl>
      <w:tblPr>
        <w:tblStyle w:val="Rcsostblzat"/>
        <w:tblW w:w="9784" w:type="dxa"/>
        <w:tblLook w:val="04A0" w:firstRow="1" w:lastRow="0" w:firstColumn="1" w:lastColumn="0" w:noHBand="0" w:noVBand="1"/>
      </w:tblPr>
      <w:tblGrid>
        <w:gridCol w:w="1444"/>
        <w:gridCol w:w="1573"/>
        <w:gridCol w:w="1539"/>
        <w:gridCol w:w="9"/>
        <w:gridCol w:w="2917"/>
        <w:gridCol w:w="1365"/>
        <w:gridCol w:w="937"/>
      </w:tblGrid>
      <w:tr w:rsidR="002F12B5" w:rsidRPr="00C94717" w14:paraId="3F2CD357" w14:textId="77777777" w:rsidTr="00D04A3C">
        <w:tc>
          <w:tcPr>
            <w:tcW w:w="1444" w:type="dxa"/>
          </w:tcPr>
          <w:p w14:paraId="50728B93" w14:textId="77777777" w:rsidR="002F12B5" w:rsidRPr="000C4724" w:rsidRDefault="002F12B5" w:rsidP="002F12B5">
            <w:pPr>
              <w:spacing w:before="60" w:after="60"/>
              <w:jc w:val="both"/>
              <w:rPr>
                <w:rFonts w:ascii="Times New Roman" w:hAnsi="Times New Roman" w:cs="Times New Roman"/>
              </w:rPr>
            </w:pPr>
            <w:r w:rsidRPr="000C4724">
              <w:rPr>
                <w:rFonts w:ascii="Times New Roman" w:hAnsi="Times New Roman" w:cs="Times New Roman"/>
                <w:b/>
              </w:rPr>
              <w:t xml:space="preserve">Kiüríteni tervezett </w:t>
            </w:r>
            <w:r w:rsidRPr="000C4724">
              <w:rPr>
                <w:rFonts w:ascii="Times New Roman" w:hAnsi="Times New Roman" w:cs="Times New Roman"/>
              </w:rPr>
              <w:t>telephely, épület megnevezése, címe</w:t>
            </w:r>
          </w:p>
        </w:tc>
        <w:tc>
          <w:tcPr>
            <w:tcW w:w="1573" w:type="dxa"/>
          </w:tcPr>
          <w:p w14:paraId="55616A0E" w14:textId="77777777" w:rsidR="002F12B5" w:rsidRPr="000C4724" w:rsidRDefault="002F12B5" w:rsidP="002F12B5">
            <w:pPr>
              <w:spacing w:before="60" w:after="60"/>
              <w:jc w:val="both"/>
              <w:rPr>
                <w:rFonts w:ascii="Times New Roman" w:hAnsi="Times New Roman" w:cs="Times New Roman"/>
              </w:rPr>
            </w:pPr>
            <w:r w:rsidRPr="000C4724">
              <w:rPr>
                <w:rFonts w:ascii="Times New Roman" w:hAnsi="Times New Roman" w:cs="Times New Roman"/>
              </w:rPr>
              <w:t>Funkció(k)</w:t>
            </w:r>
          </w:p>
        </w:tc>
        <w:tc>
          <w:tcPr>
            <w:tcW w:w="1539" w:type="dxa"/>
          </w:tcPr>
          <w:p w14:paraId="152E8B42" w14:textId="77777777" w:rsidR="002F12B5" w:rsidRPr="000C4724" w:rsidRDefault="002F12B5" w:rsidP="00112B54">
            <w:pPr>
              <w:spacing w:before="60" w:after="60"/>
              <w:jc w:val="both"/>
              <w:rPr>
                <w:rFonts w:ascii="Times New Roman" w:hAnsi="Times New Roman" w:cs="Times New Roman"/>
              </w:rPr>
            </w:pPr>
            <w:r w:rsidRPr="000C4724">
              <w:rPr>
                <w:rFonts w:ascii="Times New Roman" w:hAnsi="Times New Roman" w:cs="Times New Roman"/>
              </w:rPr>
              <w:t>Tulajdoni viszonyok</w:t>
            </w:r>
          </w:p>
        </w:tc>
        <w:tc>
          <w:tcPr>
            <w:tcW w:w="2926" w:type="dxa"/>
            <w:gridSpan w:val="2"/>
          </w:tcPr>
          <w:p w14:paraId="35A1133B" w14:textId="77777777" w:rsidR="002F12B5" w:rsidRPr="000C4724" w:rsidRDefault="002F12B5" w:rsidP="002F12B5">
            <w:pPr>
              <w:spacing w:before="60" w:after="60"/>
              <w:jc w:val="both"/>
              <w:rPr>
                <w:rFonts w:ascii="Times New Roman" w:hAnsi="Times New Roman" w:cs="Times New Roman"/>
              </w:rPr>
            </w:pPr>
            <w:r w:rsidRPr="000C4724">
              <w:rPr>
                <w:rFonts w:ascii="Times New Roman" w:hAnsi="Times New Roman" w:cs="Times New Roman"/>
              </w:rPr>
              <w:t>Racionalizálás, kiürítés indoklása</w:t>
            </w:r>
          </w:p>
        </w:tc>
        <w:tc>
          <w:tcPr>
            <w:tcW w:w="1365" w:type="dxa"/>
          </w:tcPr>
          <w:p w14:paraId="7F6B975F" w14:textId="77777777" w:rsidR="002F12B5" w:rsidRPr="000C4724" w:rsidRDefault="002F12B5" w:rsidP="002F12B5">
            <w:pPr>
              <w:spacing w:before="60" w:after="60"/>
              <w:jc w:val="both"/>
              <w:rPr>
                <w:rFonts w:ascii="Times New Roman" w:hAnsi="Times New Roman" w:cs="Times New Roman"/>
              </w:rPr>
            </w:pPr>
            <w:r w:rsidRPr="000C4724">
              <w:rPr>
                <w:rFonts w:ascii="Times New Roman" w:hAnsi="Times New Roman" w:cs="Times New Roman"/>
              </w:rPr>
              <w:t xml:space="preserve">Működtetés éves felszabaduló költsége </w:t>
            </w:r>
          </w:p>
          <w:p w14:paraId="5D9B08A7" w14:textId="77777777" w:rsidR="002F12B5" w:rsidRPr="000C4724" w:rsidRDefault="002F12B5" w:rsidP="002F12B5">
            <w:pPr>
              <w:spacing w:before="60" w:after="60"/>
              <w:jc w:val="both"/>
              <w:rPr>
                <w:rFonts w:ascii="Times New Roman" w:hAnsi="Times New Roman" w:cs="Times New Roman"/>
              </w:rPr>
            </w:pPr>
            <w:r w:rsidRPr="000C4724">
              <w:rPr>
                <w:rFonts w:ascii="Times New Roman" w:hAnsi="Times New Roman" w:cs="Times New Roman"/>
              </w:rPr>
              <w:t>(rezsi</w:t>
            </w:r>
            <w:r w:rsidR="00C20A16" w:rsidRPr="000C4724">
              <w:rPr>
                <w:rFonts w:ascii="Times New Roman" w:hAnsi="Times New Roman" w:cs="Times New Roman"/>
              </w:rPr>
              <w:t>,</w:t>
            </w:r>
            <w:r w:rsidRPr="000C4724">
              <w:rPr>
                <w:rFonts w:ascii="Times New Roman" w:hAnsi="Times New Roman" w:cs="Times New Roman"/>
              </w:rPr>
              <w:t xml:space="preserve"> karbantartás)</w:t>
            </w:r>
          </w:p>
          <w:p w14:paraId="1FA7D34D" w14:textId="77777777" w:rsidR="002F12B5" w:rsidRPr="000C4724" w:rsidRDefault="002F12B5" w:rsidP="002F12B5">
            <w:pPr>
              <w:spacing w:before="60" w:after="60"/>
              <w:jc w:val="both"/>
              <w:rPr>
                <w:rFonts w:ascii="Times New Roman" w:hAnsi="Times New Roman" w:cs="Times New Roman"/>
              </w:rPr>
            </w:pPr>
            <w:r w:rsidRPr="000C4724">
              <w:rPr>
                <w:rFonts w:ascii="Times New Roman" w:hAnsi="Times New Roman" w:cs="Times New Roman"/>
              </w:rPr>
              <w:t>m Ft</w:t>
            </w:r>
          </w:p>
        </w:tc>
        <w:tc>
          <w:tcPr>
            <w:tcW w:w="937" w:type="dxa"/>
          </w:tcPr>
          <w:p w14:paraId="0461E248" w14:textId="77777777" w:rsidR="002F12B5" w:rsidRPr="000C4724" w:rsidRDefault="002F12B5" w:rsidP="002F12B5">
            <w:pPr>
              <w:spacing w:before="60" w:after="60"/>
              <w:jc w:val="both"/>
              <w:rPr>
                <w:rFonts w:ascii="Times New Roman" w:hAnsi="Times New Roman" w:cs="Times New Roman"/>
              </w:rPr>
            </w:pPr>
            <w:r w:rsidRPr="000C4724">
              <w:rPr>
                <w:rFonts w:ascii="Times New Roman" w:hAnsi="Times New Roman" w:cs="Times New Roman"/>
              </w:rPr>
              <w:t>Ingatlan becsült piaci értéke</w:t>
            </w:r>
          </w:p>
          <w:p w14:paraId="3A328533" w14:textId="77777777" w:rsidR="008B4F88" w:rsidRPr="000C4724" w:rsidRDefault="008B4F88" w:rsidP="002F12B5">
            <w:pPr>
              <w:spacing w:before="60" w:after="60"/>
              <w:jc w:val="both"/>
              <w:rPr>
                <w:rFonts w:ascii="Times New Roman" w:hAnsi="Times New Roman" w:cs="Times New Roman"/>
              </w:rPr>
            </w:pPr>
            <w:r w:rsidRPr="000C4724">
              <w:rPr>
                <w:rFonts w:ascii="Times New Roman" w:hAnsi="Times New Roman" w:cs="Times New Roman"/>
              </w:rPr>
              <w:t>m Ft</w:t>
            </w:r>
          </w:p>
        </w:tc>
      </w:tr>
      <w:tr w:rsidR="007E17A3" w:rsidRPr="00A27ACC" w14:paraId="23D9FF0B" w14:textId="77777777" w:rsidTr="00D04A3C">
        <w:tc>
          <w:tcPr>
            <w:tcW w:w="1444" w:type="dxa"/>
          </w:tcPr>
          <w:p w14:paraId="35B473F8" w14:textId="592A2436" w:rsidR="007E17A3" w:rsidRPr="000C4724" w:rsidRDefault="007E17A3" w:rsidP="0057756D">
            <w:pPr>
              <w:spacing w:before="60" w:after="60"/>
              <w:jc w:val="both"/>
              <w:rPr>
                <w:rFonts w:ascii="Times New Roman" w:hAnsi="Times New Roman" w:cs="Times New Roman"/>
              </w:rPr>
            </w:pPr>
            <w:r w:rsidRPr="000C4724">
              <w:rPr>
                <w:rFonts w:ascii="Times New Roman" w:hAnsi="Times New Roman" w:cs="Times New Roman"/>
              </w:rPr>
              <w:t xml:space="preserve">ETK telephely – Pécs, </w:t>
            </w:r>
            <w:r w:rsidR="003D7E9E" w:rsidRPr="0057756D">
              <w:rPr>
                <w:rFonts w:ascii="Times New Roman" w:hAnsi="Times New Roman" w:cs="Times New Roman"/>
              </w:rPr>
              <w:t>József A. u. 10.</w:t>
            </w:r>
          </w:p>
        </w:tc>
        <w:tc>
          <w:tcPr>
            <w:tcW w:w="1573" w:type="dxa"/>
          </w:tcPr>
          <w:p w14:paraId="66D1AFE2"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ETK Telephely</w:t>
            </w:r>
          </w:p>
        </w:tc>
        <w:tc>
          <w:tcPr>
            <w:tcW w:w="1548" w:type="dxa"/>
            <w:gridSpan w:val="2"/>
          </w:tcPr>
          <w:p w14:paraId="15555330"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05650300" w14:textId="40BC059B" w:rsidR="007E17A3" w:rsidRPr="0057756D" w:rsidRDefault="003D7E9E" w:rsidP="0057756D">
            <w:pPr>
              <w:spacing w:before="60" w:after="60"/>
              <w:jc w:val="both"/>
              <w:rPr>
                <w:rFonts w:ascii="Times New Roman" w:hAnsi="Times New Roman" w:cs="Times New Roman"/>
              </w:rPr>
            </w:pPr>
            <w:r w:rsidRPr="0057756D">
              <w:rPr>
                <w:rFonts w:ascii="Times New Roman" w:hAnsi="Times New Roman" w:cs="Times New Roman"/>
              </w:rPr>
              <w:t xml:space="preserve">Az Egészségtudományi Kar (ETK) Belvárosi Campus (Modern Városok Program része) koncepció kialakítása, valamint a funkcionális működésének optimalizálása indokolja a telephelyek összevonását és az ingatlan átadását (belvárosi csereingatlan biztosításával) a Kormányhivatal számára, ki vagyonkezelésbe kívánja azt venni. Jelenleg a háromoldalú ingatlancsere megállapodás </w:t>
            </w:r>
            <w:r w:rsidR="00D04A3C" w:rsidRPr="0057756D">
              <w:rPr>
                <w:rFonts w:ascii="Times New Roman" w:hAnsi="Times New Roman" w:cs="Times New Roman"/>
              </w:rPr>
              <w:t xml:space="preserve">előkészítése folyik az MNV Zrt. </w:t>
            </w:r>
            <w:r w:rsidRPr="0057756D">
              <w:rPr>
                <w:rFonts w:ascii="Times New Roman" w:hAnsi="Times New Roman" w:cs="Times New Roman"/>
              </w:rPr>
              <w:t>irányításában.</w:t>
            </w:r>
            <w:r w:rsidR="00D04A3C" w:rsidRPr="0057756D">
              <w:rPr>
                <w:rFonts w:ascii="Times New Roman" w:hAnsi="Times New Roman" w:cs="Times New Roman"/>
              </w:rPr>
              <w:t xml:space="preserve"> </w:t>
            </w:r>
          </w:p>
        </w:tc>
        <w:tc>
          <w:tcPr>
            <w:tcW w:w="1365" w:type="dxa"/>
          </w:tcPr>
          <w:p w14:paraId="0F30D113"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58,2</w:t>
            </w:r>
          </w:p>
        </w:tc>
        <w:tc>
          <w:tcPr>
            <w:tcW w:w="937" w:type="dxa"/>
          </w:tcPr>
          <w:p w14:paraId="5ED1709C"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n.a.</w:t>
            </w:r>
          </w:p>
        </w:tc>
      </w:tr>
      <w:tr w:rsidR="007E17A3" w:rsidRPr="00A27ACC" w14:paraId="276313A8" w14:textId="77777777" w:rsidTr="00D04A3C">
        <w:tc>
          <w:tcPr>
            <w:tcW w:w="1444" w:type="dxa"/>
          </w:tcPr>
          <w:p w14:paraId="7D1A11D3"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Dischka telephely - Pécs, Dischka Gy. u. 5.</w:t>
            </w:r>
          </w:p>
        </w:tc>
        <w:tc>
          <w:tcPr>
            <w:tcW w:w="1573" w:type="dxa"/>
          </w:tcPr>
          <w:p w14:paraId="6C2ABAC5"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Fogászati és Szájsebészeti Klinika</w:t>
            </w:r>
          </w:p>
        </w:tc>
        <w:tc>
          <w:tcPr>
            <w:tcW w:w="1548" w:type="dxa"/>
            <w:gridSpan w:val="2"/>
          </w:tcPr>
          <w:p w14:paraId="3E4BFFCB"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04A0DBB4"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ÁOK-KK koncepció részeként a fekvőbeteg ellátás a Rákóczi útra, a járóbeteg ellátás és a gyakorlati képzés az új elméleti tömbbe költözik.</w:t>
            </w:r>
          </w:p>
        </w:tc>
        <w:tc>
          <w:tcPr>
            <w:tcW w:w="1365" w:type="dxa"/>
          </w:tcPr>
          <w:p w14:paraId="2A192A69"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14,5</w:t>
            </w:r>
          </w:p>
        </w:tc>
        <w:tc>
          <w:tcPr>
            <w:tcW w:w="937" w:type="dxa"/>
          </w:tcPr>
          <w:p w14:paraId="227CC375"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n.a.</w:t>
            </w:r>
          </w:p>
        </w:tc>
      </w:tr>
      <w:tr w:rsidR="007E17A3" w:rsidRPr="00A27ACC" w14:paraId="7BF9454D" w14:textId="77777777" w:rsidTr="00D04A3C">
        <w:tc>
          <w:tcPr>
            <w:tcW w:w="1444" w:type="dxa"/>
          </w:tcPr>
          <w:p w14:paraId="1EF5D7B2"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Munkácsy th. – Pécs, Munkácsy u. 2.</w:t>
            </w:r>
          </w:p>
        </w:tc>
        <w:tc>
          <w:tcPr>
            <w:tcW w:w="1573" w:type="dxa"/>
          </w:tcPr>
          <w:p w14:paraId="58607BF6"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Fül-Orr-Gégészeti és Fej-Nyaksebészeti Klinika, Urológia</w:t>
            </w:r>
          </w:p>
        </w:tc>
        <w:tc>
          <w:tcPr>
            <w:tcW w:w="1548" w:type="dxa"/>
            <w:gridSpan w:val="2"/>
          </w:tcPr>
          <w:p w14:paraId="08808455"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45615CF0" w14:textId="09A3BD1D" w:rsidR="007E17A3" w:rsidRPr="000C4724" w:rsidRDefault="007E17A3" w:rsidP="00D12389">
            <w:pPr>
              <w:spacing w:before="60" w:after="60"/>
              <w:jc w:val="both"/>
              <w:rPr>
                <w:rFonts w:ascii="Times New Roman" w:hAnsi="Times New Roman" w:cs="Times New Roman"/>
              </w:rPr>
            </w:pPr>
            <w:r w:rsidRPr="000C4724">
              <w:rPr>
                <w:rFonts w:ascii="Times New Roman" w:hAnsi="Times New Roman" w:cs="Times New Roman"/>
              </w:rPr>
              <w:t>Pécs MJV Önkormányzattal közös használat és működtetés, a fejlesztési tervekben szerepel, a KK koncepcióban az intézmények a Rákóczi útra költöznek.</w:t>
            </w:r>
          </w:p>
        </w:tc>
        <w:tc>
          <w:tcPr>
            <w:tcW w:w="1365" w:type="dxa"/>
          </w:tcPr>
          <w:p w14:paraId="43373589"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40,2</w:t>
            </w:r>
          </w:p>
        </w:tc>
        <w:tc>
          <w:tcPr>
            <w:tcW w:w="937" w:type="dxa"/>
          </w:tcPr>
          <w:p w14:paraId="380D9426"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n.a.</w:t>
            </w:r>
          </w:p>
        </w:tc>
      </w:tr>
      <w:tr w:rsidR="007E17A3" w:rsidRPr="00A27ACC" w14:paraId="449D09F5" w14:textId="77777777" w:rsidTr="00D04A3C">
        <w:tc>
          <w:tcPr>
            <w:tcW w:w="1444" w:type="dxa"/>
          </w:tcPr>
          <w:p w14:paraId="24E49076"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Nyár utcai th. – Pécs, Nyár u. 8.</w:t>
            </w:r>
          </w:p>
        </w:tc>
        <w:tc>
          <w:tcPr>
            <w:tcW w:w="1573" w:type="dxa"/>
          </w:tcPr>
          <w:p w14:paraId="6F86D183" w14:textId="699AADE4" w:rsidR="007E17A3" w:rsidRPr="000C4724" w:rsidRDefault="007E17A3" w:rsidP="00D12389">
            <w:pPr>
              <w:spacing w:before="60" w:after="60"/>
              <w:jc w:val="both"/>
              <w:rPr>
                <w:rFonts w:ascii="Times New Roman" w:hAnsi="Times New Roman" w:cs="Times New Roman"/>
              </w:rPr>
            </w:pPr>
            <w:r w:rsidRPr="000C4724">
              <w:rPr>
                <w:rFonts w:ascii="Times New Roman" w:hAnsi="Times New Roman" w:cs="Times New Roman"/>
              </w:rPr>
              <w:t xml:space="preserve">Szemészet, Gyermek (Allergológia, Fertőző), </w:t>
            </w:r>
          </w:p>
        </w:tc>
        <w:tc>
          <w:tcPr>
            <w:tcW w:w="1548" w:type="dxa"/>
            <w:gridSpan w:val="2"/>
          </w:tcPr>
          <w:p w14:paraId="222075D8"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52559EA2"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A KK koncepció részeként az klinika a Rákóczi útra és  Bajnok útra költözik át.</w:t>
            </w:r>
          </w:p>
        </w:tc>
        <w:tc>
          <w:tcPr>
            <w:tcW w:w="1365" w:type="dxa"/>
          </w:tcPr>
          <w:p w14:paraId="39B38B69"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37,6</w:t>
            </w:r>
          </w:p>
        </w:tc>
        <w:tc>
          <w:tcPr>
            <w:tcW w:w="937" w:type="dxa"/>
          </w:tcPr>
          <w:p w14:paraId="37F81DD3"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n.a.</w:t>
            </w:r>
          </w:p>
        </w:tc>
      </w:tr>
      <w:tr w:rsidR="007E17A3" w:rsidRPr="00A27ACC" w14:paraId="7D3562EB" w14:textId="77777777" w:rsidTr="00D04A3C">
        <w:tc>
          <w:tcPr>
            <w:tcW w:w="1444" w:type="dxa"/>
          </w:tcPr>
          <w:p w14:paraId="5793E1D5"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Pécs, Berek u. 9.</w:t>
            </w:r>
          </w:p>
        </w:tc>
        <w:tc>
          <w:tcPr>
            <w:tcW w:w="1573" w:type="dxa"/>
          </w:tcPr>
          <w:p w14:paraId="5F4B7C72"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Romos épület</w:t>
            </w:r>
          </w:p>
        </w:tc>
        <w:tc>
          <w:tcPr>
            <w:tcW w:w="1548" w:type="dxa"/>
            <w:gridSpan w:val="2"/>
          </w:tcPr>
          <w:p w14:paraId="6DF219F9"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7BDB4942" w14:textId="6E0DF20C" w:rsidR="007E17A3" w:rsidRPr="00A57368" w:rsidRDefault="003D7E9E" w:rsidP="00D12389">
            <w:pPr>
              <w:spacing w:before="60" w:after="60"/>
              <w:jc w:val="both"/>
              <w:rPr>
                <w:rFonts w:ascii="Times New Roman" w:hAnsi="Times New Roman" w:cs="Times New Roman"/>
              </w:rPr>
            </w:pPr>
            <w:r w:rsidRPr="00A57368">
              <w:rPr>
                <w:rFonts w:ascii="Times New Roman" w:hAnsi="Times New Roman" w:cs="Times New Roman"/>
              </w:rPr>
              <w:t>Használaton kívül, nem illeszkedik az egyetem oktatási struktúrájába, kiesik az oktatási centrumból. Az Egyetem lemond a vagyonkezelői jogáról, jelenleg folyik a visszaadás rendezése az MNV Zrt.-vel</w:t>
            </w:r>
            <w:r w:rsidRPr="00A57368">
              <w:rPr>
                <w:rFonts w:ascii="Times New Roman" w:hAnsi="Times New Roman" w:cs="Times New Roman"/>
                <w:b/>
                <w:i/>
              </w:rPr>
              <w:t>.</w:t>
            </w:r>
            <w:r w:rsidR="00D04A3C" w:rsidRPr="00A57368">
              <w:rPr>
                <w:rFonts w:ascii="Times New Roman" w:hAnsi="Times New Roman" w:cs="Times New Roman"/>
                <w:b/>
                <w:i/>
              </w:rPr>
              <w:t xml:space="preserve"> </w:t>
            </w:r>
          </w:p>
        </w:tc>
        <w:tc>
          <w:tcPr>
            <w:tcW w:w="1365" w:type="dxa"/>
          </w:tcPr>
          <w:p w14:paraId="26966715"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0,5</w:t>
            </w:r>
          </w:p>
        </w:tc>
        <w:tc>
          <w:tcPr>
            <w:tcW w:w="937" w:type="dxa"/>
          </w:tcPr>
          <w:p w14:paraId="72FD5F13"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25,4</w:t>
            </w:r>
          </w:p>
        </w:tc>
      </w:tr>
      <w:tr w:rsidR="007E17A3" w:rsidRPr="00A27ACC" w14:paraId="6AF7EC3E" w14:textId="77777777" w:rsidTr="00D04A3C">
        <w:tc>
          <w:tcPr>
            <w:tcW w:w="1444" w:type="dxa"/>
          </w:tcPr>
          <w:p w14:paraId="0420DDDE"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lastRenderedPageBreak/>
              <w:t xml:space="preserve">Balatonakali telek – Balatonakali, 599/3 hrsz. </w:t>
            </w:r>
          </w:p>
        </w:tc>
        <w:tc>
          <w:tcPr>
            <w:tcW w:w="1573" w:type="dxa"/>
          </w:tcPr>
          <w:p w14:paraId="7BEC30F0"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Beépítetlen telek - STTH</w:t>
            </w:r>
          </w:p>
        </w:tc>
        <w:tc>
          <w:tcPr>
            <w:tcW w:w="1548" w:type="dxa"/>
            <w:gridSpan w:val="2"/>
          </w:tcPr>
          <w:p w14:paraId="2F1E563C"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FVM Szőlészeti és Borászati Kutatóintézet</w:t>
            </w:r>
          </w:p>
        </w:tc>
        <w:tc>
          <w:tcPr>
            <w:tcW w:w="2917" w:type="dxa"/>
          </w:tcPr>
          <w:p w14:paraId="39DEF6C4" w14:textId="280B979E" w:rsidR="007E17A3" w:rsidRPr="00A57368" w:rsidRDefault="007E17A3" w:rsidP="00D12389">
            <w:pPr>
              <w:spacing w:before="60" w:after="60"/>
              <w:jc w:val="both"/>
              <w:rPr>
                <w:rFonts w:ascii="Times New Roman" w:hAnsi="Times New Roman" w:cs="Times New Roman"/>
              </w:rPr>
            </w:pPr>
            <w:r w:rsidRPr="00A57368">
              <w:rPr>
                <w:rFonts w:ascii="Times New Roman" w:hAnsi="Times New Roman" w:cs="Times New Roman"/>
              </w:rPr>
              <w:t xml:space="preserve">Használaton kívüli telek, nem illeszkedik az egyetem oktatási struktúrájába. </w:t>
            </w:r>
            <w:r w:rsidR="003D7E9E" w:rsidRPr="00A57368">
              <w:rPr>
                <w:rFonts w:ascii="Times New Roman" w:hAnsi="Times New Roman" w:cs="Times New Roman"/>
              </w:rPr>
              <w:t>Az Egyetem lemond a vagyonkezelői jogáról, jelenleg folyik a visszaadás rendezése az MNV Zrt.-vel.</w:t>
            </w:r>
            <w:r w:rsidR="00D04A3C" w:rsidRPr="00A57368">
              <w:rPr>
                <w:rFonts w:ascii="Times New Roman" w:hAnsi="Times New Roman" w:cs="Times New Roman"/>
                <w:b/>
                <w:i/>
              </w:rPr>
              <w:t xml:space="preserve"> </w:t>
            </w:r>
          </w:p>
        </w:tc>
        <w:tc>
          <w:tcPr>
            <w:tcW w:w="1365" w:type="dxa"/>
          </w:tcPr>
          <w:p w14:paraId="39AD952B"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0,2</w:t>
            </w:r>
          </w:p>
        </w:tc>
        <w:tc>
          <w:tcPr>
            <w:tcW w:w="937" w:type="dxa"/>
          </w:tcPr>
          <w:p w14:paraId="534075E6"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3,8</w:t>
            </w:r>
          </w:p>
        </w:tc>
      </w:tr>
      <w:tr w:rsidR="007E17A3" w:rsidRPr="00A27ACC" w14:paraId="6A37E811" w14:textId="77777777" w:rsidTr="00D04A3C">
        <w:tc>
          <w:tcPr>
            <w:tcW w:w="1444" w:type="dxa"/>
          </w:tcPr>
          <w:p w14:paraId="442EF1BF"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 xml:space="preserve">Pellérdi telek – Pellérd, </w:t>
            </w:r>
            <w:r w:rsidR="00A95E8A" w:rsidRPr="00D04A3C">
              <w:rPr>
                <w:rFonts w:ascii="Times New Roman" w:hAnsi="Times New Roman" w:cs="Times New Roman"/>
                <w:b/>
                <w:i/>
              </w:rPr>
              <w:t>0321</w:t>
            </w:r>
            <w:r w:rsidR="00D04A3C">
              <w:rPr>
                <w:rFonts w:ascii="Times New Roman" w:hAnsi="Times New Roman" w:cs="Times New Roman"/>
                <w:b/>
                <w:i/>
              </w:rPr>
              <w:t xml:space="preserve"> </w:t>
            </w:r>
            <w:r w:rsidR="00A95E8A" w:rsidRPr="00D04A3C">
              <w:rPr>
                <w:rFonts w:ascii="Times New Roman" w:hAnsi="Times New Roman" w:cs="Times New Roman"/>
                <w:b/>
                <w:i/>
              </w:rPr>
              <w:t>és</w:t>
            </w:r>
            <w:r w:rsidR="00A95E8A">
              <w:rPr>
                <w:rFonts w:ascii="Times New Roman" w:hAnsi="Times New Roman" w:cs="Times New Roman"/>
              </w:rPr>
              <w:t xml:space="preserve"> </w:t>
            </w:r>
            <w:r w:rsidRPr="000C4724">
              <w:rPr>
                <w:rFonts w:ascii="Times New Roman" w:hAnsi="Times New Roman" w:cs="Times New Roman"/>
              </w:rPr>
              <w:t>0326/2 hrsz.</w:t>
            </w:r>
          </w:p>
        </w:tc>
        <w:tc>
          <w:tcPr>
            <w:tcW w:w="1573" w:type="dxa"/>
          </w:tcPr>
          <w:p w14:paraId="57FD0387"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Beépítetlen földterület – SBTH</w:t>
            </w:r>
          </w:p>
        </w:tc>
        <w:tc>
          <w:tcPr>
            <w:tcW w:w="1548" w:type="dxa"/>
            <w:gridSpan w:val="2"/>
          </w:tcPr>
          <w:p w14:paraId="207D3566"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7E765E58" w14:textId="5FC4598B" w:rsidR="007E17A3" w:rsidRPr="000C4724" w:rsidRDefault="007E17A3" w:rsidP="00D12389">
            <w:pPr>
              <w:spacing w:before="60" w:after="60"/>
              <w:jc w:val="both"/>
              <w:rPr>
                <w:rFonts w:ascii="Times New Roman" w:hAnsi="Times New Roman" w:cs="Times New Roman"/>
              </w:rPr>
            </w:pPr>
            <w:r w:rsidRPr="000C4724">
              <w:rPr>
                <w:rFonts w:ascii="Times New Roman" w:hAnsi="Times New Roman" w:cs="Times New Roman"/>
              </w:rPr>
              <w:t xml:space="preserve">Használaton kívüli telek, nem illeszkedik az egyetem oktatási struktúrájába. Az ingatlan </w:t>
            </w:r>
            <w:r w:rsidR="003D7E9E" w:rsidRPr="00D12389">
              <w:rPr>
                <w:rFonts w:ascii="Times New Roman" w:hAnsi="Times New Roman" w:cs="Times New Roman"/>
              </w:rPr>
              <w:t xml:space="preserve">átadása </w:t>
            </w:r>
            <w:r w:rsidRPr="00D12389">
              <w:rPr>
                <w:rFonts w:ascii="Times New Roman" w:hAnsi="Times New Roman" w:cs="Times New Roman"/>
              </w:rPr>
              <w:t>az NFA</w:t>
            </w:r>
            <w:r w:rsidRPr="000C4724">
              <w:rPr>
                <w:rFonts w:ascii="Times New Roman" w:hAnsi="Times New Roman" w:cs="Times New Roman"/>
              </w:rPr>
              <w:t xml:space="preserve">-nak </w:t>
            </w:r>
            <w:r w:rsidR="00D04A3C" w:rsidRPr="00D12389">
              <w:rPr>
                <w:rFonts w:ascii="Times New Roman" w:hAnsi="Times New Roman" w:cs="Times New Roman"/>
              </w:rPr>
              <w:t>2016-ban megtörtént.</w:t>
            </w:r>
          </w:p>
        </w:tc>
        <w:tc>
          <w:tcPr>
            <w:tcW w:w="1365" w:type="dxa"/>
          </w:tcPr>
          <w:p w14:paraId="1E0E6370"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0,2</w:t>
            </w:r>
          </w:p>
        </w:tc>
        <w:tc>
          <w:tcPr>
            <w:tcW w:w="937" w:type="dxa"/>
          </w:tcPr>
          <w:p w14:paraId="290970C4"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12,5</w:t>
            </w:r>
          </w:p>
        </w:tc>
      </w:tr>
      <w:tr w:rsidR="007E17A3" w:rsidRPr="00A27ACC" w14:paraId="4D713883" w14:textId="77777777" w:rsidTr="00D04A3C">
        <w:tc>
          <w:tcPr>
            <w:tcW w:w="1444" w:type="dxa"/>
          </w:tcPr>
          <w:p w14:paraId="7DCEBE59"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Bicsérdi telek – Bicsérd, 0102/1 hrsz.</w:t>
            </w:r>
          </w:p>
        </w:tc>
        <w:tc>
          <w:tcPr>
            <w:tcW w:w="1573" w:type="dxa"/>
          </w:tcPr>
          <w:p w14:paraId="7F6944EE"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Beépítetlen földterület - BITH</w:t>
            </w:r>
          </w:p>
        </w:tc>
        <w:tc>
          <w:tcPr>
            <w:tcW w:w="1548" w:type="dxa"/>
            <w:gridSpan w:val="2"/>
          </w:tcPr>
          <w:p w14:paraId="04864E2F"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2F720DF5" w14:textId="0AAC1ED6" w:rsidR="007E17A3" w:rsidRPr="000C4724" w:rsidRDefault="007E17A3" w:rsidP="00D12389">
            <w:pPr>
              <w:spacing w:before="60" w:after="60"/>
              <w:jc w:val="both"/>
              <w:rPr>
                <w:rFonts w:ascii="Times New Roman" w:hAnsi="Times New Roman" w:cs="Times New Roman"/>
              </w:rPr>
            </w:pPr>
            <w:r w:rsidRPr="000C4724">
              <w:rPr>
                <w:rFonts w:ascii="Times New Roman" w:hAnsi="Times New Roman" w:cs="Times New Roman"/>
              </w:rPr>
              <w:t xml:space="preserve">Használaton kívüli telek, nem illeszkedik az egyetem oktatási struktúrájába. Az ingatlan </w:t>
            </w:r>
            <w:r w:rsidR="003D7E9E" w:rsidRPr="00D12389">
              <w:rPr>
                <w:rFonts w:ascii="Times New Roman" w:hAnsi="Times New Roman" w:cs="Times New Roman"/>
              </w:rPr>
              <w:t xml:space="preserve">átadása </w:t>
            </w:r>
            <w:r w:rsidRPr="00D12389">
              <w:rPr>
                <w:rFonts w:ascii="Times New Roman" w:hAnsi="Times New Roman" w:cs="Times New Roman"/>
              </w:rPr>
              <w:t xml:space="preserve">az NFA-nak </w:t>
            </w:r>
            <w:r w:rsidR="003D7E9E" w:rsidRPr="00D12389">
              <w:rPr>
                <w:rFonts w:ascii="Times New Roman" w:hAnsi="Times New Roman" w:cs="Times New Roman"/>
              </w:rPr>
              <w:t xml:space="preserve">2016-ban </w:t>
            </w:r>
            <w:r w:rsidR="005B5E38" w:rsidRPr="00D12389">
              <w:rPr>
                <w:rFonts w:ascii="Times New Roman" w:hAnsi="Times New Roman" w:cs="Times New Roman"/>
              </w:rPr>
              <w:t>megtörtént.</w:t>
            </w:r>
            <w:r w:rsidR="00D04A3C">
              <w:rPr>
                <w:rFonts w:ascii="Times New Roman" w:hAnsi="Times New Roman" w:cs="Times New Roman"/>
              </w:rPr>
              <w:t xml:space="preserve"> </w:t>
            </w:r>
          </w:p>
        </w:tc>
        <w:tc>
          <w:tcPr>
            <w:tcW w:w="1365" w:type="dxa"/>
          </w:tcPr>
          <w:p w14:paraId="458E4246"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0,2</w:t>
            </w:r>
          </w:p>
        </w:tc>
        <w:tc>
          <w:tcPr>
            <w:tcW w:w="937" w:type="dxa"/>
          </w:tcPr>
          <w:p w14:paraId="7D916233"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5,2</w:t>
            </w:r>
          </w:p>
        </w:tc>
      </w:tr>
      <w:tr w:rsidR="007E17A3" w:rsidRPr="00A27ACC" w14:paraId="244D52CC" w14:textId="77777777" w:rsidTr="00D04A3C">
        <w:tc>
          <w:tcPr>
            <w:tcW w:w="1444" w:type="dxa"/>
          </w:tcPr>
          <w:p w14:paraId="0B91C858"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Vasasi telephely, Pécs-Vasas, Legény u. 2.</w:t>
            </w:r>
          </w:p>
        </w:tc>
        <w:tc>
          <w:tcPr>
            <w:tcW w:w="1573" w:type="dxa"/>
          </w:tcPr>
          <w:p w14:paraId="72BF87C5"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Kollégium</w:t>
            </w:r>
          </w:p>
        </w:tc>
        <w:tc>
          <w:tcPr>
            <w:tcW w:w="1548" w:type="dxa"/>
            <w:gridSpan w:val="2"/>
          </w:tcPr>
          <w:p w14:paraId="38C88C6C"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00BFEED1"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Használaton kívül, nem illeszkedik az egyetem oktatási struktúrájába, kiesik az oktatási centrumból.</w:t>
            </w:r>
            <w:r w:rsidR="003D7E9E" w:rsidRPr="00A73820">
              <w:rPr>
                <w:rFonts w:ascii="Times New Roman" w:hAnsi="Times New Roman" w:cs="Times New Roman"/>
                <w:b/>
                <w:i/>
              </w:rPr>
              <w:t xml:space="preserve"> </w:t>
            </w:r>
            <w:r w:rsidR="003D7E9E" w:rsidRPr="00D12389">
              <w:rPr>
                <w:rFonts w:ascii="Times New Roman" w:hAnsi="Times New Roman" w:cs="Times New Roman"/>
              </w:rPr>
              <w:t>Az Egyetem lemond a vagyonkezelői jogáról, jelenleg folyik a visszaadás rendezése az MNV Zrt.-vel.</w:t>
            </w:r>
            <w:r w:rsidR="003D7E9E" w:rsidRPr="00A73820">
              <w:rPr>
                <w:b/>
                <w:i/>
              </w:rPr>
              <w:t xml:space="preserve"> </w:t>
            </w:r>
          </w:p>
        </w:tc>
        <w:tc>
          <w:tcPr>
            <w:tcW w:w="1365" w:type="dxa"/>
          </w:tcPr>
          <w:p w14:paraId="5E398AC3"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0,15</w:t>
            </w:r>
          </w:p>
        </w:tc>
        <w:tc>
          <w:tcPr>
            <w:tcW w:w="937" w:type="dxa"/>
          </w:tcPr>
          <w:p w14:paraId="608D3594"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color w:val="000000" w:themeColor="text1"/>
              </w:rPr>
              <w:t>29,5</w:t>
            </w:r>
          </w:p>
        </w:tc>
      </w:tr>
      <w:tr w:rsidR="007E17A3" w:rsidRPr="00A27ACC" w14:paraId="2E82D4AA" w14:textId="77777777" w:rsidTr="00D04A3C">
        <w:tc>
          <w:tcPr>
            <w:tcW w:w="1444" w:type="dxa"/>
          </w:tcPr>
          <w:p w14:paraId="456E2264"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Pécs, Munkácsy u. 43. fszt 4.</w:t>
            </w:r>
          </w:p>
        </w:tc>
        <w:tc>
          <w:tcPr>
            <w:tcW w:w="1573" w:type="dxa"/>
          </w:tcPr>
          <w:p w14:paraId="2D2A3EB4"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használaton kívüli lakás (lakhatatlan)</w:t>
            </w:r>
          </w:p>
        </w:tc>
        <w:tc>
          <w:tcPr>
            <w:tcW w:w="1548" w:type="dxa"/>
            <w:gridSpan w:val="2"/>
          </w:tcPr>
          <w:p w14:paraId="48B45A34"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Tulajdonos: Magyar Állam, Vagyonkezelő: PTE</w:t>
            </w:r>
          </w:p>
        </w:tc>
        <w:tc>
          <w:tcPr>
            <w:tcW w:w="2917" w:type="dxa"/>
          </w:tcPr>
          <w:p w14:paraId="49F55C6D" w14:textId="77777777" w:rsidR="007E17A3" w:rsidRPr="000C4724" w:rsidRDefault="007E17A3" w:rsidP="00B36524">
            <w:pPr>
              <w:spacing w:before="60" w:after="60"/>
              <w:jc w:val="both"/>
              <w:rPr>
                <w:rFonts w:ascii="Times New Roman" w:hAnsi="Times New Roman" w:cs="Times New Roman"/>
              </w:rPr>
            </w:pPr>
            <w:r w:rsidRPr="000C4724">
              <w:rPr>
                <w:rFonts w:ascii="Times New Roman" w:hAnsi="Times New Roman" w:cs="Times New Roman"/>
              </w:rPr>
              <w:t>Az ingatlan a PTE által vállalt feladatokhoz és az elhelyezéshez szükségtelenné vált.</w:t>
            </w:r>
            <w:r w:rsidR="001733EE" w:rsidRPr="00A73820">
              <w:rPr>
                <w:rFonts w:ascii="Times New Roman" w:hAnsi="Times New Roman" w:cs="Times New Roman"/>
                <w:b/>
                <w:i/>
              </w:rPr>
              <w:t xml:space="preserve"> </w:t>
            </w:r>
            <w:r w:rsidR="001733EE" w:rsidRPr="00D12389">
              <w:rPr>
                <w:rFonts w:ascii="Times New Roman" w:hAnsi="Times New Roman" w:cs="Times New Roman"/>
              </w:rPr>
              <w:t>Az Egyetem lemond a vagyonkezelői jogáról, jelenleg folyik a visszaadás rendezése az MNV Zrt.-vel.</w:t>
            </w:r>
          </w:p>
        </w:tc>
        <w:tc>
          <w:tcPr>
            <w:tcW w:w="1365" w:type="dxa"/>
          </w:tcPr>
          <w:p w14:paraId="64E78BC6"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0,2</w:t>
            </w:r>
          </w:p>
        </w:tc>
        <w:tc>
          <w:tcPr>
            <w:tcW w:w="937" w:type="dxa"/>
          </w:tcPr>
          <w:p w14:paraId="21EA2464" w14:textId="77777777" w:rsidR="007E17A3" w:rsidRPr="000C4724" w:rsidRDefault="007E17A3" w:rsidP="00B36524">
            <w:pPr>
              <w:spacing w:before="60" w:after="60"/>
              <w:jc w:val="right"/>
              <w:rPr>
                <w:rFonts w:ascii="Times New Roman" w:hAnsi="Times New Roman" w:cs="Times New Roman"/>
              </w:rPr>
            </w:pPr>
            <w:r w:rsidRPr="000C4724">
              <w:rPr>
                <w:rFonts w:ascii="Times New Roman" w:hAnsi="Times New Roman" w:cs="Times New Roman"/>
              </w:rPr>
              <w:t>3,4</w:t>
            </w:r>
          </w:p>
        </w:tc>
      </w:tr>
      <w:tr w:rsidR="00037AC5" w:rsidRPr="00A73820" w14:paraId="736BC9F1" w14:textId="77777777" w:rsidTr="00D04A3C">
        <w:tc>
          <w:tcPr>
            <w:tcW w:w="1444" w:type="dxa"/>
          </w:tcPr>
          <w:p w14:paraId="6C254A68" w14:textId="77777777" w:rsidR="00037AC5" w:rsidRPr="00D12389" w:rsidRDefault="00037AC5" w:rsidP="00B36524">
            <w:pPr>
              <w:spacing w:before="60" w:after="60"/>
              <w:jc w:val="both"/>
              <w:rPr>
                <w:rFonts w:ascii="Times New Roman" w:hAnsi="Times New Roman" w:cs="Times New Roman"/>
              </w:rPr>
            </w:pPr>
            <w:r w:rsidRPr="00D12389">
              <w:rPr>
                <w:rFonts w:ascii="Times New Roman" w:hAnsi="Times New Roman" w:cs="Times New Roman"/>
              </w:rPr>
              <w:t>Pécs, Fekete u. 35.</w:t>
            </w:r>
          </w:p>
        </w:tc>
        <w:tc>
          <w:tcPr>
            <w:tcW w:w="1573" w:type="dxa"/>
          </w:tcPr>
          <w:p w14:paraId="6DA47103" w14:textId="77777777" w:rsidR="00037AC5" w:rsidRPr="00D12389" w:rsidRDefault="00037AC5" w:rsidP="00B36524">
            <w:pPr>
              <w:spacing w:before="60" w:after="60"/>
              <w:jc w:val="both"/>
              <w:rPr>
                <w:rFonts w:ascii="Times New Roman" w:hAnsi="Times New Roman" w:cs="Times New Roman"/>
              </w:rPr>
            </w:pPr>
            <w:r w:rsidRPr="00D12389">
              <w:rPr>
                <w:rFonts w:ascii="Times New Roman" w:hAnsi="Times New Roman" w:cs="Times New Roman"/>
              </w:rPr>
              <w:t>használaton kívüli építési telek</w:t>
            </w:r>
          </w:p>
        </w:tc>
        <w:tc>
          <w:tcPr>
            <w:tcW w:w="1548" w:type="dxa"/>
            <w:gridSpan w:val="2"/>
          </w:tcPr>
          <w:p w14:paraId="58907C65" w14:textId="77777777" w:rsidR="00037AC5" w:rsidRPr="00D12389" w:rsidRDefault="00037AC5" w:rsidP="00B36524">
            <w:pPr>
              <w:spacing w:before="60" w:after="60"/>
              <w:jc w:val="both"/>
              <w:rPr>
                <w:rFonts w:ascii="Times New Roman" w:hAnsi="Times New Roman" w:cs="Times New Roman"/>
              </w:rPr>
            </w:pPr>
            <w:r w:rsidRPr="00D12389">
              <w:rPr>
                <w:rFonts w:ascii="Times New Roman" w:hAnsi="Times New Roman" w:cs="Times New Roman"/>
              </w:rPr>
              <w:t>Tulajdonos: Magyar Állam, Vagyonkezelő: PTE</w:t>
            </w:r>
          </w:p>
        </w:tc>
        <w:tc>
          <w:tcPr>
            <w:tcW w:w="2917" w:type="dxa"/>
          </w:tcPr>
          <w:p w14:paraId="3A0115B8" w14:textId="77777777" w:rsidR="00037AC5" w:rsidRPr="00D12389" w:rsidRDefault="00037AC5" w:rsidP="00B36524">
            <w:pPr>
              <w:spacing w:before="60" w:after="60"/>
              <w:jc w:val="both"/>
              <w:rPr>
                <w:rFonts w:ascii="Times New Roman" w:hAnsi="Times New Roman" w:cs="Times New Roman"/>
              </w:rPr>
            </w:pPr>
            <w:r w:rsidRPr="00D12389">
              <w:rPr>
                <w:rFonts w:ascii="Times New Roman" w:hAnsi="Times New Roman" w:cs="Times New Roman"/>
              </w:rPr>
              <w:t>Használaton kívül, nem illeszkedik az egyetem oktatási struktúrájába, kiesik az oktatási centrumból. Az Egyetem lemond a vagyonkezelői jogáról, jelenleg folyik a folyik a visszaadás rendezése az MNV Zrt.-vel</w:t>
            </w:r>
            <w:r w:rsidRPr="00D12389">
              <w:rPr>
                <w:rStyle w:val="Jegyzethivatkozs"/>
                <w:rFonts w:ascii="Times New Roman" w:hAnsi="Times New Roman" w:cs="Times New Roman"/>
                <w:sz w:val="22"/>
                <w:szCs w:val="22"/>
              </w:rPr>
              <w:t>.</w:t>
            </w:r>
          </w:p>
        </w:tc>
        <w:tc>
          <w:tcPr>
            <w:tcW w:w="1365" w:type="dxa"/>
          </w:tcPr>
          <w:p w14:paraId="56AB0451" w14:textId="77777777" w:rsidR="00037AC5" w:rsidRPr="00D12389" w:rsidRDefault="00037AC5" w:rsidP="00B36524">
            <w:pPr>
              <w:spacing w:before="60" w:after="60"/>
              <w:jc w:val="right"/>
              <w:rPr>
                <w:rFonts w:ascii="Times New Roman" w:hAnsi="Times New Roman" w:cs="Times New Roman"/>
              </w:rPr>
            </w:pPr>
            <w:r w:rsidRPr="00D12389">
              <w:rPr>
                <w:rFonts w:ascii="Times New Roman" w:hAnsi="Times New Roman" w:cs="Times New Roman"/>
              </w:rPr>
              <w:t>0,2</w:t>
            </w:r>
          </w:p>
        </w:tc>
        <w:tc>
          <w:tcPr>
            <w:tcW w:w="937" w:type="dxa"/>
          </w:tcPr>
          <w:p w14:paraId="79D17469" w14:textId="77777777" w:rsidR="00037AC5" w:rsidRPr="00D12389" w:rsidRDefault="00037AC5" w:rsidP="00B36524">
            <w:pPr>
              <w:spacing w:before="60" w:after="60"/>
              <w:jc w:val="right"/>
              <w:rPr>
                <w:rFonts w:ascii="Times New Roman" w:hAnsi="Times New Roman" w:cs="Times New Roman"/>
              </w:rPr>
            </w:pPr>
            <w:r w:rsidRPr="00D12389">
              <w:rPr>
                <w:rFonts w:ascii="Times New Roman" w:hAnsi="Times New Roman" w:cs="Times New Roman"/>
              </w:rPr>
              <w:t>n.a.</w:t>
            </w:r>
          </w:p>
        </w:tc>
      </w:tr>
      <w:tr w:rsidR="00037AC5" w:rsidRPr="00A73820" w14:paraId="2D350E04" w14:textId="77777777" w:rsidTr="00D04A3C">
        <w:tc>
          <w:tcPr>
            <w:tcW w:w="1444" w:type="dxa"/>
          </w:tcPr>
          <w:p w14:paraId="092F0EAD" w14:textId="77777777" w:rsidR="00037AC5" w:rsidRPr="00D12389" w:rsidRDefault="00037AC5" w:rsidP="00B36524">
            <w:pPr>
              <w:spacing w:before="60" w:after="60"/>
              <w:jc w:val="both"/>
              <w:rPr>
                <w:rFonts w:ascii="Times New Roman" w:hAnsi="Times New Roman" w:cs="Times New Roman"/>
              </w:rPr>
            </w:pPr>
            <w:r w:rsidRPr="00D12389">
              <w:rPr>
                <w:rFonts w:ascii="Times New Roman" w:hAnsi="Times New Roman" w:cs="Times New Roman"/>
              </w:rPr>
              <w:t>Szekszárd, Szent István tér 15-17.</w:t>
            </w:r>
          </w:p>
        </w:tc>
        <w:tc>
          <w:tcPr>
            <w:tcW w:w="1573" w:type="dxa"/>
          </w:tcPr>
          <w:p w14:paraId="6D52BA84" w14:textId="77777777" w:rsidR="00037AC5" w:rsidRPr="00D12389" w:rsidRDefault="00037AC5" w:rsidP="00B36524">
            <w:pPr>
              <w:spacing w:before="60" w:after="60"/>
              <w:jc w:val="both"/>
              <w:rPr>
                <w:rFonts w:ascii="Times New Roman" w:hAnsi="Times New Roman" w:cs="Times New Roman"/>
              </w:rPr>
            </w:pPr>
            <w:r w:rsidRPr="00D12389">
              <w:rPr>
                <w:rFonts w:ascii="Times New Roman" w:hAnsi="Times New Roman" w:cs="Times New Roman"/>
              </w:rPr>
              <w:t>Főiskola</w:t>
            </w:r>
          </w:p>
        </w:tc>
        <w:tc>
          <w:tcPr>
            <w:tcW w:w="1548" w:type="dxa"/>
            <w:gridSpan w:val="2"/>
          </w:tcPr>
          <w:p w14:paraId="19CA5896" w14:textId="77777777" w:rsidR="00037AC5" w:rsidRPr="00D12389" w:rsidRDefault="00037AC5" w:rsidP="00B36524">
            <w:pPr>
              <w:spacing w:before="60" w:after="60"/>
              <w:jc w:val="both"/>
              <w:rPr>
                <w:rFonts w:ascii="Times New Roman" w:hAnsi="Times New Roman" w:cs="Times New Roman"/>
              </w:rPr>
            </w:pPr>
            <w:r w:rsidRPr="00D12389">
              <w:rPr>
                <w:rFonts w:ascii="Times New Roman" w:hAnsi="Times New Roman" w:cs="Times New Roman"/>
              </w:rPr>
              <w:t>Tulajdonos: Magyar Állam, Vagyonkezelő: PTE</w:t>
            </w:r>
          </w:p>
        </w:tc>
        <w:tc>
          <w:tcPr>
            <w:tcW w:w="2917" w:type="dxa"/>
          </w:tcPr>
          <w:p w14:paraId="02B52513" w14:textId="77777777" w:rsidR="00037AC5" w:rsidRPr="00D12389" w:rsidRDefault="00037AC5" w:rsidP="00B36524">
            <w:pPr>
              <w:spacing w:before="60" w:after="60"/>
              <w:jc w:val="both"/>
              <w:rPr>
                <w:rFonts w:ascii="Times New Roman" w:hAnsi="Times New Roman" w:cs="Times New Roman"/>
              </w:rPr>
            </w:pPr>
            <w:r w:rsidRPr="00D12389">
              <w:rPr>
                <w:rFonts w:ascii="Times New Roman" w:hAnsi="Times New Roman" w:cs="Times New Roman"/>
              </w:rPr>
              <w:t>A jelenleg használaton kívüli ingatlan vagyonkezelői jog átadásának és tulajdon átruházásának előkészítése folyik a Szekszárd MJV megkeresése alapján.</w:t>
            </w:r>
          </w:p>
        </w:tc>
        <w:tc>
          <w:tcPr>
            <w:tcW w:w="1365" w:type="dxa"/>
          </w:tcPr>
          <w:p w14:paraId="7A5BEE50" w14:textId="77777777" w:rsidR="00037AC5" w:rsidRPr="00D12389" w:rsidRDefault="00037AC5" w:rsidP="00B36524">
            <w:pPr>
              <w:spacing w:before="60" w:after="60"/>
              <w:jc w:val="right"/>
              <w:rPr>
                <w:rFonts w:ascii="Times New Roman" w:hAnsi="Times New Roman" w:cs="Times New Roman"/>
              </w:rPr>
            </w:pPr>
            <w:r w:rsidRPr="00D12389">
              <w:rPr>
                <w:rFonts w:ascii="Times New Roman" w:hAnsi="Times New Roman" w:cs="Times New Roman"/>
              </w:rPr>
              <w:t>0,5</w:t>
            </w:r>
          </w:p>
        </w:tc>
        <w:tc>
          <w:tcPr>
            <w:tcW w:w="937" w:type="dxa"/>
          </w:tcPr>
          <w:p w14:paraId="33D27DE8" w14:textId="77777777" w:rsidR="00037AC5" w:rsidRPr="00D12389" w:rsidRDefault="004703ED" w:rsidP="00B36524">
            <w:pPr>
              <w:spacing w:before="60" w:after="60"/>
              <w:jc w:val="right"/>
              <w:rPr>
                <w:rFonts w:ascii="Times New Roman" w:hAnsi="Times New Roman" w:cs="Times New Roman"/>
              </w:rPr>
            </w:pPr>
            <w:r w:rsidRPr="00D12389">
              <w:rPr>
                <w:rFonts w:ascii="Times New Roman" w:hAnsi="Times New Roman" w:cs="Times New Roman"/>
              </w:rPr>
              <w:t>192,7</w:t>
            </w:r>
          </w:p>
        </w:tc>
      </w:tr>
    </w:tbl>
    <w:p w14:paraId="27C069DD" w14:textId="77777777" w:rsidR="002F12B5" w:rsidRPr="00C94717" w:rsidRDefault="002F12B5" w:rsidP="002F12B5">
      <w:pPr>
        <w:spacing w:before="60" w:after="60"/>
        <w:jc w:val="both"/>
        <w:rPr>
          <w:rFonts w:ascii="Times New Roman" w:hAnsi="Times New Roman" w:cs="Times New Roman"/>
          <w:b/>
        </w:rPr>
      </w:pPr>
      <w:r w:rsidRPr="00C94717">
        <w:rPr>
          <w:rFonts w:ascii="Times New Roman" w:hAnsi="Times New Roman" w:cs="Times New Roman"/>
          <w:b/>
        </w:rPr>
        <w:t>A felszámolni kívánt telephely miatti beruházási, bővítési igény</w:t>
      </w:r>
      <w:r w:rsidR="00C20A16" w:rsidRPr="00C94717">
        <w:rPr>
          <w:rFonts w:ascii="Times New Roman" w:hAnsi="Times New Roman" w:cs="Times New Roman"/>
          <w:b/>
        </w:rPr>
        <w:t xml:space="preserve"> (amennyiben szükséges)</w:t>
      </w:r>
    </w:p>
    <w:tbl>
      <w:tblPr>
        <w:tblStyle w:val="Rcsostblzat"/>
        <w:tblW w:w="9747" w:type="dxa"/>
        <w:tblLook w:val="04A0" w:firstRow="1" w:lastRow="0" w:firstColumn="1" w:lastColumn="0" w:noHBand="0" w:noVBand="1"/>
      </w:tblPr>
      <w:tblGrid>
        <w:gridCol w:w="2518"/>
        <w:gridCol w:w="2126"/>
        <w:gridCol w:w="2694"/>
        <w:gridCol w:w="2409"/>
      </w:tblGrid>
      <w:tr w:rsidR="002F12B5" w:rsidRPr="00C94717" w14:paraId="2CCFB2A0" w14:textId="77777777" w:rsidTr="002F12B5">
        <w:tc>
          <w:tcPr>
            <w:tcW w:w="2518" w:type="dxa"/>
          </w:tcPr>
          <w:p w14:paraId="1BA9FDF5" w14:textId="77777777" w:rsidR="002F12B5" w:rsidRPr="00C94717" w:rsidRDefault="002F12B5" w:rsidP="00112B54">
            <w:pPr>
              <w:spacing w:before="60" w:after="60"/>
              <w:jc w:val="both"/>
              <w:rPr>
                <w:rFonts w:ascii="Times New Roman" w:hAnsi="Times New Roman" w:cs="Times New Roman"/>
              </w:rPr>
            </w:pPr>
            <w:r w:rsidRPr="00C94717">
              <w:rPr>
                <w:rFonts w:ascii="Times New Roman" w:hAnsi="Times New Roman" w:cs="Times New Roman"/>
                <w:b/>
              </w:rPr>
              <w:t xml:space="preserve">Bővíteni vagy létrehozni kívánt </w:t>
            </w:r>
            <w:r w:rsidRPr="00C94717">
              <w:rPr>
                <w:rFonts w:ascii="Times New Roman" w:hAnsi="Times New Roman" w:cs="Times New Roman"/>
              </w:rPr>
              <w:t>telephely, épület megnevezése, címe</w:t>
            </w:r>
          </w:p>
        </w:tc>
        <w:tc>
          <w:tcPr>
            <w:tcW w:w="2126" w:type="dxa"/>
          </w:tcPr>
          <w:p w14:paraId="63805C18" w14:textId="77777777" w:rsidR="002F12B5" w:rsidRPr="00C94717" w:rsidRDefault="002F12B5" w:rsidP="00112B54">
            <w:pPr>
              <w:spacing w:before="60" w:after="60"/>
              <w:jc w:val="both"/>
              <w:rPr>
                <w:rFonts w:ascii="Times New Roman" w:hAnsi="Times New Roman" w:cs="Times New Roman"/>
              </w:rPr>
            </w:pPr>
            <w:r w:rsidRPr="00C94717">
              <w:rPr>
                <w:rFonts w:ascii="Times New Roman" w:hAnsi="Times New Roman" w:cs="Times New Roman"/>
              </w:rPr>
              <w:t>Funkció(k)</w:t>
            </w:r>
          </w:p>
        </w:tc>
        <w:tc>
          <w:tcPr>
            <w:tcW w:w="2694" w:type="dxa"/>
          </w:tcPr>
          <w:p w14:paraId="4E59F87B" w14:textId="77777777" w:rsidR="002F12B5" w:rsidRPr="00C94717" w:rsidRDefault="002F12B5" w:rsidP="00112B54">
            <w:pPr>
              <w:spacing w:before="60" w:after="60"/>
              <w:jc w:val="both"/>
              <w:rPr>
                <w:rFonts w:ascii="Times New Roman" w:hAnsi="Times New Roman" w:cs="Times New Roman"/>
              </w:rPr>
            </w:pPr>
            <w:r w:rsidRPr="00C94717">
              <w:rPr>
                <w:rFonts w:ascii="Times New Roman" w:hAnsi="Times New Roman" w:cs="Times New Roman"/>
              </w:rPr>
              <w:t>Bővítési terv ismertetése</w:t>
            </w:r>
          </w:p>
        </w:tc>
        <w:tc>
          <w:tcPr>
            <w:tcW w:w="2409" w:type="dxa"/>
          </w:tcPr>
          <w:p w14:paraId="6C9E78DF" w14:textId="77777777" w:rsidR="002F12B5" w:rsidRPr="00C94717" w:rsidRDefault="002F12B5" w:rsidP="00112B54">
            <w:pPr>
              <w:spacing w:before="60" w:after="60"/>
              <w:jc w:val="both"/>
              <w:rPr>
                <w:rFonts w:ascii="Times New Roman" w:hAnsi="Times New Roman" w:cs="Times New Roman"/>
              </w:rPr>
            </w:pPr>
            <w:r w:rsidRPr="00C94717">
              <w:rPr>
                <w:rFonts w:ascii="Times New Roman" w:hAnsi="Times New Roman" w:cs="Times New Roman"/>
              </w:rPr>
              <w:t>Beruházási igény</w:t>
            </w:r>
          </w:p>
          <w:p w14:paraId="168FFC53" w14:textId="77777777" w:rsidR="002F12B5" w:rsidRPr="00C94717" w:rsidRDefault="002F12B5" w:rsidP="00112B54">
            <w:pPr>
              <w:spacing w:before="60" w:after="60"/>
              <w:jc w:val="both"/>
              <w:rPr>
                <w:rFonts w:ascii="Times New Roman" w:hAnsi="Times New Roman" w:cs="Times New Roman"/>
              </w:rPr>
            </w:pPr>
            <w:r w:rsidRPr="00C94717">
              <w:rPr>
                <w:rFonts w:ascii="Times New Roman" w:hAnsi="Times New Roman" w:cs="Times New Roman"/>
              </w:rPr>
              <w:t>m Ft</w:t>
            </w:r>
          </w:p>
        </w:tc>
      </w:tr>
      <w:tr w:rsidR="007E17A3" w:rsidRPr="00C94717" w14:paraId="6F043D4F" w14:textId="77777777" w:rsidTr="00B36524">
        <w:tc>
          <w:tcPr>
            <w:tcW w:w="2518" w:type="dxa"/>
          </w:tcPr>
          <w:p w14:paraId="37047FFD" w14:textId="77777777" w:rsidR="007E17A3" w:rsidRPr="00007893" w:rsidRDefault="007E17A3" w:rsidP="00B36524">
            <w:pPr>
              <w:spacing w:before="60" w:after="60"/>
              <w:jc w:val="both"/>
              <w:rPr>
                <w:rFonts w:ascii="Times New Roman" w:hAnsi="Times New Roman" w:cs="Times New Roman"/>
              </w:rPr>
            </w:pPr>
            <w:r w:rsidRPr="00007893">
              <w:rPr>
                <w:rFonts w:ascii="Times New Roman" w:hAnsi="Times New Roman" w:cs="Times New Roman"/>
              </w:rPr>
              <w:t>ETK Belvárosi Campus koncepció</w:t>
            </w:r>
          </w:p>
        </w:tc>
        <w:tc>
          <w:tcPr>
            <w:tcW w:w="2126" w:type="dxa"/>
          </w:tcPr>
          <w:p w14:paraId="42AEDAE9" w14:textId="77777777" w:rsidR="007E17A3" w:rsidRPr="00007893" w:rsidRDefault="007E17A3" w:rsidP="00B36524">
            <w:pPr>
              <w:spacing w:before="60" w:after="60"/>
              <w:jc w:val="both"/>
              <w:rPr>
                <w:rFonts w:ascii="Times New Roman" w:hAnsi="Times New Roman" w:cs="Times New Roman"/>
              </w:rPr>
            </w:pPr>
            <w:r w:rsidRPr="00007893">
              <w:rPr>
                <w:rFonts w:ascii="Times New Roman" w:hAnsi="Times New Roman" w:cs="Times New Roman"/>
              </w:rPr>
              <w:t xml:space="preserve">Az ETK funkcionális működésének optimalizálása, </w:t>
            </w:r>
            <w:r w:rsidRPr="00007893">
              <w:rPr>
                <w:rFonts w:ascii="Times New Roman" w:hAnsi="Times New Roman" w:cs="Times New Roman"/>
              </w:rPr>
              <w:lastRenderedPageBreak/>
              <w:t>telephelyek összevonása</w:t>
            </w:r>
          </w:p>
        </w:tc>
        <w:tc>
          <w:tcPr>
            <w:tcW w:w="2694" w:type="dxa"/>
          </w:tcPr>
          <w:p w14:paraId="4910F9DB" w14:textId="77777777" w:rsidR="007E17A3" w:rsidRPr="00007893" w:rsidRDefault="007E17A3" w:rsidP="00B36524">
            <w:pPr>
              <w:spacing w:before="60" w:after="60"/>
              <w:jc w:val="both"/>
              <w:rPr>
                <w:rFonts w:ascii="Times New Roman" w:hAnsi="Times New Roman" w:cs="Times New Roman"/>
              </w:rPr>
            </w:pPr>
            <w:r w:rsidRPr="00007893">
              <w:rPr>
                <w:rFonts w:ascii="Times New Roman" w:hAnsi="Times New Roman" w:cs="Times New Roman"/>
              </w:rPr>
              <w:lastRenderedPageBreak/>
              <w:t xml:space="preserve">A Mária utcai telephely megszüntetése, a Rét utcai ingatlan vagyonkezelői jogának átadása a </w:t>
            </w:r>
            <w:r w:rsidRPr="00007893">
              <w:rPr>
                <w:rFonts w:ascii="Times New Roman" w:hAnsi="Times New Roman" w:cs="Times New Roman"/>
              </w:rPr>
              <w:lastRenderedPageBreak/>
              <w:t>Kormányhivatal számára, a volt Megyei Könyvtár ingatlan vagyonkezelői jogának átvétele a Kormányhivataltól, az ingatlan építészeti, gépészeti és funkcionális felújítása, valamint a Vörösmarty u. tetőtér beépítése.</w:t>
            </w:r>
          </w:p>
        </w:tc>
        <w:tc>
          <w:tcPr>
            <w:tcW w:w="2409" w:type="dxa"/>
          </w:tcPr>
          <w:p w14:paraId="2B4E1EE7" w14:textId="559D6926" w:rsidR="007E17A3" w:rsidRPr="00D12389" w:rsidRDefault="00730C20" w:rsidP="00B36524">
            <w:pPr>
              <w:spacing w:before="60" w:after="60"/>
              <w:jc w:val="right"/>
              <w:rPr>
                <w:rFonts w:ascii="Times New Roman" w:hAnsi="Times New Roman" w:cs="Times New Roman"/>
              </w:rPr>
            </w:pPr>
            <w:r w:rsidRPr="00D12389">
              <w:rPr>
                <w:rFonts w:ascii="Times New Roman" w:hAnsi="Times New Roman" w:cs="Times New Roman"/>
              </w:rPr>
              <w:lastRenderedPageBreak/>
              <w:t>2 155</w:t>
            </w:r>
          </w:p>
        </w:tc>
      </w:tr>
      <w:tr w:rsidR="007E17A3" w:rsidRPr="00C94717" w14:paraId="63725F51" w14:textId="77777777" w:rsidTr="00B36524">
        <w:tc>
          <w:tcPr>
            <w:tcW w:w="2518" w:type="dxa"/>
          </w:tcPr>
          <w:p w14:paraId="10B10526" w14:textId="77777777" w:rsidR="007E17A3" w:rsidRPr="00007893" w:rsidRDefault="007E17A3" w:rsidP="00B36524">
            <w:pPr>
              <w:spacing w:before="20" w:after="20"/>
              <w:jc w:val="both"/>
              <w:rPr>
                <w:rFonts w:ascii="Times New Roman" w:hAnsi="Times New Roman" w:cs="Times New Roman"/>
              </w:rPr>
            </w:pPr>
            <w:r w:rsidRPr="00007893">
              <w:rPr>
                <w:rFonts w:ascii="Times New Roman" w:hAnsi="Times New Roman" w:cs="Times New Roman"/>
              </w:rPr>
              <w:lastRenderedPageBreak/>
              <w:t>Műszaki és Informatikai Kar telephely racionalizáció</w:t>
            </w:r>
          </w:p>
        </w:tc>
        <w:tc>
          <w:tcPr>
            <w:tcW w:w="2126" w:type="dxa"/>
          </w:tcPr>
          <w:p w14:paraId="721F499C" w14:textId="77777777" w:rsidR="007E17A3" w:rsidRPr="00007893" w:rsidRDefault="007E17A3" w:rsidP="00B36524">
            <w:pPr>
              <w:spacing w:before="20" w:after="20"/>
              <w:jc w:val="both"/>
              <w:rPr>
                <w:rFonts w:ascii="Times New Roman" w:hAnsi="Times New Roman" w:cs="Times New Roman"/>
                <w:color w:val="000000" w:themeColor="text1"/>
              </w:rPr>
            </w:pPr>
            <w:r w:rsidRPr="00007893">
              <w:rPr>
                <w:rFonts w:ascii="Times New Roman" w:hAnsi="Times New Roman" w:cs="Times New Roman"/>
              </w:rPr>
              <w:t>A Kar funkcionális működésének optimalizálása, ennek részeként a Boszorkány úti telephelyen új oktatási épület kialakítása.</w:t>
            </w:r>
          </w:p>
        </w:tc>
        <w:tc>
          <w:tcPr>
            <w:tcW w:w="2694" w:type="dxa"/>
          </w:tcPr>
          <w:p w14:paraId="3557D877" w14:textId="77777777" w:rsidR="007E17A3" w:rsidRPr="00007893" w:rsidRDefault="00D62E86" w:rsidP="00B36524">
            <w:pPr>
              <w:spacing w:before="20" w:after="20"/>
              <w:jc w:val="both"/>
              <w:rPr>
                <w:rFonts w:ascii="Times New Roman" w:hAnsi="Times New Roman" w:cs="Times New Roman"/>
                <w:color w:val="000000" w:themeColor="text1"/>
              </w:rPr>
            </w:pPr>
            <w:r w:rsidRPr="0063776F">
              <w:rPr>
                <w:rFonts w:ascii="Times New Roman" w:hAnsi="Times New Roman" w:cs="Times New Roman"/>
              </w:rPr>
              <w:t>Műszaki és Informatikai Kar telephely racionalizációja és a K+F+I keretében működő 3D gyakorlati oktatás infrastrukturális feltételeinek kialakítása indokolja az új ingatlan megvalósítását (Modern Városok Program része).</w:t>
            </w:r>
            <w:r w:rsidR="007E17A3" w:rsidRPr="00007893">
              <w:rPr>
                <w:rFonts w:ascii="Times New Roman" w:hAnsi="Times New Roman" w:cs="Times New Roman"/>
                <w:color w:val="000000" w:themeColor="text1"/>
              </w:rPr>
              <w:t>Tel</w:t>
            </w:r>
            <w:r w:rsidR="00885473" w:rsidRPr="00007893">
              <w:rPr>
                <w:rFonts w:ascii="Times New Roman" w:hAnsi="Times New Roman" w:cs="Times New Roman"/>
                <w:color w:val="000000" w:themeColor="text1"/>
              </w:rPr>
              <w:t xml:space="preserve">ephely racionalizáció része, a kar a Rókus utcai telephelyet </w:t>
            </w:r>
            <w:r w:rsidR="007E17A3" w:rsidRPr="00007893">
              <w:rPr>
                <w:rFonts w:ascii="Times New Roman" w:hAnsi="Times New Roman" w:cs="Times New Roman"/>
                <w:color w:val="000000" w:themeColor="text1"/>
              </w:rPr>
              <w:t>elhagyja és a Boszorkány utcában kialakításra kerülő oktatási helyszínekre költözik.</w:t>
            </w:r>
          </w:p>
        </w:tc>
        <w:tc>
          <w:tcPr>
            <w:tcW w:w="2409" w:type="dxa"/>
          </w:tcPr>
          <w:p w14:paraId="06180B33" w14:textId="12D7B2F8" w:rsidR="007E17A3" w:rsidRPr="00D12389" w:rsidRDefault="00D62E86" w:rsidP="00B36524">
            <w:pPr>
              <w:spacing w:before="60" w:after="60"/>
              <w:jc w:val="right"/>
              <w:rPr>
                <w:rFonts w:ascii="Times New Roman" w:hAnsi="Times New Roman" w:cs="Times New Roman"/>
              </w:rPr>
            </w:pPr>
            <w:r w:rsidRPr="00D12389">
              <w:rPr>
                <w:rFonts w:ascii="Times New Roman" w:hAnsi="Times New Roman" w:cs="Times New Roman"/>
              </w:rPr>
              <w:t>950</w:t>
            </w:r>
          </w:p>
        </w:tc>
      </w:tr>
    </w:tbl>
    <w:p w14:paraId="35BFA4AE" w14:textId="77777777" w:rsidR="004713F1" w:rsidRPr="00C94717" w:rsidRDefault="004713F1" w:rsidP="002F12B5">
      <w:pPr>
        <w:spacing w:before="60" w:after="60"/>
        <w:jc w:val="both"/>
        <w:rPr>
          <w:rFonts w:ascii="Times New Roman" w:hAnsi="Times New Roman" w:cs="Times New Roman"/>
        </w:rPr>
      </w:pPr>
    </w:p>
    <w:sectPr w:rsidR="004713F1" w:rsidRPr="00C94717" w:rsidSect="004A7C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69CD" w14:textId="77777777" w:rsidR="00DD3B86" w:rsidRDefault="00DD3B86" w:rsidP="00806399">
      <w:pPr>
        <w:spacing w:after="0" w:line="240" w:lineRule="auto"/>
      </w:pPr>
      <w:r>
        <w:separator/>
      </w:r>
    </w:p>
  </w:endnote>
  <w:endnote w:type="continuationSeparator" w:id="0">
    <w:p w14:paraId="69929D98" w14:textId="77777777" w:rsidR="00DD3B86" w:rsidRDefault="00DD3B86" w:rsidP="0080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Bold">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676613"/>
      <w:docPartObj>
        <w:docPartGallery w:val="Page Numbers (Bottom of Page)"/>
        <w:docPartUnique/>
      </w:docPartObj>
    </w:sdtPr>
    <w:sdtEndPr/>
    <w:sdtContent>
      <w:p w14:paraId="241CCAE0" w14:textId="77777777" w:rsidR="0090471F" w:rsidRDefault="0090471F">
        <w:pPr>
          <w:pStyle w:val="llb"/>
          <w:jc w:val="center"/>
        </w:pPr>
        <w:r>
          <w:fldChar w:fldCharType="begin"/>
        </w:r>
        <w:r>
          <w:instrText>PAGE   \* MERGEFORMAT</w:instrText>
        </w:r>
        <w:r>
          <w:fldChar w:fldCharType="separate"/>
        </w:r>
        <w:r w:rsidR="00775EDB">
          <w:rPr>
            <w:noProof/>
          </w:rPr>
          <w:t>1</w:t>
        </w:r>
        <w:r>
          <w:fldChar w:fldCharType="end"/>
        </w:r>
      </w:p>
    </w:sdtContent>
  </w:sdt>
  <w:p w14:paraId="7F9FC1F9" w14:textId="77777777" w:rsidR="0090471F" w:rsidRDefault="009047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03B9" w14:textId="77777777" w:rsidR="00DD3B86" w:rsidRDefault="00DD3B86" w:rsidP="00806399">
      <w:pPr>
        <w:spacing w:after="0" w:line="240" w:lineRule="auto"/>
      </w:pPr>
      <w:r>
        <w:separator/>
      </w:r>
    </w:p>
  </w:footnote>
  <w:footnote w:type="continuationSeparator" w:id="0">
    <w:p w14:paraId="7300F866" w14:textId="77777777" w:rsidR="00DD3B86" w:rsidRDefault="00DD3B86" w:rsidP="00806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13C7" w14:textId="77777777" w:rsidR="0090471F" w:rsidRPr="001B46F9" w:rsidRDefault="0090471F" w:rsidP="003009F3">
    <w:pPr>
      <w:pStyle w:val="lfej"/>
      <w:jc w:val="center"/>
      <w:rPr>
        <w:rFonts w:ascii="Times New Roman" w:hAnsi="Times New Roman" w:cs="Times New Roman"/>
        <w:i/>
      </w:rPr>
    </w:pPr>
    <w:r>
      <w:rPr>
        <w:rFonts w:ascii="Times New Roman" w:hAnsi="Times New Roman" w:cs="Times New Roman"/>
        <w:i/>
      </w:rPr>
      <w:t xml:space="preserve">A </w:t>
    </w:r>
    <w:r w:rsidRPr="001B46F9">
      <w:rPr>
        <w:rFonts w:ascii="Times New Roman" w:hAnsi="Times New Roman" w:cs="Times New Roman"/>
        <w:i/>
      </w:rPr>
      <w:t xml:space="preserve">Pécsi </w:t>
    </w:r>
    <w:r>
      <w:rPr>
        <w:rFonts w:ascii="Times New Roman" w:hAnsi="Times New Roman" w:cs="Times New Roman"/>
        <w:i/>
      </w:rPr>
      <w:t>Tudományegyetem</w:t>
    </w:r>
    <w:r w:rsidRPr="001B46F9">
      <w:rPr>
        <w:rFonts w:ascii="Times New Roman" w:hAnsi="Times New Roman" w:cs="Times New Roman"/>
        <w:i/>
      </w:rPr>
      <w:t xml:space="preserve"> Intézményfejlesztési </w:t>
    </w:r>
    <w:r>
      <w:rPr>
        <w:rFonts w:ascii="Times New Roman" w:hAnsi="Times New Roman" w:cs="Times New Roman"/>
        <w:i/>
      </w:rPr>
      <w:t>Tervének függeléke</w:t>
    </w:r>
    <w:r w:rsidRPr="001B46F9">
      <w:rPr>
        <w:rFonts w:ascii="Times New Roman" w:hAnsi="Times New Roman" w:cs="Times New Roman"/>
        <w:i/>
      </w:rPr>
      <w:t xml:space="preserve"> 2016</w:t>
    </w:r>
    <w:r>
      <w:rPr>
        <w:rFonts w:ascii="Times New Roman" w:hAnsi="Times New Roman" w:cs="Times New Roman"/>
        <w:i/>
      </w:rPr>
      <w:t xml:space="preserve"> </w:t>
    </w:r>
  </w:p>
  <w:p w14:paraId="46DB83D9" w14:textId="77777777" w:rsidR="0090471F" w:rsidRDefault="0090471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824"/>
    <w:multiLevelType w:val="hybridMultilevel"/>
    <w:tmpl w:val="E56C0A6C"/>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nsid w:val="08654389"/>
    <w:multiLevelType w:val="multilevel"/>
    <w:tmpl w:val="5DAC03D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9F338F"/>
    <w:multiLevelType w:val="hybridMultilevel"/>
    <w:tmpl w:val="4E2E9E8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B614057"/>
    <w:multiLevelType w:val="hybridMultilevel"/>
    <w:tmpl w:val="3006B8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B372CF"/>
    <w:multiLevelType w:val="hybridMultilevel"/>
    <w:tmpl w:val="B5F05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C30712"/>
    <w:multiLevelType w:val="hybridMultilevel"/>
    <w:tmpl w:val="2E9C72F2"/>
    <w:lvl w:ilvl="0" w:tplc="3FAC24EE">
      <w:start w:val="1"/>
      <w:numFmt w:val="decimal"/>
      <w:lvlText w:val="%1."/>
      <w:lvlJc w:val="left"/>
      <w:pPr>
        <w:ind w:left="2149" w:hanging="360"/>
      </w:pPr>
    </w:lvl>
    <w:lvl w:ilvl="1" w:tplc="040E0019">
      <w:start w:val="1"/>
      <w:numFmt w:val="lowerLetter"/>
      <w:lvlText w:val="%2."/>
      <w:lvlJc w:val="left"/>
      <w:pPr>
        <w:ind w:left="2869" w:hanging="360"/>
      </w:pPr>
    </w:lvl>
    <w:lvl w:ilvl="2" w:tplc="040E001B">
      <w:start w:val="1"/>
      <w:numFmt w:val="lowerRoman"/>
      <w:lvlText w:val="%3."/>
      <w:lvlJc w:val="right"/>
      <w:pPr>
        <w:ind w:left="3589" w:hanging="180"/>
      </w:pPr>
    </w:lvl>
    <w:lvl w:ilvl="3" w:tplc="040E000F">
      <w:start w:val="1"/>
      <w:numFmt w:val="decimal"/>
      <w:lvlText w:val="%4."/>
      <w:lvlJc w:val="left"/>
      <w:pPr>
        <w:ind w:left="4309" w:hanging="360"/>
      </w:pPr>
    </w:lvl>
    <w:lvl w:ilvl="4" w:tplc="040E0019">
      <w:start w:val="1"/>
      <w:numFmt w:val="lowerLetter"/>
      <w:lvlText w:val="%5."/>
      <w:lvlJc w:val="left"/>
      <w:pPr>
        <w:ind w:left="5029" w:hanging="360"/>
      </w:pPr>
    </w:lvl>
    <w:lvl w:ilvl="5" w:tplc="040E001B">
      <w:start w:val="1"/>
      <w:numFmt w:val="lowerRoman"/>
      <w:lvlText w:val="%6."/>
      <w:lvlJc w:val="right"/>
      <w:pPr>
        <w:ind w:left="5749" w:hanging="180"/>
      </w:pPr>
    </w:lvl>
    <w:lvl w:ilvl="6" w:tplc="040E000F">
      <w:start w:val="1"/>
      <w:numFmt w:val="decimal"/>
      <w:lvlText w:val="%7."/>
      <w:lvlJc w:val="left"/>
      <w:pPr>
        <w:ind w:left="6469" w:hanging="360"/>
      </w:pPr>
    </w:lvl>
    <w:lvl w:ilvl="7" w:tplc="040E0019">
      <w:start w:val="1"/>
      <w:numFmt w:val="lowerLetter"/>
      <w:lvlText w:val="%8."/>
      <w:lvlJc w:val="left"/>
      <w:pPr>
        <w:ind w:left="7189" w:hanging="360"/>
      </w:pPr>
    </w:lvl>
    <w:lvl w:ilvl="8" w:tplc="040E001B">
      <w:start w:val="1"/>
      <w:numFmt w:val="lowerRoman"/>
      <w:lvlText w:val="%9."/>
      <w:lvlJc w:val="right"/>
      <w:pPr>
        <w:ind w:left="7909" w:hanging="180"/>
      </w:pPr>
    </w:lvl>
  </w:abstractNum>
  <w:abstractNum w:abstractNumId="6">
    <w:nsid w:val="15CB36E9"/>
    <w:multiLevelType w:val="hybridMultilevel"/>
    <w:tmpl w:val="AD563A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5064BC"/>
    <w:multiLevelType w:val="hybridMultilevel"/>
    <w:tmpl w:val="7D744CBE"/>
    <w:lvl w:ilvl="0" w:tplc="4F42FCB8">
      <w:start w:val="201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CCD27C3"/>
    <w:multiLevelType w:val="hybridMultilevel"/>
    <w:tmpl w:val="48F8E3C4"/>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DFF0636"/>
    <w:multiLevelType w:val="hybridMultilevel"/>
    <w:tmpl w:val="6B005EC4"/>
    <w:lvl w:ilvl="0" w:tplc="58761D6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F786D7F"/>
    <w:multiLevelType w:val="hybridMultilevel"/>
    <w:tmpl w:val="EED898D4"/>
    <w:lvl w:ilvl="0" w:tplc="A00C77BC">
      <w:start w:val="3"/>
      <w:numFmt w:val="bullet"/>
      <w:lvlText w:val="-"/>
      <w:lvlJc w:val="left"/>
      <w:pPr>
        <w:ind w:left="1068" w:hanging="360"/>
      </w:pPr>
      <w:rPr>
        <w:rFonts w:ascii="Times New Roman" w:eastAsia="Times New Roman" w:hAnsi="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1F966925"/>
    <w:multiLevelType w:val="hybridMultilevel"/>
    <w:tmpl w:val="DA14DA50"/>
    <w:lvl w:ilvl="0" w:tplc="4F42FCB8">
      <w:start w:val="201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1B96F9F"/>
    <w:multiLevelType w:val="hybridMultilevel"/>
    <w:tmpl w:val="D85494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3110D04"/>
    <w:multiLevelType w:val="hybridMultilevel"/>
    <w:tmpl w:val="0E9A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036A1"/>
    <w:multiLevelType w:val="hybridMultilevel"/>
    <w:tmpl w:val="6C5A497A"/>
    <w:lvl w:ilvl="0" w:tplc="5A6AF2BA">
      <w:start w:val="684"/>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69725E1"/>
    <w:multiLevelType w:val="hybridMultilevel"/>
    <w:tmpl w:val="BE7E595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nsid w:val="26C45F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8A6A18"/>
    <w:multiLevelType w:val="multilevel"/>
    <w:tmpl w:val="BF7A3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FE3B81"/>
    <w:multiLevelType w:val="hybridMultilevel"/>
    <w:tmpl w:val="E342066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2E22046D"/>
    <w:multiLevelType w:val="hybridMultilevel"/>
    <w:tmpl w:val="F2DEB0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FB90A73"/>
    <w:multiLevelType w:val="hybridMultilevel"/>
    <w:tmpl w:val="1C7C008C"/>
    <w:lvl w:ilvl="0" w:tplc="4F42FCB8">
      <w:start w:val="2014"/>
      <w:numFmt w:val="bullet"/>
      <w:lvlText w:val="-"/>
      <w:lvlJc w:val="left"/>
      <w:pPr>
        <w:ind w:left="1713" w:hanging="360"/>
      </w:pPr>
      <w:rPr>
        <w:rFonts w:ascii="Calibri" w:eastAsiaTheme="minorHAnsi" w:hAnsi="Calibri" w:cstheme="minorBidi"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1">
    <w:nsid w:val="33050B44"/>
    <w:multiLevelType w:val="hybridMultilevel"/>
    <w:tmpl w:val="BE6CAC16"/>
    <w:lvl w:ilvl="0" w:tplc="040E000F">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2">
    <w:nsid w:val="34CA561C"/>
    <w:multiLevelType w:val="hybridMultilevel"/>
    <w:tmpl w:val="8190D37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3">
    <w:nsid w:val="34DA44F2"/>
    <w:multiLevelType w:val="hybridMultilevel"/>
    <w:tmpl w:val="639271B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38BF44F0"/>
    <w:multiLevelType w:val="hybridMultilevel"/>
    <w:tmpl w:val="D7CC39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FB468B"/>
    <w:multiLevelType w:val="hybridMultilevel"/>
    <w:tmpl w:val="22EC1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5E765C1"/>
    <w:multiLevelType w:val="hybridMultilevel"/>
    <w:tmpl w:val="DC925D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61F5E65"/>
    <w:multiLevelType w:val="hybridMultilevel"/>
    <w:tmpl w:val="44747488"/>
    <w:lvl w:ilvl="0" w:tplc="4DE83FE8">
      <w:start w:val="1"/>
      <w:numFmt w:val="bullet"/>
      <w:lvlText w:val="-"/>
      <w:lvlJc w:val="left"/>
      <w:pPr>
        <w:ind w:left="720" w:hanging="360"/>
      </w:pPr>
      <w:rPr>
        <w:rFonts w:ascii="Calibri" w:eastAsia="Cambria"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91E446B"/>
    <w:multiLevelType w:val="hybridMultilevel"/>
    <w:tmpl w:val="108AF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D0988"/>
    <w:multiLevelType w:val="hybridMultilevel"/>
    <w:tmpl w:val="C76295EC"/>
    <w:lvl w:ilvl="0" w:tplc="8488D91C">
      <w:start w:val="250"/>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B8D24B6"/>
    <w:multiLevelType w:val="hybridMultilevel"/>
    <w:tmpl w:val="85D49A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CB45C7C"/>
    <w:multiLevelType w:val="hybridMultilevel"/>
    <w:tmpl w:val="52A2831E"/>
    <w:lvl w:ilvl="0" w:tplc="426A5BF6">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292665D"/>
    <w:multiLevelType w:val="hybridMultilevel"/>
    <w:tmpl w:val="52DC27F2"/>
    <w:lvl w:ilvl="0" w:tplc="8A3A7232">
      <w:start w:val="80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60848D0"/>
    <w:multiLevelType w:val="multilevel"/>
    <w:tmpl w:val="D0389A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60D0BDB"/>
    <w:multiLevelType w:val="hybridMultilevel"/>
    <w:tmpl w:val="FD401A6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56D56195"/>
    <w:multiLevelType w:val="hybridMultilevel"/>
    <w:tmpl w:val="A11E882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570A6CB5"/>
    <w:multiLevelType w:val="hybridMultilevel"/>
    <w:tmpl w:val="5D563E7E"/>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37">
    <w:nsid w:val="57B91F4E"/>
    <w:multiLevelType w:val="multilevel"/>
    <w:tmpl w:val="3334A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8C10FFC"/>
    <w:multiLevelType w:val="multilevel"/>
    <w:tmpl w:val="E2E87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737ACF"/>
    <w:multiLevelType w:val="hybridMultilevel"/>
    <w:tmpl w:val="520CF0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E602A48"/>
    <w:multiLevelType w:val="hybridMultilevel"/>
    <w:tmpl w:val="CF70951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nsid w:val="74A65498"/>
    <w:multiLevelType w:val="hybridMultilevel"/>
    <w:tmpl w:val="4A7028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CD30680"/>
    <w:multiLevelType w:val="hybridMultilevel"/>
    <w:tmpl w:val="32F42EB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nsid w:val="7FBF1D2F"/>
    <w:multiLevelType w:val="hybridMultilevel"/>
    <w:tmpl w:val="99E6AC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6"/>
  </w:num>
  <w:num w:numId="4">
    <w:abstractNumId w:val="30"/>
  </w:num>
  <w:num w:numId="5">
    <w:abstractNumId w:val="11"/>
  </w:num>
  <w:num w:numId="6">
    <w:abstractNumId w:val="7"/>
  </w:num>
  <w:num w:numId="7">
    <w:abstractNumId w:val="4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
  </w:num>
  <w:num w:numId="11">
    <w:abstractNumId w:val="38"/>
  </w:num>
  <w:num w:numId="12">
    <w:abstractNumId w:val="9"/>
  </w:num>
  <w:num w:numId="13">
    <w:abstractNumId w:val="41"/>
  </w:num>
  <w:num w:numId="14">
    <w:abstractNumId w:val="26"/>
  </w:num>
  <w:num w:numId="15">
    <w:abstractNumId w:val="43"/>
  </w:num>
  <w:num w:numId="16">
    <w:abstractNumId w:val="24"/>
  </w:num>
  <w:num w:numId="17">
    <w:abstractNumId w:val="44"/>
  </w:num>
  <w:num w:numId="18">
    <w:abstractNumId w:val="27"/>
  </w:num>
  <w:num w:numId="19">
    <w:abstractNumId w:val="23"/>
  </w:num>
  <w:num w:numId="20">
    <w:abstractNumId w:val="12"/>
  </w:num>
  <w:num w:numId="21">
    <w:abstractNumId w:val="8"/>
  </w:num>
  <w:num w:numId="22">
    <w:abstractNumId w:val="32"/>
  </w:num>
  <w:num w:numId="23">
    <w:abstractNumId w:val="34"/>
  </w:num>
  <w:num w:numId="24">
    <w:abstractNumId w:val="19"/>
  </w:num>
  <w:num w:numId="25">
    <w:abstractNumId w:val="39"/>
  </w:num>
  <w:num w:numId="26">
    <w:abstractNumId w:val="17"/>
  </w:num>
  <w:num w:numId="27">
    <w:abstractNumId w:val="2"/>
  </w:num>
  <w:num w:numId="28">
    <w:abstractNumId w:val="25"/>
  </w:num>
  <w:num w:numId="29">
    <w:abstractNumId w:val="37"/>
  </w:num>
  <w:num w:numId="30">
    <w:abstractNumId w:val="1"/>
  </w:num>
  <w:num w:numId="31">
    <w:abstractNumId w:val="35"/>
  </w:num>
  <w:num w:numId="32">
    <w:abstractNumId w:val="4"/>
  </w:num>
  <w:num w:numId="33">
    <w:abstractNumId w:val="13"/>
  </w:num>
  <w:num w:numId="34">
    <w:abstractNumId w:val="29"/>
  </w:num>
  <w:num w:numId="35">
    <w:abstractNumId w:val="14"/>
  </w:num>
  <w:num w:numId="36">
    <w:abstractNumId w:val="15"/>
  </w:num>
  <w:num w:numId="37">
    <w:abstractNumId w:val="16"/>
  </w:num>
  <w:num w:numId="38">
    <w:abstractNumId w:val="0"/>
  </w:num>
  <w:num w:numId="39">
    <w:abstractNumId w:val="2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8"/>
  </w:num>
  <w:num w:numId="43">
    <w:abstractNumId w:val="31"/>
  </w:num>
  <w:num w:numId="44">
    <w:abstractNumId w:val="21"/>
  </w:num>
  <w:num w:numId="45">
    <w:abstractNumId w:val="1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11"/>
    <w:rsid w:val="00006A01"/>
    <w:rsid w:val="00007893"/>
    <w:rsid w:val="000136AE"/>
    <w:rsid w:val="00016F98"/>
    <w:rsid w:val="00022E8C"/>
    <w:rsid w:val="00025216"/>
    <w:rsid w:val="00033D60"/>
    <w:rsid w:val="00037AC5"/>
    <w:rsid w:val="000441B0"/>
    <w:rsid w:val="0004448C"/>
    <w:rsid w:val="00044F22"/>
    <w:rsid w:val="0005398D"/>
    <w:rsid w:val="00064D4B"/>
    <w:rsid w:val="000739CA"/>
    <w:rsid w:val="00090979"/>
    <w:rsid w:val="00096401"/>
    <w:rsid w:val="00097210"/>
    <w:rsid w:val="000A036C"/>
    <w:rsid w:val="000A15CF"/>
    <w:rsid w:val="000A4EFE"/>
    <w:rsid w:val="000B13F0"/>
    <w:rsid w:val="000C133A"/>
    <w:rsid w:val="000C4724"/>
    <w:rsid w:val="000C5E07"/>
    <w:rsid w:val="000D0483"/>
    <w:rsid w:val="000D1A18"/>
    <w:rsid w:val="000D718B"/>
    <w:rsid w:val="000E7788"/>
    <w:rsid w:val="000F14EF"/>
    <w:rsid w:val="000F2A7F"/>
    <w:rsid w:val="000F5549"/>
    <w:rsid w:val="000F68B7"/>
    <w:rsid w:val="000F7404"/>
    <w:rsid w:val="00100992"/>
    <w:rsid w:val="00111CA1"/>
    <w:rsid w:val="00112B54"/>
    <w:rsid w:val="001164C4"/>
    <w:rsid w:val="001235CF"/>
    <w:rsid w:val="001305F0"/>
    <w:rsid w:val="00135553"/>
    <w:rsid w:val="0013751D"/>
    <w:rsid w:val="00142A11"/>
    <w:rsid w:val="00151EFF"/>
    <w:rsid w:val="001524AE"/>
    <w:rsid w:val="00152E20"/>
    <w:rsid w:val="00166ED0"/>
    <w:rsid w:val="001733EE"/>
    <w:rsid w:val="00174974"/>
    <w:rsid w:val="00190126"/>
    <w:rsid w:val="00196DE9"/>
    <w:rsid w:val="001A0CBC"/>
    <w:rsid w:val="001A42A4"/>
    <w:rsid w:val="001B32CA"/>
    <w:rsid w:val="001C097B"/>
    <w:rsid w:val="001C2A6D"/>
    <w:rsid w:val="001C2DC8"/>
    <w:rsid w:val="001C4FB6"/>
    <w:rsid w:val="001D6239"/>
    <w:rsid w:val="001E2F31"/>
    <w:rsid w:val="001E4742"/>
    <w:rsid w:val="001E6647"/>
    <w:rsid w:val="001E6AD3"/>
    <w:rsid w:val="001F7522"/>
    <w:rsid w:val="00205640"/>
    <w:rsid w:val="00205676"/>
    <w:rsid w:val="0020635E"/>
    <w:rsid w:val="002118A0"/>
    <w:rsid w:val="00225A5D"/>
    <w:rsid w:val="002263EF"/>
    <w:rsid w:val="00237E06"/>
    <w:rsid w:val="00240DCF"/>
    <w:rsid w:val="00245C2C"/>
    <w:rsid w:val="002461BC"/>
    <w:rsid w:val="00246F99"/>
    <w:rsid w:val="002522F4"/>
    <w:rsid w:val="002728D1"/>
    <w:rsid w:val="00272A05"/>
    <w:rsid w:val="002748D5"/>
    <w:rsid w:val="00276B40"/>
    <w:rsid w:val="00276E9A"/>
    <w:rsid w:val="00280053"/>
    <w:rsid w:val="002801FC"/>
    <w:rsid w:val="0028251E"/>
    <w:rsid w:val="0029113E"/>
    <w:rsid w:val="002B039C"/>
    <w:rsid w:val="002B4C63"/>
    <w:rsid w:val="002C2838"/>
    <w:rsid w:val="002C49CD"/>
    <w:rsid w:val="002D1E8C"/>
    <w:rsid w:val="002D2D7B"/>
    <w:rsid w:val="002D416E"/>
    <w:rsid w:val="002D5C71"/>
    <w:rsid w:val="002E38AB"/>
    <w:rsid w:val="002E5417"/>
    <w:rsid w:val="002E6689"/>
    <w:rsid w:val="002F12B5"/>
    <w:rsid w:val="002F1901"/>
    <w:rsid w:val="003009F3"/>
    <w:rsid w:val="003041F1"/>
    <w:rsid w:val="00305D3E"/>
    <w:rsid w:val="00314BC9"/>
    <w:rsid w:val="00315304"/>
    <w:rsid w:val="0032257E"/>
    <w:rsid w:val="003225E4"/>
    <w:rsid w:val="003247D4"/>
    <w:rsid w:val="00333E71"/>
    <w:rsid w:val="003373E5"/>
    <w:rsid w:val="00337FD5"/>
    <w:rsid w:val="00341B8C"/>
    <w:rsid w:val="0034213D"/>
    <w:rsid w:val="00343410"/>
    <w:rsid w:val="00343DB5"/>
    <w:rsid w:val="00344896"/>
    <w:rsid w:val="0035304E"/>
    <w:rsid w:val="00356811"/>
    <w:rsid w:val="003601A6"/>
    <w:rsid w:val="003650B2"/>
    <w:rsid w:val="00371B26"/>
    <w:rsid w:val="00376E06"/>
    <w:rsid w:val="003806FB"/>
    <w:rsid w:val="00381308"/>
    <w:rsid w:val="0038189A"/>
    <w:rsid w:val="0039415E"/>
    <w:rsid w:val="003A0027"/>
    <w:rsid w:val="003B571B"/>
    <w:rsid w:val="003B6C5A"/>
    <w:rsid w:val="003C51D9"/>
    <w:rsid w:val="003C6EFF"/>
    <w:rsid w:val="003D3B73"/>
    <w:rsid w:val="003D7E9E"/>
    <w:rsid w:val="003E5701"/>
    <w:rsid w:val="004060D6"/>
    <w:rsid w:val="00406A0F"/>
    <w:rsid w:val="004071F5"/>
    <w:rsid w:val="00431CD0"/>
    <w:rsid w:val="00432010"/>
    <w:rsid w:val="00432400"/>
    <w:rsid w:val="0043794A"/>
    <w:rsid w:val="00442E27"/>
    <w:rsid w:val="00462402"/>
    <w:rsid w:val="00466F9A"/>
    <w:rsid w:val="0046751E"/>
    <w:rsid w:val="004703ED"/>
    <w:rsid w:val="004713F1"/>
    <w:rsid w:val="004727A6"/>
    <w:rsid w:val="00476A69"/>
    <w:rsid w:val="00482D45"/>
    <w:rsid w:val="00484D75"/>
    <w:rsid w:val="004907EE"/>
    <w:rsid w:val="004969AD"/>
    <w:rsid w:val="004A4834"/>
    <w:rsid w:val="004A7C44"/>
    <w:rsid w:val="004B6ACF"/>
    <w:rsid w:val="004B74DA"/>
    <w:rsid w:val="004C1ABB"/>
    <w:rsid w:val="004D1FD1"/>
    <w:rsid w:val="004D4837"/>
    <w:rsid w:val="004E097C"/>
    <w:rsid w:val="004E7BD2"/>
    <w:rsid w:val="004F7585"/>
    <w:rsid w:val="005043F7"/>
    <w:rsid w:val="005079EC"/>
    <w:rsid w:val="00522C9C"/>
    <w:rsid w:val="00523D09"/>
    <w:rsid w:val="005441F9"/>
    <w:rsid w:val="005539F3"/>
    <w:rsid w:val="00562AF0"/>
    <w:rsid w:val="005668E0"/>
    <w:rsid w:val="005727D7"/>
    <w:rsid w:val="005768DC"/>
    <w:rsid w:val="0057756D"/>
    <w:rsid w:val="0058053C"/>
    <w:rsid w:val="005818AE"/>
    <w:rsid w:val="0058360C"/>
    <w:rsid w:val="005836EC"/>
    <w:rsid w:val="00583D0D"/>
    <w:rsid w:val="005847F7"/>
    <w:rsid w:val="00585428"/>
    <w:rsid w:val="00586D70"/>
    <w:rsid w:val="00587F5F"/>
    <w:rsid w:val="005A23AA"/>
    <w:rsid w:val="005B5408"/>
    <w:rsid w:val="005B5E38"/>
    <w:rsid w:val="005C2E26"/>
    <w:rsid w:val="005C33F5"/>
    <w:rsid w:val="005C693C"/>
    <w:rsid w:val="005D3C66"/>
    <w:rsid w:val="005D4FC1"/>
    <w:rsid w:val="005E229E"/>
    <w:rsid w:val="005F0284"/>
    <w:rsid w:val="005F5635"/>
    <w:rsid w:val="005F63CB"/>
    <w:rsid w:val="00603A71"/>
    <w:rsid w:val="006118CF"/>
    <w:rsid w:val="006127CC"/>
    <w:rsid w:val="0062574A"/>
    <w:rsid w:val="00627927"/>
    <w:rsid w:val="0063776F"/>
    <w:rsid w:val="006403E8"/>
    <w:rsid w:val="00643A55"/>
    <w:rsid w:val="00653445"/>
    <w:rsid w:val="006534FC"/>
    <w:rsid w:val="006543F9"/>
    <w:rsid w:val="00654AAD"/>
    <w:rsid w:val="00657584"/>
    <w:rsid w:val="0068313C"/>
    <w:rsid w:val="0068471D"/>
    <w:rsid w:val="00690973"/>
    <w:rsid w:val="00690CD5"/>
    <w:rsid w:val="00694A72"/>
    <w:rsid w:val="006A7722"/>
    <w:rsid w:val="006B6203"/>
    <w:rsid w:val="006C045C"/>
    <w:rsid w:val="006C543D"/>
    <w:rsid w:val="006D2EBB"/>
    <w:rsid w:val="006D3A08"/>
    <w:rsid w:val="006D5465"/>
    <w:rsid w:val="006D59AE"/>
    <w:rsid w:val="006D7694"/>
    <w:rsid w:val="006E29D8"/>
    <w:rsid w:val="006E3EF2"/>
    <w:rsid w:val="006E463D"/>
    <w:rsid w:val="006F01DF"/>
    <w:rsid w:val="007001F4"/>
    <w:rsid w:val="007004EF"/>
    <w:rsid w:val="007008BB"/>
    <w:rsid w:val="00701A8A"/>
    <w:rsid w:val="00713CC3"/>
    <w:rsid w:val="00716D7A"/>
    <w:rsid w:val="00723C68"/>
    <w:rsid w:val="00730C20"/>
    <w:rsid w:val="007336B7"/>
    <w:rsid w:val="00736A17"/>
    <w:rsid w:val="00736B3D"/>
    <w:rsid w:val="00745941"/>
    <w:rsid w:val="00753CB9"/>
    <w:rsid w:val="007612B4"/>
    <w:rsid w:val="00761C88"/>
    <w:rsid w:val="00764420"/>
    <w:rsid w:val="0076489B"/>
    <w:rsid w:val="0077374C"/>
    <w:rsid w:val="00773E4B"/>
    <w:rsid w:val="007753F7"/>
    <w:rsid w:val="00775DBE"/>
    <w:rsid w:val="00775EDB"/>
    <w:rsid w:val="00777ADA"/>
    <w:rsid w:val="0078648F"/>
    <w:rsid w:val="00791EBD"/>
    <w:rsid w:val="007A6F0A"/>
    <w:rsid w:val="007A739D"/>
    <w:rsid w:val="007B02D5"/>
    <w:rsid w:val="007B29C0"/>
    <w:rsid w:val="007B5731"/>
    <w:rsid w:val="007C6BDF"/>
    <w:rsid w:val="007D5D0D"/>
    <w:rsid w:val="007D6853"/>
    <w:rsid w:val="007E17A3"/>
    <w:rsid w:val="007E613D"/>
    <w:rsid w:val="007E7A9F"/>
    <w:rsid w:val="007F16EE"/>
    <w:rsid w:val="007F7036"/>
    <w:rsid w:val="00806399"/>
    <w:rsid w:val="00810CCF"/>
    <w:rsid w:val="00812F04"/>
    <w:rsid w:val="00815ACF"/>
    <w:rsid w:val="0083004B"/>
    <w:rsid w:val="00833777"/>
    <w:rsid w:val="00836193"/>
    <w:rsid w:val="008414DE"/>
    <w:rsid w:val="00847A5C"/>
    <w:rsid w:val="00853AA0"/>
    <w:rsid w:val="00855BAF"/>
    <w:rsid w:val="00857B9F"/>
    <w:rsid w:val="008604D9"/>
    <w:rsid w:val="00865E35"/>
    <w:rsid w:val="0087049C"/>
    <w:rsid w:val="00871C39"/>
    <w:rsid w:val="008720F5"/>
    <w:rsid w:val="00883E8F"/>
    <w:rsid w:val="00885072"/>
    <w:rsid w:val="00885473"/>
    <w:rsid w:val="00894F2E"/>
    <w:rsid w:val="008A66C9"/>
    <w:rsid w:val="008A687E"/>
    <w:rsid w:val="008B3555"/>
    <w:rsid w:val="008B4F88"/>
    <w:rsid w:val="008B50C7"/>
    <w:rsid w:val="008C2B45"/>
    <w:rsid w:val="008C63D3"/>
    <w:rsid w:val="008D12AE"/>
    <w:rsid w:val="008D38CF"/>
    <w:rsid w:val="008D5FAC"/>
    <w:rsid w:val="008E17AB"/>
    <w:rsid w:val="008E3729"/>
    <w:rsid w:val="008E59E1"/>
    <w:rsid w:val="008F65B0"/>
    <w:rsid w:val="0090471F"/>
    <w:rsid w:val="009050FB"/>
    <w:rsid w:val="0091008E"/>
    <w:rsid w:val="00913CA2"/>
    <w:rsid w:val="009152A9"/>
    <w:rsid w:val="009174EA"/>
    <w:rsid w:val="00921C74"/>
    <w:rsid w:val="009239AC"/>
    <w:rsid w:val="00924490"/>
    <w:rsid w:val="00924EDD"/>
    <w:rsid w:val="00927429"/>
    <w:rsid w:val="00927DAA"/>
    <w:rsid w:val="00932FB0"/>
    <w:rsid w:val="00933311"/>
    <w:rsid w:val="009442CE"/>
    <w:rsid w:val="00945365"/>
    <w:rsid w:val="00945537"/>
    <w:rsid w:val="00947D28"/>
    <w:rsid w:val="0095301B"/>
    <w:rsid w:val="009567E1"/>
    <w:rsid w:val="00956E06"/>
    <w:rsid w:val="009759A3"/>
    <w:rsid w:val="00983FFE"/>
    <w:rsid w:val="009975A5"/>
    <w:rsid w:val="009A113B"/>
    <w:rsid w:val="009A6DAD"/>
    <w:rsid w:val="009B43E8"/>
    <w:rsid w:val="009C17CB"/>
    <w:rsid w:val="009C4720"/>
    <w:rsid w:val="009C48FA"/>
    <w:rsid w:val="009D0954"/>
    <w:rsid w:val="009D1223"/>
    <w:rsid w:val="009D653F"/>
    <w:rsid w:val="00A03B1A"/>
    <w:rsid w:val="00A04A08"/>
    <w:rsid w:val="00A06D2D"/>
    <w:rsid w:val="00A16FF6"/>
    <w:rsid w:val="00A233B5"/>
    <w:rsid w:val="00A234EB"/>
    <w:rsid w:val="00A236B7"/>
    <w:rsid w:val="00A245C1"/>
    <w:rsid w:val="00A33CF4"/>
    <w:rsid w:val="00A412C7"/>
    <w:rsid w:val="00A52C5B"/>
    <w:rsid w:val="00A57368"/>
    <w:rsid w:val="00A603E5"/>
    <w:rsid w:val="00A6323D"/>
    <w:rsid w:val="00A66C52"/>
    <w:rsid w:val="00A70C03"/>
    <w:rsid w:val="00A73820"/>
    <w:rsid w:val="00A74F3A"/>
    <w:rsid w:val="00A86D79"/>
    <w:rsid w:val="00A9560E"/>
    <w:rsid w:val="00A95E8A"/>
    <w:rsid w:val="00A97626"/>
    <w:rsid w:val="00AA2A64"/>
    <w:rsid w:val="00AA43ED"/>
    <w:rsid w:val="00AA5F0C"/>
    <w:rsid w:val="00AB5A1E"/>
    <w:rsid w:val="00AC0A4D"/>
    <w:rsid w:val="00AC6288"/>
    <w:rsid w:val="00AE5808"/>
    <w:rsid w:val="00AF7FE1"/>
    <w:rsid w:val="00B03C53"/>
    <w:rsid w:val="00B06346"/>
    <w:rsid w:val="00B26119"/>
    <w:rsid w:val="00B30908"/>
    <w:rsid w:val="00B325FE"/>
    <w:rsid w:val="00B33000"/>
    <w:rsid w:val="00B36524"/>
    <w:rsid w:val="00B425D6"/>
    <w:rsid w:val="00B462C9"/>
    <w:rsid w:val="00B50787"/>
    <w:rsid w:val="00B53F35"/>
    <w:rsid w:val="00B65CD1"/>
    <w:rsid w:val="00B66F62"/>
    <w:rsid w:val="00B716B9"/>
    <w:rsid w:val="00B738B2"/>
    <w:rsid w:val="00B75054"/>
    <w:rsid w:val="00B811BA"/>
    <w:rsid w:val="00B8164B"/>
    <w:rsid w:val="00B81863"/>
    <w:rsid w:val="00B818B3"/>
    <w:rsid w:val="00B84FA1"/>
    <w:rsid w:val="00B97AF3"/>
    <w:rsid w:val="00B97C79"/>
    <w:rsid w:val="00BA26EE"/>
    <w:rsid w:val="00BA4058"/>
    <w:rsid w:val="00BA7A0C"/>
    <w:rsid w:val="00BC184E"/>
    <w:rsid w:val="00BC5B7C"/>
    <w:rsid w:val="00BC5BEF"/>
    <w:rsid w:val="00BC6987"/>
    <w:rsid w:val="00BD0C1F"/>
    <w:rsid w:val="00BD10EF"/>
    <w:rsid w:val="00BD2135"/>
    <w:rsid w:val="00BD77C7"/>
    <w:rsid w:val="00BE73C5"/>
    <w:rsid w:val="00BF35D4"/>
    <w:rsid w:val="00C0345F"/>
    <w:rsid w:val="00C03EA0"/>
    <w:rsid w:val="00C049D0"/>
    <w:rsid w:val="00C0576A"/>
    <w:rsid w:val="00C066FC"/>
    <w:rsid w:val="00C078E0"/>
    <w:rsid w:val="00C158EA"/>
    <w:rsid w:val="00C17959"/>
    <w:rsid w:val="00C204FA"/>
    <w:rsid w:val="00C20A16"/>
    <w:rsid w:val="00C20C6D"/>
    <w:rsid w:val="00C27AC4"/>
    <w:rsid w:val="00C31501"/>
    <w:rsid w:val="00C347F0"/>
    <w:rsid w:val="00C3673A"/>
    <w:rsid w:val="00C5491E"/>
    <w:rsid w:val="00C611DC"/>
    <w:rsid w:val="00C6121B"/>
    <w:rsid w:val="00C658AA"/>
    <w:rsid w:val="00C66F1B"/>
    <w:rsid w:val="00C71FF8"/>
    <w:rsid w:val="00C72511"/>
    <w:rsid w:val="00C85A9C"/>
    <w:rsid w:val="00C86B00"/>
    <w:rsid w:val="00C8754A"/>
    <w:rsid w:val="00C92C07"/>
    <w:rsid w:val="00C93446"/>
    <w:rsid w:val="00C94717"/>
    <w:rsid w:val="00C972E4"/>
    <w:rsid w:val="00CA1516"/>
    <w:rsid w:val="00CA1922"/>
    <w:rsid w:val="00CC30FB"/>
    <w:rsid w:val="00CC36E4"/>
    <w:rsid w:val="00CD607D"/>
    <w:rsid w:val="00CE37C1"/>
    <w:rsid w:val="00CE4C34"/>
    <w:rsid w:val="00D003C6"/>
    <w:rsid w:val="00D03111"/>
    <w:rsid w:val="00D04A3C"/>
    <w:rsid w:val="00D052F7"/>
    <w:rsid w:val="00D067CD"/>
    <w:rsid w:val="00D12389"/>
    <w:rsid w:val="00D17CE4"/>
    <w:rsid w:val="00D228C1"/>
    <w:rsid w:val="00D409B3"/>
    <w:rsid w:val="00D45302"/>
    <w:rsid w:val="00D4682F"/>
    <w:rsid w:val="00D62E86"/>
    <w:rsid w:val="00D7594E"/>
    <w:rsid w:val="00D77A51"/>
    <w:rsid w:val="00D8175D"/>
    <w:rsid w:val="00D86D67"/>
    <w:rsid w:val="00D92DF1"/>
    <w:rsid w:val="00D9565D"/>
    <w:rsid w:val="00D96800"/>
    <w:rsid w:val="00DA7E75"/>
    <w:rsid w:val="00DB4E1C"/>
    <w:rsid w:val="00DC2358"/>
    <w:rsid w:val="00DD3B86"/>
    <w:rsid w:val="00DE75CA"/>
    <w:rsid w:val="00E0023D"/>
    <w:rsid w:val="00E033CE"/>
    <w:rsid w:val="00E17791"/>
    <w:rsid w:val="00E203FA"/>
    <w:rsid w:val="00E2744B"/>
    <w:rsid w:val="00E3363E"/>
    <w:rsid w:val="00E3584C"/>
    <w:rsid w:val="00E37B50"/>
    <w:rsid w:val="00E51858"/>
    <w:rsid w:val="00E52488"/>
    <w:rsid w:val="00E55455"/>
    <w:rsid w:val="00E635CA"/>
    <w:rsid w:val="00E64D0F"/>
    <w:rsid w:val="00E76CBB"/>
    <w:rsid w:val="00E81AAA"/>
    <w:rsid w:val="00EA4724"/>
    <w:rsid w:val="00EB60EB"/>
    <w:rsid w:val="00EB77B7"/>
    <w:rsid w:val="00EC0932"/>
    <w:rsid w:val="00EC5139"/>
    <w:rsid w:val="00EC5807"/>
    <w:rsid w:val="00ED4BB7"/>
    <w:rsid w:val="00ED7168"/>
    <w:rsid w:val="00ED71AD"/>
    <w:rsid w:val="00EE364A"/>
    <w:rsid w:val="00EE7875"/>
    <w:rsid w:val="00EE7BD8"/>
    <w:rsid w:val="00EF6760"/>
    <w:rsid w:val="00F02158"/>
    <w:rsid w:val="00F079A9"/>
    <w:rsid w:val="00F17003"/>
    <w:rsid w:val="00F20EA4"/>
    <w:rsid w:val="00F2788F"/>
    <w:rsid w:val="00F3096F"/>
    <w:rsid w:val="00F34203"/>
    <w:rsid w:val="00F34978"/>
    <w:rsid w:val="00F35A82"/>
    <w:rsid w:val="00F4181C"/>
    <w:rsid w:val="00F4218C"/>
    <w:rsid w:val="00F42B0A"/>
    <w:rsid w:val="00F51A9A"/>
    <w:rsid w:val="00F5449E"/>
    <w:rsid w:val="00F546E9"/>
    <w:rsid w:val="00F6338E"/>
    <w:rsid w:val="00F660C8"/>
    <w:rsid w:val="00F66ACB"/>
    <w:rsid w:val="00F71A30"/>
    <w:rsid w:val="00F72689"/>
    <w:rsid w:val="00F74650"/>
    <w:rsid w:val="00F86F96"/>
    <w:rsid w:val="00F913A7"/>
    <w:rsid w:val="00FA42DA"/>
    <w:rsid w:val="00FB298E"/>
    <w:rsid w:val="00FB4819"/>
    <w:rsid w:val="00FB6F99"/>
    <w:rsid w:val="00FB7F9C"/>
    <w:rsid w:val="00FC063E"/>
    <w:rsid w:val="00FC17A6"/>
    <w:rsid w:val="00FC2E0C"/>
    <w:rsid w:val="00FC4BCA"/>
    <w:rsid w:val="00FC6995"/>
    <w:rsid w:val="00FD1BD9"/>
    <w:rsid w:val="00FD4AFE"/>
    <w:rsid w:val="00FD58F7"/>
    <w:rsid w:val="00FE0B4F"/>
    <w:rsid w:val="00FE1849"/>
    <w:rsid w:val="00FE5657"/>
    <w:rsid w:val="00FF09AC"/>
    <w:rsid w:val="00FF391A"/>
    <w:rsid w:val="00FF72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F71357"/>
  <w15:docId w15:val="{2F51F10A-6190-4CF3-B428-3ADC2CC4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51A9A"/>
  </w:style>
  <w:style w:type="paragraph" w:styleId="Cmsor1">
    <w:name w:val="heading 1"/>
    <w:basedOn w:val="Norml"/>
    <w:next w:val="Norml"/>
    <w:link w:val="Cmsor1Char"/>
    <w:uiPriority w:val="9"/>
    <w:qFormat/>
    <w:rsid w:val="00D03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B4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0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03111"/>
    <w:rPr>
      <w:rFonts w:asciiTheme="majorHAnsi" w:eastAsiaTheme="majorEastAsia" w:hAnsiTheme="majorHAnsi" w:cstheme="majorBidi"/>
      <w:b/>
      <w:bCs/>
      <w:color w:val="365F91" w:themeColor="accent1" w:themeShade="BF"/>
      <w:sz w:val="28"/>
      <w:szCs w:val="28"/>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D03111"/>
    <w:pPr>
      <w:ind w:left="720"/>
      <w:contextualSpacing/>
    </w:p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rsid w:val="00FB4819"/>
  </w:style>
  <w:style w:type="character" w:customStyle="1" w:styleId="Cmsor2Char">
    <w:name w:val="Címsor 2 Char"/>
    <w:basedOn w:val="Bekezdsalapbettpusa"/>
    <w:link w:val="Cmsor2"/>
    <w:uiPriority w:val="9"/>
    <w:rsid w:val="00FB4819"/>
    <w:rPr>
      <w:rFonts w:asciiTheme="majorHAnsi" w:eastAsiaTheme="majorEastAsia" w:hAnsiTheme="majorHAnsi" w:cstheme="majorBidi"/>
      <w:b/>
      <w:bCs/>
      <w:color w:val="4F81BD" w:themeColor="accent1"/>
      <w:sz w:val="26"/>
      <w:szCs w:val="26"/>
    </w:rPr>
  </w:style>
  <w:style w:type="table" w:styleId="Rcsostblzat">
    <w:name w:val="Table Grid"/>
    <w:basedOn w:val="Normltblzat"/>
    <w:uiPriority w:val="99"/>
    <w:rsid w:val="001E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OP-szovegtorzs">
    <w:name w:val="TAMOP-szovegtorzs"/>
    <w:basedOn w:val="Norml"/>
    <w:uiPriority w:val="99"/>
    <w:rsid w:val="001E2F31"/>
    <w:pPr>
      <w:spacing w:before="60" w:after="0" w:line="252" w:lineRule="auto"/>
      <w:jc w:val="both"/>
    </w:pPr>
    <w:rPr>
      <w:rFonts w:ascii="Times New Roman" w:eastAsia="Calibri" w:hAnsi="Times New Roman" w:cs="Times New Roman"/>
    </w:rPr>
  </w:style>
  <w:style w:type="paragraph" w:styleId="lfej">
    <w:name w:val="header"/>
    <w:basedOn w:val="Norml"/>
    <w:link w:val="lfejChar"/>
    <w:uiPriority w:val="99"/>
    <w:unhideWhenUsed/>
    <w:rsid w:val="00806399"/>
    <w:pPr>
      <w:tabs>
        <w:tab w:val="center" w:pos="4536"/>
        <w:tab w:val="right" w:pos="9072"/>
      </w:tabs>
      <w:spacing w:after="0" w:line="240" w:lineRule="auto"/>
    </w:pPr>
  </w:style>
  <w:style w:type="character" w:customStyle="1" w:styleId="lfejChar">
    <w:name w:val="Élőfej Char"/>
    <w:basedOn w:val="Bekezdsalapbettpusa"/>
    <w:link w:val="lfej"/>
    <w:uiPriority w:val="99"/>
    <w:rsid w:val="00806399"/>
  </w:style>
  <w:style w:type="paragraph" w:styleId="llb">
    <w:name w:val="footer"/>
    <w:basedOn w:val="Norml"/>
    <w:link w:val="llbChar"/>
    <w:uiPriority w:val="99"/>
    <w:unhideWhenUsed/>
    <w:rsid w:val="00806399"/>
    <w:pPr>
      <w:tabs>
        <w:tab w:val="center" w:pos="4536"/>
        <w:tab w:val="right" w:pos="9072"/>
      </w:tabs>
      <w:spacing w:after="0" w:line="240" w:lineRule="auto"/>
    </w:pPr>
  </w:style>
  <w:style w:type="character" w:customStyle="1" w:styleId="llbChar">
    <w:name w:val="Élőláb Char"/>
    <w:basedOn w:val="Bekezdsalapbettpusa"/>
    <w:link w:val="llb"/>
    <w:uiPriority w:val="99"/>
    <w:rsid w:val="00806399"/>
  </w:style>
  <w:style w:type="character" w:customStyle="1" w:styleId="cikkcim1">
    <w:name w:val="cikkcim1"/>
    <w:rsid w:val="00B53F35"/>
    <w:rPr>
      <w:rFonts w:ascii="Arial" w:hAnsi="Arial" w:cs="Arial"/>
      <w:b/>
      <w:bCs/>
      <w:color w:val="081F5B"/>
      <w:sz w:val="24"/>
      <w:szCs w:val="24"/>
      <w:lang w:val="en-US" w:eastAsia="en-US" w:bidi="ar-SA"/>
    </w:rPr>
  </w:style>
  <w:style w:type="paragraph" w:customStyle="1" w:styleId="ListDash">
    <w:name w:val="List Dash"/>
    <w:basedOn w:val="Norml"/>
    <w:rsid w:val="001235CF"/>
    <w:pPr>
      <w:numPr>
        <w:numId w:val="11"/>
      </w:numPr>
      <w:spacing w:after="240" w:line="240" w:lineRule="auto"/>
      <w:jc w:val="both"/>
    </w:pPr>
    <w:rPr>
      <w:rFonts w:ascii="Times New Roman" w:eastAsia="Times New Roman" w:hAnsi="Times New Roman" w:cs="Times New Roman"/>
      <w:sz w:val="24"/>
      <w:szCs w:val="20"/>
      <w:lang w:val="en-GB"/>
    </w:rPr>
  </w:style>
  <w:style w:type="character" w:customStyle="1" w:styleId="Cmsor3Char">
    <w:name w:val="Címsor 3 Char"/>
    <w:basedOn w:val="Bekezdsalapbettpusa"/>
    <w:link w:val="Cmsor3"/>
    <w:uiPriority w:val="9"/>
    <w:rsid w:val="00F02158"/>
    <w:rPr>
      <w:rFonts w:asciiTheme="majorHAnsi" w:eastAsiaTheme="majorEastAsia" w:hAnsiTheme="majorHAnsi" w:cstheme="majorBidi"/>
      <w:b/>
      <w:bCs/>
      <w:color w:val="4F81BD" w:themeColor="accent1"/>
    </w:rPr>
  </w:style>
  <w:style w:type="paragraph" w:styleId="Tartalomjegyzkcmsora">
    <w:name w:val="TOC Heading"/>
    <w:basedOn w:val="Cmsor1"/>
    <w:next w:val="Norml"/>
    <w:uiPriority w:val="39"/>
    <w:semiHidden/>
    <w:unhideWhenUsed/>
    <w:qFormat/>
    <w:rsid w:val="004C1ABB"/>
    <w:pPr>
      <w:outlineLvl w:val="9"/>
    </w:pPr>
    <w:rPr>
      <w:lang w:eastAsia="hu-HU"/>
    </w:rPr>
  </w:style>
  <w:style w:type="paragraph" w:styleId="TJ1">
    <w:name w:val="toc 1"/>
    <w:basedOn w:val="Norml"/>
    <w:next w:val="Norml"/>
    <w:autoRedefine/>
    <w:uiPriority w:val="39"/>
    <w:unhideWhenUsed/>
    <w:rsid w:val="004C1ABB"/>
    <w:pPr>
      <w:spacing w:after="100"/>
    </w:pPr>
  </w:style>
  <w:style w:type="paragraph" w:styleId="TJ2">
    <w:name w:val="toc 2"/>
    <w:basedOn w:val="Norml"/>
    <w:next w:val="Norml"/>
    <w:autoRedefine/>
    <w:uiPriority w:val="39"/>
    <w:unhideWhenUsed/>
    <w:rsid w:val="004C1ABB"/>
    <w:pPr>
      <w:spacing w:after="100"/>
      <w:ind w:left="220"/>
    </w:pPr>
  </w:style>
  <w:style w:type="paragraph" w:styleId="TJ3">
    <w:name w:val="toc 3"/>
    <w:basedOn w:val="Norml"/>
    <w:next w:val="Norml"/>
    <w:autoRedefine/>
    <w:uiPriority w:val="39"/>
    <w:unhideWhenUsed/>
    <w:rsid w:val="004C1ABB"/>
    <w:pPr>
      <w:spacing w:after="100"/>
      <w:ind w:left="440"/>
    </w:pPr>
  </w:style>
  <w:style w:type="character" w:styleId="Hiperhivatkozs">
    <w:name w:val="Hyperlink"/>
    <w:basedOn w:val="Bekezdsalapbettpusa"/>
    <w:uiPriority w:val="99"/>
    <w:unhideWhenUsed/>
    <w:rsid w:val="004C1ABB"/>
    <w:rPr>
      <w:color w:val="0000FF" w:themeColor="hyperlink"/>
      <w:u w:val="single"/>
    </w:rPr>
  </w:style>
  <w:style w:type="paragraph" w:styleId="Buborkszveg">
    <w:name w:val="Balloon Text"/>
    <w:basedOn w:val="Norml"/>
    <w:link w:val="BuborkszvegChar"/>
    <w:uiPriority w:val="99"/>
    <w:semiHidden/>
    <w:unhideWhenUsed/>
    <w:rsid w:val="004C1AB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1ABB"/>
    <w:rPr>
      <w:rFonts w:ascii="Tahoma" w:hAnsi="Tahoma" w:cs="Tahoma"/>
      <w:sz w:val="16"/>
      <w:szCs w:val="16"/>
    </w:rPr>
  </w:style>
  <w:style w:type="character" w:styleId="Kiemels">
    <w:name w:val="Emphasis"/>
    <w:basedOn w:val="Bekezdsalapbettpusa"/>
    <w:uiPriority w:val="20"/>
    <w:qFormat/>
    <w:rsid w:val="004E097C"/>
    <w:rPr>
      <w:i/>
      <w:iCs/>
    </w:rPr>
  </w:style>
  <w:style w:type="paragraph" w:customStyle="1" w:styleId="TAMOP-alcim">
    <w:name w:val="TAMOP-alcim"/>
    <w:basedOn w:val="Norml"/>
    <w:uiPriority w:val="99"/>
    <w:rsid w:val="003C51D9"/>
    <w:pPr>
      <w:pBdr>
        <w:bottom w:val="single" w:sz="8" w:space="1" w:color="339966"/>
      </w:pBdr>
      <w:spacing w:before="120" w:after="0" w:line="252" w:lineRule="auto"/>
      <w:jc w:val="both"/>
    </w:pPr>
    <w:rPr>
      <w:rFonts w:ascii="Times New Roman" w:eastAsia="Calibri" w:hAnsi="Times New Roman" w:cs="Times New Roman"/>
      <w:b/>
      <w:sz w:val="24"/>
      <w:szCs w:val="24"/>
    </w:rPr>
  </w:style>
  <w:style w:type="table" w:customStyle="1" w:styleId="Rcsostblzat1">
    <w:name w:val="Rácsos táblázat1"/>
    <w:basedOn w:val="Normltblzat"/>
    <w:next w:val="Rcsostblzat"/>
    <w:uiPriority w:val="99"/>
    <w:rsid w:val="00701A8A"/>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2">
    <w:name w:val="felsorolás2"/>
    <w:basedOn w:val="Norml"/>
    <w:uiPriority w:val="99"/>
    <w:rsid w:val="00EC0932"/>
    <w:pPr>
      <w:tabs>
        <w:tab w:val="num" w:pos="1440"/>
      </w:tabs>
      <w:spacing w:before="120" w:after="0"/>
      <w:ind w:left="1440" w:hanging="306"/>
      <w:jc w:val="both"/>
    </w:pPr>
    <w:rPr>
      <w:rFonts w:ascii="Arial" w:eastAsia="Calibri" w:hAnsi="Arial" w:cs="Calibri"/>
      <w:color w:val="000000"/>
      <w:sz w:val="20"/>
      <w:szCs w:val="20"/>
    </w:rPr>
  </w:style>
  <w:style w:type="paragraph" w:styleId="Szvegtrzs">
    <w:name w:val="Body Text"/>
    <w:aliases w:val="Standard paragraph,Body Text Char,Body Text Char1 Char1,Body Text Char Char Char1,Bo...,Bo... Char Char Char Char Char,normabeh,Szövegtörzs Char Char Char"/>
    <w:basedOn w:val="Norml"/>
    <w:link w:val="SzvegtrzsChar"/>
    <w:uiPriority w:val="99"/>
    <w:rsid w:val="00BC5B7C"/>
    <w:pPr>
      <w:spacing w:after="120" w:line="240" w:lineRule="auto"/>
      <w:jc w:val="both"/>
    </w:pPr>
    <w:rPr>
      <w:rFonts w:ascii="Arial" w:eastAsia="Times New Roman" w:hAnsi="Arial" w:cs="Times New Roman"/>
      <w:b/>
      <w:sz w:val="20"/>
      <w:szCs w:val="20"/>
      <w:lang w:eastAsia="hu-HU"/>
    </w:rPr>
  </w:style>
  <w:style w:type="character" w:customStyle="1" w:styleId="SzvegtrzsChar">
    <w:name w:val="Szövegtörzs Char"/>
    <w:aliases w:val="Standard paragraph Char,Body Text Char Char,Body Text Char1 Char1 Char,Body Text Char Char Char1 Char,Bo... Char,Bo... Char Char Char Char Char Char,normabeh Char,Szövegtörzs Char Char Char Char"/>
    <w:basedOn w:val="Bekezdsalapbettpusa"/>
    <w:link w:val="Szvegtrzs"/>
    <w:uiPriority w:val="99"/>
    <w:rsid w:val="00BC5B7C"/>
    <w:rPr>
      <w:rFonts w:ascii="Arial" w:eastAsia="Times New Roman" w:hAnsi="Arial" w:cs="Times New Roman"/>
      <w:b/>
      <w:sz w:val="20"/>
      <w:szCs w:val="20"/>
      <w:lang w:eastAsia="hu-HU"/>
    </w:rPr>
  </w:style>
  <w:style w:type="paragraph" w:customStyle="1" w:styleId="TAMOP-foszovegtorzs">
    <w:name w:val="TAMOP-foszovegtorzs"/>
    <w:basedOn w:val="Norml"/>
    <w:link w:val="TAMOP-foszovegtorzsChar"/>
    <w:uiPriority w:val="99"/>
    <w:rsid w:val="00406A0F"/>
    <w:pPr>
      <w:suppressAutoHyphens/>
      <w:spacing w:before="240" w:after="0" w:line="300" w:lineRule="auto"/>
      <w:jc w:val="both"/>
    </w:pPr>
    <w:rPr>
      <w:rFonts w:ascii="Times New Roman" w:eastAsia="Arial Unicode MS" w:hAnsi="Times New Roman" w:cs="Times New Roman"/>
      <w:kern w:val="1"/>
      <w:lang w:eastAsia="ar-SA"/>
    </w:rPr>
  </w:style>
  <w:style w:type="character" w:customStyle="1" w:styleId="TAMOP-foszovegtorzsChar">
    <w:name w:val="TAMOP-foszovegtorzs Char"/>
    <w:link w:val="TAMOP-foszovegtorzs"/>
    <w:uiPriority w:val="99"/>
    <w:locked/>
    <w:rsid w:val="00406A0F"/>
    <w:rPr>
      <w:rFonts w:ascii="Times New Roman" w:eastAsia="Arial Unicode MS" w:hAnsi="Times New Roman" w:cs="Times New Roman"/>
      <w:kern w:val="1"/>
      <w:lang w:eastAsia="ar-SA"/>
    </w:rPr>
  </w:style>
  <w:style w:type="character" w:customStyle="1" w:styleId="apple-converted-space">
    <w:name w:val="apple-converted-space"/>
    <w:basedOn w:val="Bekezdsalapbettpusa"/>
    <w:rsid w:val="00343DB5"/>
  </w:style>
  <w:style w:type="character" w:styleId="Jegyzethivatkozs">
    <w:name w:val="annotation reference"/>
    <w:basedOn w:val="Bekezdsalapbettpusa"/>
    <w:uiPriority w:val="99"/>
    <w:semiHidden/>
    <w:unhideWhenUsed/>
    <w:rsid w:val="005F63CB"/>
    <w:rPr>
      <w:sz w:val="16"/>
      <w:szCs w:val="16"/>
    </w:rPr>
  </w:style>
  <w:style w:type="paragraph" w:styleId="Jegyzetszveg">
    <w:name w:val="annotation text"/>
    <w:basedOn w:val="Norml"/>
    <w:link w:val="JegyzetszvegChar"/>
    <w:uiPriority w:val="99"/>
    <w:semiHidden/>
    <w:unhideWhenUsed/>
    <w:rsid w:val="005F63CB"/>
    <w:pPr>
      <w:spacing w:line="240" w:lineRule="auto"/>
    </w:pPr>
    <w:rPr>
      <w:sz w:val="20"/>
      <w:szCs w:val="20"/>
    </w:rPr>
  </w:style>
  <w:style w:type="character" w:customStyle="1" w:styleId="JegyzetszvegChar">
    <w:name w:val="Jegyzetszöveg Char"/>
    <w:basedOn w:val="Bekezdsalapbettpusa"/>
    <w:link w:val="Jegyzetszveg"/>
    <w:uiPriority w:val="99"/>
    <w:semiHidden/>
    <w:rsid w:val="005F63CB"/>
    <w:rPr>
      <w:sz w:val="20"/>
      <w:szCs w:val="20"/>
    </w:rPr>
  </w:style>
  <w:style w:type="paragraph" w:styleId="Megjegyzstrgya">
    <w:name w:val="annotation subject"/>
    <w:basedOn w:val="Jegyzetszveg"/>
    <w:next w:val="Jegyzetszveg"/>
    <w:link w:val="MegjegyzstrgyaChar"/>
    <w:uiPriority w:val="99"/>
    <w:semiHidden/>
    <w:unhideWhenUsed/>
    <w:rsid w:val="005F63CB"/>
    <w:rPr>
      <w:b/>
      <w:bCs/>
    </w:rPr>
  </w:style>
  <w:style w:type="character" w:customStyle="1" w:styleId="MegjegyzstrgyaChar">
    <w:name w:val="Megjegyzés tárgya Char"/>
    <w:basedOn w:val="JegyzetszvegChar"/>
    <w:link w:val="Megjegyzstrgya"/>
    <w:uiPriority w:val="99"/>
    <w:semiHidden/>
    <w:rsid w:val="005F63CB"/>
    <w:rPr>
      <w:b/>
      <w:bCs/>
      <w:sz w:val="20"/>
      <w:szCs w:val="20"/>
    </w:rPr>
  </w:style>
  <w:style w:type="paragraph" w:styleId="Vltozat">
    <w:name w:val="Revision"/>
    <w:hidden/>
    <w:uiPriority w:val="99"/>
    <w:semiHidden/>
    <w:rsid w:val="00D228C1"/>
    <w:pPr>
      <w:spacing w:after="0" w:line="240" w:lineRule="auto"/>
    </w:pPr>
  </w:style>
  <w:style w:type="character" w:customStyle="1" w:styleId="st">
    <w:name w:val="st"/>
    <w:basedOn w:val="Bekezdsalapbettpusa"/>
    <w:rsid w:val="00C71FF8"/>
  </w:style>
  <w:style w:type="paragraph" w:customStyle="1" w:styleId="Default">
    <w:name w:val="Default"/>
    <w:rsid w:val="005079E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l1">
    <w:name w:val="Normál1"/>
    <w:uiPriority w:val="99"/>
    <w:rsid w:val="00775DBE"/>
    <w:pPr>
      <w:spacing w:after="0" w:line="240" w:lineRule="auto"/>
    </w:pPr>
    <w:rPr>
      <w:rFonts w:ascii="Cambria" w:eastAsia="Calibri"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05">
      <w:bodyDiv w:val="1"/>
      <w:marLeft w:val="0"/>
      <w:marRight w:val="0"/>
      <w:marTop w:val="0"/>
      <w:marBottom w:val="0"/>
      <w:divBdr>
        <w:top w:val="none" w:sz="0" w:space="0" w:color="auto"/>
        <w:left w:val="none" w:sz="0" w:space="0" w:color="auto"/>
        <w:bottom w:val="none" w:sz="0" w:space="0" w:color="auto"/>
        <w:right w:val="none" w:sz="0" w:space="0" w:color="auto"/>
      </w:divBdr>
    </w:div>
    <w:div w:id="439420815">
      <w:bodyDiv w:val="1"/>
      <w:marLeft w:val="0"/>
      <w:marRight w:val="0"/>
      <w:marTop w:val="0"/>
      <w:marBottom w:val="0"/>
      <w:divBdr>
        <w:top w:val="none" w:sz="0" w:space="0" w:color="auto"/>
        <w:left w:val="none" w:sz="0" w:space="0" w:color="auto"/>
        <w:bottom w:val="none" w:sz="0" w:space="0" w:color="auto"/>
        <w:right w:val="none" w:sz="0" w:space="0" w:color="auto"/>
      </w:divBdr>
    </w:div>
    <w:div w:id="666399832">
      <w:bodyDiv w:val="1"/>
      <w:marLeft w:val="0"/>
      <w:marRight w:val="0"/>
      <w:marTop w:val="0"/>
      <w:marBottom w:val="0"/>
      <w:divBdr>
        <w:top w:val="none" w:sz="0" w:space="0" w:color="auto"/>
        <w:left w:val="none" w:sz="0" w:space="0" w:color="auto"/>
        <w:bottom w:val="none" w:sz="0" w:space="0" w:color="auto"/>
        <w:right w:val="none" w:sz="0" w:space="0" w:color="auto"/>
      </w:divBdr>
    </w:div>
    <w:div w:id="701630048">
      <w:bodyDiv w:val="1"/>
      <w:marLeft w:val="0"/>
      <w:marRight w:val="0"/>
      <w:marTop w:val="0"/>
      <w:marBottom w:val="0"/>
      <w:divBdr>
        <w:top w:val="none" w:sz="0" w:space="0" w:color="auto"/>
        <w:left w:val="none" w:sz="0" w:space="0" w:color="auto"/>
        <w:bottom w:val="none" w:sz="0" w:space="0" w:color="auto"/>
        <w:right w:val="none" w:sz="0" w:space="0" w:color="auto"/>
      </w:divBdr>
    </w:div>
    <w:div w:id="771359905">
      <w:bodyDiv w:val="1"/>
      <w:marLeft w:val="0"/>
      <w:marRight w:val="0"/>
      <w:marTop w:val="0"/>
      <w:marBottom w:val="0"/>
      <w:divBdr>
        <w:top w:val="none" w:sz="0" w:space="0" w:color="auto"/>
        <w:left w:val="none" w:sz="0" w:space="0" w:color="auto"/>
        <w:bottom w:val="none" w:sz="0" w:space="0" w:color="auto"/>
        <w:right w:val="none" w:sz="0" w:space="0" w:color="auto"/>
      </w:divBdr>
    </w:div>
    <w:div w:id="912157927">
      <w:bodyDiv w:val="1"/>
      <w:marLeft w:val="0"/>
      <w:marRight w:val="0"/>
      <w:marTop w:val="0"/>
      <w:marBottom w:val="0"/>
      <w:divBdr>
        <w:top w:val="none" w:sz="0" w:space="0" w:color="auto"/>
        <w:left w:val="none" w:sz="0" w:space="0" w:color="auto"/>
        <w:bottom w:val="none" w:sz="0" w:space="0" w:color="auto"/>
        <w:right w:val="none" w:sz="0" w:space="0" w:color="auto"/>
      </w:divBdr>
    </w:div>
    <w:div w:id="1079064438">
      <w:bodyDiv w:val="1"/>
      <w:marLeft w:val="0"/>
      <w:marRight w:val="0"/>
      <w:marTop w:val="0"/>
      <w:marBottom w:val="0"/>
      <w:divBdr>
        <w:top w:val="none" w:sz="0" w:space="0" w:color="auto"/>
        <w:left w:val="none" w:sz="0" w:space="0" w:color="auto"/>
        <w:bottom w:val="none" w:sz="0" w:space="0" w:color="auto"/>
        <w:right w:val="none" w:sz="0" w:space="0" w:color="auto"/>
      </w:divBdr>
    </w:div>
    <w:div w:id="1097292528">
      <w:bodyDiv w:val="1"/>
      <w:marLeft w:val="0"/>
      <w:marRight w:val="0"/>
      <w:marTop w:val="0"/>
      <w:marBottom w:val="0"/>
      <w:divBdr>
        <w:top w:val="none" w:sz="0" w:space="0" w:color="auto"/>
        <w:left w:val="none" w:sz="0" w:space="0" w:color="auto"/>
        <w:bottom w:val="none" w:sz="0" w:space="0" w:color="auto"/>
        <w:right w:val="none" w:sz="0" w:space="0" w:color="auto"/>
      </w:divBdr>
    </w:div>
    <w:div w:id="1304313303">
      <w:bodyDiv w:val="1"/>
      <w:marLeft w:val="0"/>
      <w:marRight w:val="0"/>
      <w:marTop w:val="0"/>
      <w:marBottom w:val="0"/>
      <w:divBdr>
        <w:top w:val="none" w:sz="0" w:space="0" w:color="auto"/>
        <w:left w:val="none" w:sz="0" w:space="0" w:color="auto"/>
        <w:bottom w:val="none" w:sz="0" w:space="0" w:color="auto"/>
        <w:right w:val="none" w:sz="0" w:space="0" w:color="auto"/>
      </w:divBdr>
    </w:div>
    <w:div w:id="1472945977">
      <w:bodyDiv w:val="1"/>
      <w:marLeft w:val="0"/>
      <w:marRight w:val="0"/>
      <w:marTop w:val="0"/>
      <w:marBottom w:val="0"/>
      <w:divBdr>
        <w:top w:val="none" w:sz="0" w:space="0" w:color="auto"/>
        <w:left w:val="none" w:sz="0" w:space="0" w:color="auto"/>
        <w:bottom w:val="none" w:sz="0" w:space="0" w:color="auto"/>
        <w:right w:val="none" w:sz="0" w:space="0" w:color="auto"/>
      </w:divBdr>
    </w:div>
    <w:div w:id="1503466022">
      <w:bodyDiv w:val="1"/>
      <w:marLeft w:val="0"/>
      <w:marRight w:val="0"/>
      <w:marTop w:val="0"/>
      <w:marBottom w:val="0"/>
      <w:divBdr>
        <w:top w:val="none" w:sz="0" w:space="0" w:color="auto"/>
        <w:left w:val="none" w:sz="0" w:space="0" w:color="auto"/>
        <w:bottom w:val="none" w:sz="0" w:space="0" w:color="auto"/>
        <w:right w:val="none" w:sz="0" w:space="0" w:color="auto"/>
      </w:divBdr>
    </w:div>
    <w:div w:id="1734114241">
      <w:bodyDiv w:val="1"/>
      <w:marLeft w:val="0"/>
      <w:marRight w:val="0"/>
      <w:marTop w:val="0"/>
      <w:marBottom w:val="0"/>
      <w:divBdr>
        <w:top w:val="none" w:sz="0" w:space="0" w:color="auto"/>
        <w:left w:val="none" w:sz="0" w:space="0" w:color="auto"/>
        <w:bottom w:val="none" w:sz="0" w:space="0" w:color="auto"/>
        <w:right w:val="none" w:sz="0" w:space="0" w:color="auto"/>
      </w:divBdr>
    </w:div>
    <w:div w:id="1780023766">
      <w:bodyDiv w:val="1"/>
      <w:marLeft w:val="0"/>
      <w:marRight w:val="0"/>
      <w:marTop w:val="0"/>
      <w:marBottom w:val="0"/>
      <w:divBdr>
        <w:top w:val="none" w:sz="0" w:space="0" w:color="auto"/>
        <w:left w:val="none" w:sz="0" w:space="0" w:color="auto"/>
        <w:bottom w:val="none" w:sz="0" w:space="0" w:color="auto"/>
        <w:right w:val="none" w:sz="0" w:space="0" w:color="auto"/>
      </w:divBdr>
    </w:div>
    <w:div w:id="20400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research/participants/portal/desktop/en/opportunities/h2020/calls/h2020-innosup-2016-20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search/participants/data/ref/h2020/wp/2016_2017/main/h2020-wp1617-sme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participants/portal/desktop/en/opportunities/h2020/calls/h2020-sc6-cult-coop-2016-201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research/participants/portal/desktop/en/opportunities/h2020/calls/h2020-sc6-co-creation-2016-2017.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4C19-7599-4E83-B709-2B408920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17416</Words>
  <Characters>120173</Characters>
  <Application>Microsoft Office Word</Application>
  <DocSecurity>0</DocSecurity>
  <Lines>1001</Lines>
  <Paragraphs>274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Fonyó Attila</dc:creator>
  <cp:lastModifiedBy>Németh Csaba Dr.</cp:lastModifiedBy>
  <cp:revision>3</cp:revision>
  <cp:lastPrinted>2017-04-06T12:11:00Z</cp:lastPrinted>
  <dcterms:created xsi:type="dcterms:W3CDTF">2017-08-02T07:31:00Z</dcterms:created>
  <dcterms:modified xsi:type="dcterms:W3CDTF">2017-08-02T07:31:00Z</dcterms:modified>
</cp:coreProperties>
</file>