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5FCD864B" w14:textId="77777777" w:rsidR="00EA74F8" w:rsidRPr="00EA74F8" w:rsidRDefault="00EA74F8" w:rsidP="00EA74F8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 w:rsidRPr="00EA74F8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Orvosi távmanipuláció, intelligens parkolórendszer, jelnyelv-felismerés – a PTE MIK mérnök informatikus hallgatói ezekkel alakítanák a jövőt</w:t>
      </w:r>
    </w:p>
    <w:p w14:paraId="6AA5CC6D" w14:textId="77777777" w:rsidR="00EA74F8" w:rsidRPr="00EA74F8" w:rsidRDefault="00EA74F8" w:rsidP="00EA74F8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</w:p>
    <w:p w14:paraId="75A061FD" w14:textId="77777777" w:rsidR="00EA74F8" w:rsidRPr="00EA74F8" w:rsidRDefault="00EA74F8" w:rsidP="00EA74F8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24DC126F" w14:textId="77777777" w:rsidR="00EA74F8" w:rsidRPr="00EA74F8" w:rsidRDefault="00EA74F8" w:rsidP="00EA74F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EA74F8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Vitális paraméterek valós idejű monitorozása okospólót viselő személyeken, képi adatok statisztikai módszerekkel történő színkorrekciós lehetőségeinek vizsgálata – ez csak két téma abból a 12 nyertes pályázatból, amelyet a </w:t>
      </w:r>
      <w:proofErr w:type="spellStart"/>
      <w:r w:rsidRPr="00EA74F8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Huawei</w:t>
      </w:r>
      <w:proofErr w:type="spellEnd"/>
      <w:r w:rsidRPr="00EA74F8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</w:t>
      </w:r>
      <w:proofErr w:type="spellStart"/>
      <w:r w:rsidRPr="00EA74F8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SEEDs</w:t>
      </w:r>
      <w:proofErr w:type="spellEnd"/>
      <w:r w:rsidRPr="00EA74F8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Kiválósági Ösztöndíjprogram támogat a Pécsi Tudományegyetem Műszaki és Informatikai Karán (PTE MIK). A </w:t>
      </w:r>
      <w:proofErr w:type="spellStart"/>
      <w:r w:rsidRPr="00EA74F8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Huawei</w:t>
      </w:r>
      <w:proofErr w:type="spellEnd"/>
      <w:r w:rsidRPr="00EA74F8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Technologies Hungary év elején kutatás-fejlesztést ösztönző pénzalapot hozott létre a karon, hogy a technológiai eszközök mellett ezzel is ösztönözze a hallgatókat kutatási, fejlesztési és tanulmányi céljaik megvalósításában. A közelmúltban lezárult pályázatra 25-en neveztek, ezek közül választották ki azt a 12-t, amelyet az előttünk álló hónapokban meg is valósítanak a fiatalok. Ötleteiket az őszi Tudományos és Művészeti Diákköri Konferencián mutatják be, és még az is lehet, hogy egyikből-másikból piacképes termék születik.</w:t>
      </w:r>
    </w:p>
    <w:p w14:paraId="29BBF8FA" w14:textId="77777777" w:rsidR="00EA74F8" w:rsidRPr="00EA74F8" w:rsidRDefault="00EA74F8" w:rsidP="00EA74F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</w:p>
    <w:p w14:paraId="2B4B61B1" w14:textId="77777777" w:rsidR="00EA74F8" w:rsidRPr="00EA74F8" w:rsidRDefault="00EA74F8" w:rsidP="00EA74F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EA74F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technológiai világvállalat </w:t>
      </w:r>
      <w:proofErr w:type="spellStart"/>
      <w:r w:rsidRPr="00EA74F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Huawei</w:t>
      </w:r>
      <w:proofErr w:type="spellEnd"/>
      <w:r w:rsidRPr="00EA74F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proofErr w:type="spellStart"/>
      <w:r w:rsidRPr="00EA74F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SEEDs</w:t>
      </w:r>
      <w:proofErr w:type="spellEnd"/>
      <w:r w:rsidRPr="00EA74F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Kiválósági Ösztöndíjprogramja a leendő mérnökök számára kínál lehetőséget, hogy fontos gyakorlati tapasztalatokra tegyenek szert, emellett interdiszciplináris kutatásokat végezhetnek, és digitalizációs demók fejlesztéséhez kapcsolódhatnak. Mindebben mentortanárok segítik a hallgatókat és hallgatói csapatokat. A közelmúltban hirdették ki a pályázat nyerteseit. „Gyakorlatilag bármilyen innovatív ötlettel lehetett pályázni, nem volt feltétel az informatikai vonatkozás. A pályaművekben egy megvalósítási ütemtervet is vártak a hallgatóktól. A 12 nyertes pályázó hét hónapon keresztül ösztöndíjban részesül, ezért cserébe ki kell dolgozniuk az ötletüket. A megvalósított projektet azután be fogják mutatni a Kari Tudományos, Művészeti Diákköri Konferencián, de jó eséllyel eljuthatnak az országos hallgatói versenyekre is. A projektek megvalósításához eszköztámogatást is nyújt a </w:t>
      </w:r>
      <w:proofErr w:type="spellStart"/>
      <w:r w:rsidRPr="00EA74F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Huawei</w:t>
      </w:r>
      <w:proofErr w:type="spellEnd"/>
      <w:r w:rsidRPr="00EA74F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így már a nyáron elkezdhetik a munkát a pályázók” – tájékoztat Gyurák Gábor, a PTE MIK oktatója.</w:t>
      </w:r>
    </w:p>
    <w:p w14:paraId="05EF9919" w14:textId="77777777" w:rsidR="00EA74F8" w:rsidRPr="00EA74F8" w:rsidRDefault="00EA74F8" w:rsidP="00EA74F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53D106BC" w14:textId="77777777" w:rsidR="00EA74F8" w:rsidRPr="00EA74F8" w:rsidRDefault="00EA74F8" w:rsidP="00EA74F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EA74F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benyújtott pályázatok ötletei több esetben a mesterséges intelligenciára (MI) épülnek, például az okospólót viselők fizikai paramétereit is MI dolgozza fel értékelhető adatokká. A fizikai teljesítményt végző emberről a pólóban található szenzorok segítségével gyűjt adatokat a rendszer, amit mesterséges intelligencia minősít. Így pontosan megállapítható, hogy milyen további terhelést képes elviselni az alany szervezete. Ez a rendszer olyan helyeken, például a katonaságnál kiválóan használható, ahol szükséges pontosan ismerni az egyes emberek aktuális fizikai állapotát. A projektek kidolgozásában mentorként a kar oktatói nyújtanak támogatást, és a tudományos versenyek mellett a </w:t>
      </w:r>
      <w:proofErr w:type="spellStart"/>
      <w:r w:rsidRPr="00EA74F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Huawei</w:t>
      </w:r>
      <w:proofErr w:type="spellEnd"/>
      <w:r w:rsidRPr="00EA74F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szakmai rendezvényein is bemutatják ötleteiket a pályázók. Az ilyen alkalmak kiváló lehetőséget teremtenek céges támogatók csatlakozására, aminek eredményeként akár piacképes termék is létrejöhet az elgondolásból. A kiválósági ösztöndíjprogramban való részvétel fejleszti a hallgatók problémamegoldó képességét, a projektmunka, a csapatban való dolgozás képességének elsajátítását, ami komoly előnyt jelent a munkaerőpiacon a jövő mérnökei számára.  </w:t>
      </w:r>
    </w:p>
    <w:p w14:paraId="14FC2C0C" w14:textId="77777777" w:rsidR="00EA74F8" w:rsidRPr="00EA74F8" w:rsidRDefault="00EA74F8" w:rsidP="00EA74F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2932825B" w14:textId="77777777" w:rsidR="00EA74F8" w:rsidRPr="00EA74F8" w:rsidRDefault="00EA74F8" w:rsidP="00EA74F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EA74F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Ugyanúgy sokat profitálhatnak a pécsi hallgatók a karon ősszel elindult </w:t>
      </w:r>
      <w:proofErr w:type="spellStart"/>
      <w:r w:rsidRPr="00EA74F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Huawei</w:t>
      </w:r>
      <w:proofErr w:type="spellEnd"/>
      <w:r w:rsidRPr="00EA74F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ICT </w:t>
      </w:r>
      <w:proofErr w:type="spellStart"/>
      <w:r w:rsidRPr="00EA74F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Academy</w:t>
      </w:r>
      <w:proofErr w:type="spellEnd"/>
      <w:r w:rsidRPr="00EA74F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programból, amelynek keretében a következő generációs mobilhálózatokkal, az 5G technológiával kapcsolatos vagy az iparágban használt legújabb hálózati eszközök felhasználásához köthető, illetve a mesterséges intelligencia témakörébe </w:t>
      </w:r>
      <w:r w:rsidRPr="00EA74F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lastRenderedPageBreak/>
        <w:t xml:space="preserve">tartozó új lehetőségekről tanulhatnak. Megismerkednek azokkal a technológiákkal, amelyeket a jövendőbeli munkaadóik is alkalmaznak, különböző területeken tanúsítványokat szerezhetnek, ezek akár belépőt is jelenthetnek egy-egy magasabb pozícióba. Ez a diploma megszerzését követően számottevő előnyhöz juttatja őket a munkaerőpiacon. „A műszaki felsőoktatásnak jól állnak az </w:t>
      </w:r>
      <w:proofErr w:type="spellStart"/>
      <w:r w:rsidRPr="00EA74F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iparvezérelt</w:t>
      </w:r>
      <w:proofErr w:type="spellEnd"/>
      <w:r w:rsidRPr="00EA74F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projektek – nagyon örülünk ennek az invesztíciónak. Most egy olyan háromszöget alakítunk, amelynek egy-egy sarkán a szokásos hallgató–oktató kapcsolat mellett egy abszolút kurrens ipari ágazat és téma is ott van, kézelfogható módon, kísérleti környezetben, valós fejlesztői ambíciót megszemélyesítve. Azt reméljük, hogy a </w:t>
      </w:r>
      <w:proofErr w:type="spellStart"/>
      <w:r w:rsidRPr="00EA74F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Huawei</w:t>
      </w:r>
      <w:proofErr w:type="spellEnd"/>
      <w:r w:rsidRPr="00EA74F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e kiválósági programja igen értékes módon erősíti a kísérletező kedvű tehetséges hallgatónk portfólióját” – fogalmazza meg az együttműködés értékét dr. Medvegy Gabriella, a PTE MIK dékánja.</w:t>
      </w:r>
    </w:p>
    <w:p w14:paraId="26210B9C" w14:textId="77777777" w:rsidR="00EA74F8" w:rsidRDefault="00EA74F8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5E0255C8" w14:textId="77777777" w:rsidR="00EA74F8" w:rsidRDefault="00EA74F8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22FEA9FA" w14:textId="5CC71F22" w:rsidR="006312E8" w:rsidRPr="001735FD" w:rsidRDefault="006312E8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1735FD">
        <w:rPr>
          <w:rFonts w:asciiTheme="minorHAnsi" w:hAnsiTheme="minorHAnsi" w:cstheme="minorHAnsi"/>
          <w:b/>
          <w:bCs/>
          <w:sz w:val="28"/>
          <w:szCs w:val="28"/>
        </w:rPr>
        <w:t>További információ:</w:t>
      </w:r>
    </w:p>
    <w:p w14:paraId="1ECBA028" w14:textId="37AA677D" w:rsidR="006312E8" w:rsidRPr="006312E8" w:rsidRDefault="00C71123" w:rsidP="006312E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Dr. Medvegy Gabriella, dékán</w:t>
      </w:r>
      <w:r w:rsidR="006312E8" w:rsidRPr="006312E8">
        <w:rPr>
          <w:rFonts w:asciiTheme="minorHAnsi" w:hAnsiTheme="minorHAnsi" w:cstheme="minorHAnsi"/>
          <w:sz w:val="22"/>
          <w:szCs w:val="22"/>
        </w:rPr>
        <w:t xml:space="preserve"> – PTE MIK</w:t>
      </w:r>
    </w:p>
    <w:p w14:paraId="04CBEB30" w14:textId="19668C3A" w:rsidR="006312E8" w:rsidRPr="006312E8" w:rsidRDefault="006312E8" w:rsidP="006312E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312E8">
        <w:rPr>
          <w:rFonts w:asciiTheme="minorHAnsi" w:hAnsiTheme="minorHAnsi" w:cstheme="minorHAnsi"/>
          <w:sz w:val="22"/>
          <w:szCs w:val="22"/>
        </w:rPr>
        <w:t xml:space="preserve">tel.: 0630 </w:t>
      </w:r>
      <w:r w:rsidR="00C71123">
        <w:rPr>
          <w:rFonts w:asciiTheme="minorHAnsi" w:hAnsiTheme="minorHAnsi" w:cstheme="minorHAnsi"/>
          <w:sz w:val="22"/>
          <w:szCs w:val="22"/>
        </w:rPr>
        <w:t>6061195</w:t>
      </w:r>
    </w:p>
    <w:p w14:paraId="2DC0C4EA" w14:textId="3226ECA8" w:rsidR="00991B0E" w:rsidRPr="006312E8" w:rsidRDefault="006312E8" w:rsidP="006312E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312E8">
        <w:rPr>
          <w:rFonts w:asciiTheme="minorHAnsi" w:hAnsiTheme="minorHAnsi" w:cstheme="minorHAnsi"/>
          <w:sz w:val="22"/>
          <w:szCs w:val="22"/>
        </w:rPr>
        <w:t xml:space="preserve">e-mail: </w:t>
      </w:r>
      <w:r w:rsidR="00C71123">
        <w:rPr>
          <w:rFonts w:asciiTheme="minorHAnsi" w:hAnsiTheme="minorHAnsi" w:cstheme="minorHAnsi"/>
          <w:sz w:val="22"/>
          <w:szCs w:val="22"/>
        </w:rPr>
        <w:t>medvegy.gabriella</w:t>
      </w:r>
      <w:r w:rsidRPr="006312E8">
        <w:rPr>
          <w:rFonts w:asciiTheme="minorHAnsi" w:hAnsiTheme="minorHAnsi" w:cstheme="minorHAnsi"/>
          <w:sz w:val="22"/>
          <w:szCs w:val="22"/>
        </w:rPr>
        <w:t>@</w:t>
      </w:r>
      <w:r w:rsidR="00C71123">
        <w:rPr>
          <w:rFonts w:asciiTheme="minorHAnsi" w:hAnsiTheme="minorHAnsi" w:cstheme="minorHAnsi"/>
          <w:sz w:val="22"/>
          <w:szCs w:val="22"/>
        </w:rPr>
        <w:t>mik.pte.hu</w:t>
      </w:r>
    </w:p>
    <w:sectPr w:rsidR="00991B0E" w:rsidRPr="006312E8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6182D" w14:textId="77777777" w:rsidR="000F6B84" w:rsidRDefault="000F6B84">
      <w:r>
        <w:separator/>
      </w:r>
    </w:p>
  </w:endnote>
  <w:endnote w:type="continuationSeparator" w:id="0">
    <w:p w14:paraId="0BCA05DA" w14:textId="77777777" w:rsidR="000F6B84" w:rsidRDefault="000F6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AA217" w14:textId="77777777" w:rsidR="000F6B84" w:rsidRDefault="000F6B84">
      <w:r>
        <w:separator/>
      </w:r>
    </w:p>
  </w:footnote>
  <w:footnote w:type="continuationSeparator" w:id="0">
    <w:p w14:paraId="314AEC2D" w14:textId="77777777" w:rsidR="000F6B84" w:rsidRDefault="000F6B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486018632">
    <w:abstractNumId w:val="0"/>
  </w:num>
  <w:num w:numId="2" w16cid:durableId="2143107326">
    <w:abstractNumId w:val="2"/>
  </w:num>
  <w:num w:numId="3" w16cid:durableId="8141835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0F6B84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81103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A74F8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574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2</cp:revision>
  <cp:lastPrinted>2003-07-24T12:44:00Z</cp:lastPrinted>
  <dcterms:created xsi:type="dcterms:W3CDTF">2022-06-21T07:31:00Z</dcterms:created>
  <dcterms:modified xsi:type="dcterms:W3CDTF">2022-06-21T07:31:00Z</dcterms:modified>
</cp:coreProperties>
</file>